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0016" w:rsidRPr="00CA0016" w:rsidRDefault="002B73B2" w:rsidP="00C9007F">
      <w:pPr>
        <w:spacing w:afterLines="25" w:after="60"/>
        <w:jc w:val="right"/>
        <w:rPr>
          <w:rFonts w:eastAsia="Times New Roman" w:cs="Times New Roman"/>
          <w:b/>
          <w:bCs/>
          <w:color w:val="000000"/>
          <w:sz w:val="40"/>
          <w:szCs w:val="24"/>
          <w:lang w:eastAsia="lv-LV"/>
        </w:rPr>
      </w:pPr>
      <w:r>
        <w:rPr>
          <w:rFonts w:eastAsia="Times New Roman" w:cs="Times New Roman"/>
          <w:b/>
          <w:bCs/>
          <w:noProof/>
          <w:color w:val="000000"/>
          <w:sz w:val="40"/>
          <w:szCs w:val="24"/>
          <w:lang w:eastAsia="lv-LV"/>
        </w:rPr>
        <w:drawing>
          <wp:anchor distT="0" distB="0" distL="114300" distR="114300" simplePos="0" relativeHeight="251679744" behindDoc="0" locked="0" layoutInCell="1" allowOverlap="1">
            <wp:simplePos x="0" y="0"/>
            <wp:positionH relativeFrom="column">
              <wp:posOffset>5059229</wp:posOffset>
            </wp:positionH>
            <wp:positionV relativeFrom="paragraph">
              <wp:posOffset>-128270</wp:posOffset>
            </wp:positionV>
            <wp:extent cx="817061" cy="1097280"/>
            <wp:effectExtent l="19050" t="0" r="2089" b="0"/>
            <wp:wrapNone/>
            <wp:docPr id="6" name="Picture 5" descr="IZM pilnkrasu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M pilnkrasu_JPG.jpg"/>
                    <pic:cNvPicPr/>
                  </pic:nvPicPr>
                  <pic:blipFill>
                    <a:blip r:embed="rId8" cstate="print"/>
                    <a:stretch>
                      <a:fillRect/>
                    </a:stretch>
                  </pic:blipFill>
                  <pic:spPr>
                    <a:xfrm>
                      <a:off x="0" y="0"/>
                      <a:ext cx="817061" cy="1097280"/>
                    </a:xfrm>
                    <a:prstGeom prst="rect">
                      <a:avLst/>
                    </a:prstGeom>
                  </pic:spPr>
                </pic:pic>
              </a:graphicData>
            </a:graphic>
          </wp:anchor>
        </w:drawing>
      </w:r>
    </w:p>
    <w:p w:rsidR="00CA0016" w:rsidRDefault="00CA0016" w:rsidP="00C9007F">
      <w:pPr>
        <w:spacing w:afterLines="25" w:after="60"/>
        <w:rPr>
          <w:rFonts w:eastAsia="Times New Roman" w:cs="Times New Roman"/>
          <w:b/>
          <w:bCs/>
          <w:color w:val="000000"/>
          <w:sz w:val="72"/>
          <w:szCs w:val="24"/>
          <w:lang w:eastAsia="lv-LV"/>
        </w:rPr>
      </w:pPr>
    </w:p>
    <w:p w:rsidR="00CA0016" w:rsidRDefault="00A328B2" w:rsidP="00C9007F">
      <w:pPr>
        <w:spacing w:afterLines="25" w:after="60"/>
        <w:rPr>
          <w:rFonts w:eastAsia="Times New Roman" w:cs="Times New Roman"/>
          <w:b/>
          <w:bCs/>
          <w:color w:val="000000"/>
          <w:sz w:val="72"/>
          <w:szCs w:val="24"/>
          <w:lang w:eastAsia="lv-LV"/>
        </w:rPr>
      </w:pPr>
      <w:r>
        <w:rPr>
          <w:rFonts w:eastAsia="Times New Roman" w:cs="Times New Roman"/>
          <w:b/>
          <w:bCs/>
          <w:noProof/>
          <w:color w:val="000000"/>
          <w:sz w:val="72"/>
          <w:szCs w:val="24"/>
          <w:lang w:eastAsia="lv-LV"/>
        </w:rPr>
        <w:drawing>
          <wp:anchor distT="0" distB="0" distL="114300" distR="114300" simplePos="0" relativeHeight="251678720" behindDoc="0" locked="0" layoutInCell="1" allowOverlap="1">
            <wp:simplePos x="0" y="0"/>
            <wp:positionH relativeFrom="margin">
              <wp:posOffset>4240071</wp:posOffset>
            </wp:positionH>
            <wp:positionV relativeFrom="paragraph">
              <wp:posOffset>131445</wp:posOffset>
            </wp:positionV>
            <wp:extent cx="1634738" cy="1135380"/>
            <wp:effectExtent l="19050" t="0" r="3562" b="0"/>
            <wp:wrapNone/>
            <wp:docPr id="9"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3936" cy="1141768"/>
                    </a:xfrm>
                    <a:prstGeom prst="rect">
                      <a:avLst/>
                    </a:prstGeom>
                    <a:noFill/>
                  </pic:spPr>
                </pic:pic>
              </a:graphicData>
            </a:graphic>
          </wp:anchor>
        </w:drawing>
      </w:r>
    </w:p>
    <w:p w:rsidR="00CA0016" w:rsidRDefault="00CA0016" w:rsidP="00C9007F">
      <w:pPr>
        <w:spacing w:afterLines="25" w:after="60"/>
        <w:rPr>
          <w:rFonts w:eastAsia="Times New Roman" w:cs="Times New Roman"/>
          <w:b/>
          <w:bCs/>
          <w:color w:val="000000"/>
          <w:sz w:val="72"/>
          <w:szCs w:val="24"/>
          <w:lang w:eastAsia="lv-LV"/>
        </w:rPr>
      </w:pPr>
    </w:p>
    <w:p w:rsidR="0001241A" w:rsidRDefault="0001241A" w:rsidP="00C9007F">
      <w:pPr>
        <w:spacing w:afterLines="25" w:after="60"/>
        <w:jc w:val="center"/>
        <w:rPr>
          <w:rFonts w:eastAsia="Times New Roman" w:cs="Times New Roman"/>
          <w:b/>
          <w:bCs/>
          <w:color w:val="000000"/>
          <w:sz w:val="72"/>
          <w:szCs w:val="24"/>
          <w:lang w:eastAsia="lv-LV"/>
        </w:rPr>
      </w:pPr>
    </w:p>
    <w:p w:rsidR="004F13F9" w:rsidRDefault="00CA0016" w:rsidP="00C9007F">
      <w:pPr>
        <w:spacing w:afterLines="25" w:after="60"/>
        <w:jc w:val="center"/>
        <w:rPr>
          <w:rFonts w:eastAsia="Times New Roman" w:cs="Times New Roman"/>
          <w:b/>
          <w:bCs/>
          <w:color w:val="000000"/>
          <w:sz w:val="72"/>
          <w:szCs w:val="24"/>
          <w:lang w:eastAsia="lv-LV"/>
        </w:rPr>
      </w:pPr>
      <w:r w:rsidRPr="00CA0016">
        <w:rPr>
          <w:rFonts w:eastAsia="Times New Roman" w:cs="Times New Roman"/>
          <w:b/>
          <w:bCs/>
          <w:color w:val="000000"/>
          <w:sz w:val="72"/>
          <w:szCs w:val="24"/>
          <w:lang w:eastAsia="lv-LV"/>
        </w:rPr>
        <w:t>Rekomendācijas sadarbībai audzināšanas jomā</w:t>
      </w:r>
    </w:p>
    <w:p w:rsidR="004F13F9" w:rsidRDefault="004F13F9" w:rsidP="00C9007F">
      <w:pPr>
        <w:spacing w:afterLines="25" w:after="60"/>
        <w:jc w:val="center"/>
        <w:rPr>
          <w:rFonts w:eastAsia="Times New Roman" w:cs="Times New Roman"/>
          <w:b/>
          <w:bCs/>
          <w:color w:val="000000"/>
          <w:sz w:val="72"/>
          <w:szCs w:val="24"/>
          <w:lang w:eastAsia="lv-LV"/>
        </w:rPr>
      </w:pPr>
    </w:p>
    <w:p w:rsidR="004F13F9" w:rsidRDefault="004F13F9" w:rsidP="00C9007F">
      <w:pPr>
        <w:spacing w:afterLines="25" w:after="60"/>
        <w:jc w:val="center"/>
        <w:rPr>
          <w:rFonts w:eastAsia="Times New Roman" w:cs="Times New Roman"/>
          <w:b/>
          <w:bCs/>
          <w:color w:val="000000"/>
          <w:sz w:val="72"/>
          <w:szCs w:val="24"/>
          <w:lang w:eastAsia="lv-LV"/>
        </w:rPr>
      </w:pPr>
    </w:p>
    <w:p w:rsidR="004F13F9" w:rsidRDefault="00A328B2" w:rsidP="00C9007F">
      <w:pPr>
        <w:spacing w:afterLines="25" w:after="60"/>
        <w:jc w:val="center"/>
        <w:rPr>
          <w:rFonts w:eastAsia="Times New Roman" w:cs="Times New Roman"/>
          <w:b/>
          <w:bCs/>
          <w:color w:val="000000"/>
          <w:sz w:val="28"/>
          <w:szCs w:val="28"/>
          <w:lang w:eastAsia="lv-LV"/>
        </w:rPr>
      </w:pPr>
      <w:r>
        <w:rPr>
          <w:rFonts w:eastAsia="Times New Roman" w:cs="Times New Roman"/>
          <w:b/>
          <w:bCs/>
          <w:noProof/>
          <w:color w:val="000000"/>
          <w:szCs w:val="24"/>
          <w:lang w:eastAsia="lv-LV"/>
        </w:rPr>
        <w:drawing>
          <wp:anchor distT="0" distB="0" distL="114300" distR="114300" simplePos="0" relativeHeight="251676672" behindDoc="0" locked="0" layoutInCell="1" allowOverlap="1">
            <wp:simplePos x="0" y="0"/>
            <wp:positionH relativeFrom="column">
              <wp:posOffset>-603885</wp:posOffset>
            </wp:positionH>
            <wp:positionV relativeFrom="paragraph">
              <wp:posOffset>229235</wp:posOffset>
            </wp:positionV>
            <wp:extent cx="6798945" cy="1432560"/>
            <wp:effectExtent l="19050" t="0" r="1905" b="0"/>
            <wp:wrapNone/>
            <wp:docPr id="4" name="Picture 3" descr="ESF___IKVD_logo_ansamblis-15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F___IKVD_logo_ansamblis-1500x315.jpg"/>
                    <pic:cNvPicPr/>
                  </pic:nvPicPr>
                  <pic:blipFill>
                    <a:blip r:embed="rId10" cstate="print"/>
                    <a:stretch>
                      <a:fillRect/>
                    </a:stretch>
                  </pic:blipFill>
                  <pic:spPr>
                    <a:xfrm>
                      <a:off x="0" y="0"/>
                      <a:ext cx="6798945" cy="1432560"/>
                    </a:xfrm>
                    <a:prstGeom prst="rect">
                      <a:avLst/>
                    </a:prstGeom>
                  </pic:spPr>
                </pic:pic>
              </a:graphicData>
            </a:graphic>
          </wp:anchor>
        </w:drawing>
      </w:r>
      <w:r w:rsidR="00CA0016">
        <w:rPr>
          <w:rFonts w:eastAsia="Times New Roman" w:cs="Times New Roman"/>
          <w:b/>
          <w:bCs/>
          <w:color w:val="000000"/>
          <w:szCs w:val="24"/>
          <w:lang w:eastAsia="lv-LV"/>
        </w:rPr>
        <w:br w:type="page"/>
      </w:r>
    </w:p>
    <w:p w:rsidR="004F13F9" w:rsidRDefault="004F13F9" w:rsidP="00C9007F">
      <w:pPr>
        <w:spacing w:afterLines="25" w:after="60"/>
        <w:rPr>
          <w:rFonts w:eastAsia="Times New Roman" w:cs="Times New Roman"/>
          <w:szCs w:val="24"/>
          <w:lang w:eastAsia="lv-LV"/>
        </w:rPr>
      </w:pPr>
    </w:p>
    <w:sdt>
      <w:sdtPr>
        <w:rPr>
          <w:rFonts w:ascii="Times New Roman" w:eastAsiaTheme="minorHAnsi" w:hAnsi="Times New Roman" w:cstheme="minorBidi"/>
          <w:b w:val="0"/>
          <w:bCs w:val="0"/>
          <w:color w:val="auto"/>
          <w:sz w:val="24"/>
          <w:szCs w:val="22"/>
          <w:lang w:val="lv-LV"/>
        </w:rPr>
        <w:id w:val="274829532"/>
        <w:docPartObj>
          <w:docPartGallery w:val="Table of Contents"/>
          <w:docPartUnique/>
        </w:docPartObj>
      </w:sdtPr>
      <w:sdtEndPr/>
      <w:sdtContent>
        <w:p w:rsidR="00843DDD" w:rsidRDefault="00843DDD" w:rsidP="0001241A">
          <w:pPr>
            <w:pStyle w:val="Saturardtjavirsraksts"/>
            <w:jc w:val="center"/>
          </w:pPr>
          <w:proofErr w:type="spellStart"/>
          <w:r w:rsidRPr="00843DDD">
            <w:rPr>
              <w:rFonts w:ascii="Times New Roman" w:hAnsi="Times New Roman" w:cs="Times New Roman"/>
              <w:color w:val="auto"/>
            </w:rPr>
            <w:t>Saturs</w:t>
          </w:r>
          <w:proofErr w:type="spellEnd"/>
        </w:p>
        <w:p w:rsidR="00843DDD" w:rsidRPr="00843DDD" w:rsidRDefault="00843DDD" w:rsidP="00363B06">
          <w:pPr>
            <w:ind w:firstLine="0"/>
            <w:rPr>
              <w:lang w:val="en-US"/>
            </w:rPr>
          </w:pPr>
        </w:p>
        <w:p w:rsidR="00CC40BD" w:rsidRDefault="00B45C89">
          <w:pPr>
            <w:pStyle w:val="Saturs1"/>
            <w:rPr>
              <w:rFonts w:asciiTheme="minorHAnsi" w:eastAsiaTheme="minorEastAsia" w:hAnsiTheme="minorHAnsi"/>
              <w:noProof/>
              <w:sz w:val="22"/>
              <w:lang w:eastAsia="lv-LV"/>
            </w:rPr>
          </w:pPr>
          <w:r>
            <w:fldChar w:fldCharType="begin"/>
          </w:r>
          <w:r w:rsidR="00843DDD">
            <w:instrText xml:space="preserve"> TOC \o "1-3" \h \z \u </w:instrText>
          </w:r>
          <w:r>
            <w:fldChar w:fldCharType="separate"/>
          </w:r>
          <w:hyperlink w:anchor="_Toc535805567" w:history="1">
            <w:r w:rsidR="00CC40BD" w:rsidRPr="006C2BF7">
              <w:rPr>
                <w:rStyle w:val="Hipersaite"/>
                <w:noProof/>
              </w:rPr>
              <w:t>Ievads</w:t>
            </w:r>
            <w:r w:rsidR="00CC40BD">
              <w:rPr>
                <w:noProof/>
                <w:webHidden/>
              </w:rPr>
              <w:tab/>
            </w:r>
            <w:r w:rsidR="00CC40BD">
              <w:rPr>
                <w:noProof/>
                <w:webHidden/>
              </w:rPr>
              <w:fldChar w:fldCharType="begin"/>
            </w:r>
            <w:r w:rsidR="00CC40BD">
              <w:rPr>
                <w:noProof/>
                <w:webHidden/>
              </w:rPr>
              <w:instrText xml:space="preserve"> PAGEREF _Toc535805567 \h </w:instrText>
            </w:r>
            <w:r w:rsidR="00CC40BD">
              <w:rPr>
                <w:noProof/>
                <w:webHidden/>
              </w:rPr>
            </w:r>
            <w:r w:rsidR="00CC40BD">
              <w:rPr>
                <w:noProof/>
                <w:webHidden/>
              </w:rPr>
              <w:fldChar w:fldCharType="separate"/>
            </w:r>
            <w:r w:rsidR="00CC40BD">
              <w:rPr>
                <w:noProof/>
                <w:webHidden/>
              </w:rPr>
              <w:t>3</w:t>
            </w:r>
            <w:r w:rsidR="00CC40BD">
              <w:rPr>
                <w:noProof/>
                <w:webHidden/>
              </w:rPr>
              <w:fldChar w:fldCharType="end"/>
            </w:r>
          </w:hyperlink>
        </w:p>
        <w:p w:rsidR="00CC40BD" w:rsidRDefault="00493493">
          <w:pPr>
            <w:pStyle w:val="Saturs1"/>
            <w:rPr>
              <w:rFonts w:asciiTheme="minorHAnsi" w:eastAsiaTheme="minorEastAsia" w:hAnsiTheme="minorHAnsi"/>
              <w:noProof/>
              <w:sz w:val="22"/>
              <w:lang w:eastAsia="lv-LV"/>
            </w:rPr>
          </w:pPr>
          <w:hyperlink w:anchor="_Toc535805568" w:history="1">
            <w:r w:rsidR="00CC40BD" w:rsidRPr="006C2BF7">
              <w:rPr>
                <w:rStyle w:val="Hipersaite"/>
                <w:rFonts w:eastAsia="Times New Roman"/>
                <w:noProof/>
                <w:lang w:eastAsia="en-GB"/>
              </w:rPr>
              <w:t>1. Audzināšanas tiesiskais ietvars un sadarbības būtība</w:t>
            </w:r>
            <w:r w:rsidR="00CC40BD">
              <w:rPr>
                <w:noProof/>
                <w:webHidden/>
              </w:rPr>
              <w:tab/>
            </w:r>
            <w:r w:rsidR="00CC40BD">
              <w:rPr>
                <w:noProof/>
                <w:webHidden/>
              </w:rPr>
              <w:fldChar w:fldCharType="begin"/>
            </w:r>
            <w:r w:rsidR="00CC40BD">
              <w:rPr>
                <w:noProof/>
                <w:webHidden/>
              </w:rPr>
              <w:instrText xml:space="preserve"> PAGEREF _Toc535805568 \h </w:instrText>
            </w:r>
            <w:r w:rsidR="00CC40BD">
              <w:rPr>
                <w:noProof/>
                <w:webHidden/>
              </w:rPr>
            </w:r>
            <w:r w:rsidR="00CC40BD">
              <w:rPr>
                <w:noProof/>
                <w:webHidden/>
              </w:rPr>
              <w:fldChar w:fldCharType="separate"/>
            </w:r>
            <w:r w:rsidR="00CC40BD">
              <w:rPr>
                <w:noProof/>
                <w:webHidden/>
              </w:rPr>
              <w:t>5</w:t>
            </w:r>
            <w:r w:rsidR="00CC40BD">
              <w:rPr>
                <w:noProof/>
                <w:webHidden/>
              </w:rPr>
              <w:fldChar w:fldCharType="end"/>
            </w:r>
          </w:hyperlink>
        </w:p>
        <w:p w:rsidR="00CC40BD" w:rsidRDefault="00493493">
          <w:pPr>
            <w:pStyle w:val="Saturs1"/>
            <w:rPr>
              <w:rFonts w:asciiTheme="minorHAnsi" w:eastAsiaTheme="minorEastAsia" w:hAnsiTheme="minorHAnsi"/>
              <w:noProof/>
              <w:sz w:val="22"/>
              <w:lang w:eastAsia="lv-LV"/>
            </w:rPr>
          </w:pPr>
          <w:hyperlink w:anchor="_Toc535805569" w:history="1">
            <w:r w:rsidR="00CC40BD" w:rsidRPr="006C2BF7">
              <w:rPr>
                <w:rStyle w:val="Hipersaite"/>
                <w:rFonts w:eastAsia="Times New Roman"/>
                <w:noProof/>
                <w:lang w:eastAsia="en-GB"/>
              </w:rPr>
              <w:t>2. Audzināšana un paradigmas maiņa sabiedrībā 21. gadsimtā</w:t>
            </w:r>
            <w:r w:rsidR="00CC40BD">
              <w:rPr>
                <w:noProof/>
                <w:webHidden/>
              </w:rPr>
              <w:tab/>
            </w:r>
            <w:r w:rsidR="00CC40BD">
              <w:rPr>
                <w:noProof/>
                <w:webHidden/>
              </w:rPr>
              <w:fldChar w:fldCharType="begin"/>
            </w:r>
            <w:r w:rsidR="00CC40BD">
              <w:rPr>
                <w:noProof/>
                <w:webHidden/>
              </w:rPr>
              <w:instrText xml:space="preserve"> PAGEREF _Toc535805569 \h </w:instrText>
            </w:r>
            <w:r w:rsidR="00CC40BD">
              <w:rPr>
                <w:noProof/>
                <w:webHidden/>
              </w:rPr>
            </w:r>
            <w:r w:rsidR="00CC40BD">
              <w:rPr>
                <w:noProof/>
                <w:webHidden/>
              </w:rPr>
              <w:fldChar w:fldCharType="separate"/>
            </w:r>
            <w:r w:rsidR="00CC40BD">
              <w:rPr>
                <w:noProof/>
                <w:webHidden/>
              </w:rPr>
              <w:t>11</w:t>
            </w:r>
            <w:r w:rsidR="00CC40BD">
              <w:rPr>
                <w:noProof/>
                <w:webHidden/>
              </w:rPr>
              <w:fldChar w:fldCharType="end"/>
            </w:r>
          </w:hyperlink>
        </w:p>
        <w:p w:rsidR="00CC40BD" w:rsidRDefault="00493493">
          <w:pPr>
            <w:pStyle w:val="Saturs1"/>
            <w:rPr>
              <w:rFonts w:asciiTheme="minorHAnsi" w:eastAsiaTheme="minorEastAsia" w:hAnsiTheme="minorHAnsi"/>
              <w:noProof/>
              <w:sz w:val="22"/>
              <w:lang w:eastAsia="lv-LV"/>
            </w:rPr>
          </w:pPr>
          <w:hyperlink w:anchor="_Toc535805570" w:history="1">
            <w:r w:rsidR="00CC40BD" w:rsidRPr="006C2BF7">
              <w:rPr>
                <w:rStyle w:val="Hipersaite"/>
                <w:rFonts w:eastAsia="Times New Roman"/>
                <w:noProof/>
                <w:lang w:eastAsia="lv-LV"/>
              </w:rPr>
              <w:t>3. Aktuālie pētījumi 21.gadsimtā audzināšanas jautājumos, to rezultāti un analīze</w:t>
            </w:r>
            <w:r w:rsidR="00CC40BD">
              <w:rPr>
                <w:noProof/>
                <w:webHidden/>
              </w:rPr>
              <w:tab/>
            </w:r>
            <w:r w:rsidR="00CC40BD">
              <w:rPr>
                <w:noProof/>
                <w:webHidden/>
              </w:rPr>
              <w:fldChar w:fldCharType="begin"/>
            </w:r>
            <w:r w:rsidR="00CC40BD">
              <w:rPr>
                <w:noProof/>
                <w:webHidden/>
              </w:rPr>
              <w:instrText xml:space="preserve"> PAGEREF _Toc535805570 \h </w:instrText>
            </w:r>
            <w:r w:rsidR="00CC40BD">
              <w:rPr>
                <w:noProof/>
                <w:webHidden/>
              </w:rPr>
            </w:r>
            <w:r w:rsidR="00CC40BD">
              <w:rPr>
                <w:noProof/>
                <w:webHidden/>
              </w:rPr>
              <w:fldChar w:fldCharType="separate"/>
            </w:r>
            <w:r w:rsidR="00CC40BD">
              <w:rPr>
                <w:noProof/>
                <w:webHidden/>
              </w:rPr>
              <w:t>18</w:t>
            </w:r>
            <w:r w:rsidR="00CC40BD">
              <w:rPr>
                <w:noProof/>
                <w:webHidden/>
              </w:rPr>
              <w:fldChar w:fldCharType="end"/>
            </w:r>
          </w:hyperlink>
        </w:p>
        <w:p w:rsidR="00CC40BD" w:rsidRDefault="00493493">
          <w:pPr>
            <w:pStyle w:val="Saturs1"/>
            <w:rPr>
              <w:rFonts w:asciiTheme="minorHAnsi" w:eastAsiaTheme="minorEastAsia" w:hAnsiTheme="minorHAnsi"/>
              <w:noProof/>
              <w:sz w:val="22"/>
              <w:lang w:eastAsia="lv-LV"/>
            </w:rPr>
          </w:pPr>
          <w:hyperlink w:anchor="_Toc535805571" w:history="1">
            <w:r w:rsidR="00CC40BD" w:rsidRPr="006C2BF7">
              <w:rPr>
                <w:rStyle w:val="Hipersaite"/>
                <w:rFonts w:eastAsia="Times New Roman"/>
                <w:noProof/>
                <w:lang w:eastAsia="lv-LV"/>
              </w:rPr>
              <w:t>4. Metodiskie ieteikumi pedagogiem, izglītības iestādēm, vecākiem sadarbībā balstīta audzināšanas procesa īstenošanai izglītības iestādē</w:t>
            </w:r>
            <w:r w:rsidR="00CC40BD">
              <w:rPr>
                <w:noProof/>
                <w:webHidden/>
              </w:rPr>
              <w:tab/>
            </w:r>
            <w:r w:rsidR="00CC40BD">
              <w:rPr>
                <w:noProof/>
                <w:webHidden/>
              </w:rPr>
              <w:fldChar w:fldCharType="begin"/>
            </w:r>
            <w:r w:rsidR="00CC40BD">
              <w:rPr>
                <w:noProof/>
                <w:webHidden/>
              </w:rPr>
              <w:instrText xml:space="preserve"> PAGEREF _Toc535805571 \h </w:instrText>
            </w:r>
            <w:r w:rsidR="00CC40BD">
              <w:rPr>
                <w:noProof/>
                <w:webHidden/>
              </w:rPr>
            </w:r>
            <w:r w:rsidR="00CC40BD">
              <w:rPr>
                <w:noProof/>
                <w:webHidden/>
              </w:rPr>
              <w:fldChar w:fldCharType="separate"/>
            </w:r>
            <w:r w:rsidR="00CC40BD">
              <w:rPr>
                <w:noProof/>
                <w:webHidden/>
              </w:rPr>
              <w:t>43</w:t>
            </w:r>
            <w:r w:rsidR="00CC40BD">
              <w:rPr>
                <w:noProof/>
                <w:webHidden/>
              </w:rPr>
              <w:fldChar w:fldCharType="end"/>
            </w:r>
          </w:hyperlink>
        </w:p>
        <w:p w:rsidR="00CC40BD" w:rsidRDefault="00493493">
          <w:pPr>
            <w:pStyle w:val="Saturs2"/>
            <w:rPr>
              <w:rFonts w:asciiTheme="minorHAnsi" w:eastAsiaTheme="minorEastAsia" w:hAnsiTheme="minorHAnsi"/>
              <w:noProof/>
              <w:sz w:val="22"/>
              <w:lang w:eastAsia="lv-LV"/>
            </w:rPr>
          </w:pPr>
          <w:hyperlink w:anchor="_Toc535805572" w:history="1">
            <w:r w:rsidR="00CC40BD" w:rsidRPr="006C2BF7">
              <w:rPr>
                <w:rStyle w:val="Hipersaite"/>
                <w:noProof/>
              </w:rPr>
              <w:t>4.1. Metodiskie ieteikumi izglītojamajiem</w:t>
            </w:r>
            <w:r w:rsidR="00CC40BD">
              <w:rPr>
                <w:noProof/>
                <w:webHidden/>
              </w:rPr>
              <w:tab/>
            </w:r>
            <w:r w:rsidR="00CC40BD">
              <w:rPr>
                <w:noProof/>
                <w:webHidden/>
              </w:rPr>
              <w:fldChar w:fldCharType="begin"/>
            </w:r>
            <w:r w:rsidR="00CC40BD">
              <w:rPr>
                <w:noProof/>
                <w:webHidden/>
              </w:rPr>
              <w:instrText xml:space="preserve"> PAGEREF _Toc535805572 \h </w:instrText>
            </w:r>
            <w:r w:rsidR="00CC40BD">
              <w:rPr>
                <w:noProof/>
                <w:webHidden/>
              </w:rPr>
            </w:r>
            <w:r w:rsidR="00CC40BD">
              <w:rPr>
                <w:noProof/>
                <w:webHidden/>
              </w:rPr>
              <w:fldChar w:fldCharType="separate"/>
            </w:r>
            <w:r w:rsidR="00CC40BD">
              <w:rPr>
                <w:noProof/>
                <w:webHidden/>
              </w:rPr>
              <w:t>45</w:t>
            </w:r>
            <w:r w:rsidR="00CC40BD">
              <w:rPr>
                <w:noProof/>
                <w:webHidden/>
              </w:rPr>
              <w:fldChar w:fldCharType="end"/>
            </w:r>
          </w:hyperlink>
        </w:p>
        <w:p w:rsidR="00CC40BD" w:rsidRDefault="00493493">
          <w:pPr>
            <w:pStyle w:val="Saturs2"/>
            <w:rPr>
              <w:rFonts w:asciiTheme="minorHAnsi" w:eastAsiaTheme="minorEastAsia" w:hAnsiTheme="minorHAnsi"/>
              <w:noProof/>
              <w:sz w:val="22"/>
              <w:lang w:eastAsia="lv-LV"/>
            </w:rPr>
          </w:pPr>
          <w:hyperlink w:anchor="_Toc535805573" w:history="1">
            <w:r w:rsidR="00CC40BD" w:rsidRPr="006C2BF7">
              <w:rPr>
                <w:rStyle w:val="Hipersaite"/>
                <w:noProof/>
              </w:rPr>
              <w:t>4.2. Metodiskie ieteikumi pedagogiem, plānojot mācību un klases stundas</w:t>
            </w:r>
            <w:r w:rsidR="00CC40BD">
              <w:rPr>
                <w:noProof/>
                <w:webHidden/>
              </w:rPr>
              <w:tab/>
            </w:r>
            <w:r w:rsidR="00CC40BD">
              <w:rPr>
                <w:noProof/>
                <w:webHidden/>
              </w:rPr>
              <w:fldChar w:fldCharType="begin"/>
            </w:r>
            <w:r w:rsidR="00CC40BD">
              <w:rPr>
                <w:noProof/>
                <w:webHidden/>
              </w:rPr>
              <w:instrText xml:space="preserve"> PAGEREF _Toc535805573 \h </w:instrText>
            </w:r>
            <w:r w:rsidR="00CC40BD">
              <w:rPr>
                <w:noProof/>
                <w:webHidden/>
              </w:rPr>
            </w:r>
            <w:r w:rsidR="00CC40BD">
              <w:rPr>
                <w:noProof/>
                <w:webHidden/>
              </w:rPr>
              <w:fldChar w:fldCharType="separate"/>
            </w:r>
            <w:r w:rsidR="00CC40BD">
              <w:rPr>
                <w:noProof/>
                <w:webHidden/>
              </w:rPr>
              <w:t>53</w:t>
            </w:r>
            <w:r w:rsidR="00CC40BD">
              <w:rPr>
                <w:noProof/>
                <w:webHidden/>
              </w:rPr>
              <w:fldChar w:fldCharType="end"/>
            </w:r>
          </w:hyperlink>
        </w:p>
        <w:p w:rsidR="00CC40BD" w:rsidRDefault="00493493">
          <w:pPr>
            <w:pStyle w:val="Saturs2"/>
            <w:rPr>
              <w:rFonts w:asciiTheme="minorHAnsi" w:eastAsiaTheme="minorEastAsia" w:hAnsiTheme="minorHAnsi"/>
              <w:noProof/>
              <w:sz w:val="22"/>
              <w:lang w:eastAsia="lv-LV"/>
            </w:rPr>
          </w:pPr>
          <w:hyperlink w:anchor="_Toc535805574" w:history="1">
            <w:r w:rsidR="00CC40BD" w:rsidRPr="006C2BF7">
              <w:rPr>
                <w:rStyle w:val="Hipersaite"/>
                <w:noProof/>
              </w:rPr>
              <w:t>4.3. Metodiskie ieteikumi izglītības iestādēm</w:t>
            </w:r>
            <w:r w:rsidR="00CC40BD">
              <w:rPr>
                <w:noProof/>
                <w:webHidden/>
              </w:rPr>
              <w:tab/>
            </w:r>
            <w:r w:rsidR="00CC40BD">
              <w:rPr>
                <w:noProof/>
                <w:webHidden/>
              </w:rPr>
              <w:fldChar w:fldCharType="begin"/>
            </w:r>
            <w:r w:rsidR="00CC40BD">
              <w:rPr>
                <w:noProof/>
                <w:webHidden/>
              </w:rPr>
              <w:instrText xml:space="preserve"> PAGEREF _Toc535805574 \h </w:instrText>
            </w:r>
            <w:r w:rsidR="00CC40BD">
              <w:rPr>
                <w:noProof/>
                <w:webHidden/>
              </w:rPr>
            </w:r>
            <w:r w:rsidR="00CC40BD">
              <w:rPr>
                <w:noProof/>
                <w:webHidden/>
              </w:rPr>
              <w:fldChar w:fldCharType="separate"/>
            </w:r>
            <w:r w:rsidR="00CC40BD">
              <w:rPr>
                <w:noProof/>
                <w:webHidden/>
              </w:rPr>
              <w:t>57</w:t>
            </w:r>
            <w:r w:rsidR="00CC40BD">
              <w:rPr>
                <w:noProof/>
                <w:webHidden/>
              </w:rPr>
              <w:fldChar w:fldCharType="end"/>
            </w:r>
          </w:hyperlink>
        </w:p>
        <w:p w:rsidR="00CC40BD" w:rsidRDefault="00493493">
          <w:pPr>
            <w:pStyle w:val="Saturs2"/>
            <w:rPr>
              <w:rFonts w:asciiTheme="minorHAnsi" w:eastAsiaTheme="minorEastAsia" w:hAnsiTheme="minorHAnsi"/>
              <w:noProof/>
              <w:sz w:val="22"/>
              <w:lang w:eastAsia="lv-LV"/>
            </w:rPr>
          </w:pPr>
          <w:hyperlink w:anchor="_Toc535805575" w:history="1">
            <w:r w:rsidR="00CC40BD" w:rsidRPr="006C2BF7">
              <w:rPr>
                <w:rStyle w:val="Hipersaite"/>
                <w:noProof/>
              </w:rPr>
              <w:t>4.4. Metodiskie ieteikumi vecākiem</w:t>
            </w:r>
            <w:r w:rsidR="00CC40BD">
              <w:rPr>
                <w:noProof/>
                <w:webHidden/>
              </w:rPr>
              <w:tab/>
            </w:r>
            <w:r w:rsidR="00CC40BD">
              <w:rPr>
                <w:noProof/>
                <w:webHidden/>
              </w:rPr>
              <w:fldChar w:fldCharType="begin"/>
            </w:r>
            <w:r w:rsidR="00CC40BD">
              <w:rPr>
                <w:noProof/>
                <w:webHidden/>
              </w:rPr>
              <w:instrText xml:space="preserve"> PAGEREF _Toc535805575 \h </w:instrText>
            </w:r>
            <w:r w:rsidR="00CC40BD">
              <w:rPr>
                <w:noProof/>
                <w:webHidden/>
              </w:rPr>
            </w:r>
            <w:r w:rsidR="00CC40BD">
              <w:rPr>
                <w:noProof/>
                <w:webHidden/>
              </w:rPr>
              <w:fldChar w:fldCharType="separate"/>
            </w:r>
            <w:r w:rsidR="00CC40BD">
              <w:rPr>
                <w:noProof/>
                <w:webHidden/>
              </w:rPr>
              <w:t>61</w:t>
            </w:r>
            <w:r w:rsidR="00CC40BD">
              <w:rPr>
                <w:noProof/>
                <w:webHidden/>
              </w:rPr>
              <w:fldChar w:fldCharType="end"/>
            </w:r>
          </w:hyperlink>
        </w:p>
        <w:p w:rsidR="00843DDD" w:rsidRDefault="00B45C89" w:rsidP="00363B06">
          <w:pPr>
            <w:ind w:firstLine="0"/>
          </w:pPr>
          <w:r>
            <w:fldChar w:fldCharType="end"/>
          </w:r>
        </w:p>
      </w:sdtContent>
    </w:sdt>
    <w:p w:rsidR="00C657E9" w:rsidRDefault="00C657E9" w:rsidP="00C9007F">
      <w:pPr>
        <w:spacing w:afterLines="25" w:after="60"/>
        <w:rPr>
          <w:rFonts w:eastAsia="Times New Roman" w:cs="Times New Roman"/>
          <w:szCs w:val="24"/>
          <w:lang w:eastAsia="lv-LV"/>
        </w:rPr>
      </w:pPr>
    </w:p>
    <w:p w:rsidR="00E0777C" w:rsidRDefault="00E0777C">
      <w:pPr>
        <w:spacing w:after="160" w:line="259" w:lineRule="auto"/>
        <w:ind w:firstLine="0"/>
        <w:jc w:val="left"/>
        <w:rPr>
          <w:rFonts w:eastAsiaTheme="majorEastAsia" w:cstheme="majorBidi"/>
          <w:b/>
          <w:sz w:val="28"/>
          <w:szCs w:val="28"/>
        </w:rPr>
      </w:pPr>
      <w:r>
        <w:br w:type="page"/>
      </w:r>
    </w:p>
    <w:p w:rsidR="006F4C64" w:rsidRPr="009641F5" w:rsidRDefault="006F4C64" w:rsidP="00A02430">
      <w:pPr>
        <w:pStyle w:val="Virsraksts1"/>
        <w:ind w:left="720"/>
      </w:pPr>
      <w:bookmarkStart w:id="0" w:name="_Toc531600857"/>
      <w:bookmarkStart w:id="1" w:name="_Toc535805567"/>
      <w:r w:rsidRPr="009641F5">
        <w:lastRenderedPageBreak/>
        <w:t>Ievads</w:t>
      </w:r>
      <w:bookmarkEnd w:id="0"/>
      <w:bookmarkEnd w:id="1"/>
    </w:p>
    <w:p w:rsidR="006F4C64" w:rsidRDefault="006F4C64" w:rsidP="00C9007F">
      <w:pPr>
        <w:spacing w:afterLines="25" w:after="60"/>
        <w:jc w:val="center"/>
        <w:rPr>
          <w:rFonts w:eastAsia="Times New Roman" w:cs="Times New Roman"/>
          <w:bCs/>
          <w:color w:val="000000"/>
          <w:szCs w:val="24"/>
          <w:lang w:eastAsia="lv-LV"/>
        </w:rPr>
      </w:pPr>
    </w:p>
    <w:p w:rsidR="004F13F9" w:rsidRDefault="006F4C64" w:rsidP="00C9007F">
      <w:pPr>
        <w:spacing w:afterLines="25" w:after="60"/>
        <w:rPr>
          <w:rFonts w:eastAsia="Times New Roman" w:cs="Times New Roman"/>
          <w:bCs/>
          <w:color w:val="000000"/>
          <w:szCs w:val="24"/>
          <w:lang w:eastAsia="lv-LV"/>
        </w:rPr>
      </w:pPr>
      <w:r w:rsidRPr="004D03AA">
        <w:rPr>
          <w:rFonts w:eastAsia="Times New Roman" w:cs="Times New Roman"/>
          <w:bCs/>
          <w:i/>
          <w:color w:val="000000"/>
          <w:szCs w:val="24"/>
          <w:lang w:eastAsia="lv-LV"/>
        </w:rPr>
        <w:t>Rekomendācijas sadarbībai audzināšanas jomā</w:t>
      </w:r>
      <w:r>
        <w:rPr>
          <w:rFonts w:eastAsia="Times New Roman" w:cs="Times New Roman"/>
          <w:bCs/>
          <w:color w:val="000000"/>
          <w:szCs w:val="24"/>
          <w:lang w:eastAsia="lv-LV"/>
        </w:rPr>
        <w:t xml:space="preserve"> ir metodiskais atbalsta līdzeklis, </w:t>
      </w:r>
      <w:r w:rsidR="00494E3B">
        <w:rPr>
          <w:rFonts w:eastAsia="Times New Roman" w:cs="Times New Roman"/>
          <w:bCs/>
          <w:color w:val="000000"/>
          <w:szCs w:val="24"/>
          <w:lang w:eastAsia="lv-LV"/>
        </w:rPr>
        <w:t xml:space="preserve">kas </w:t>
      </w:r>
      <w:r>
        <w:rPr>
          <w:rFonts w:eastAsia="Times New Roman" w:cs="Times New Roman"/>
          <w:bCs/>
          <w:color w:val="000000"/>
          <w:szCs w:val="24"/>
          <w:lang w:eastAsia="lv-LV"/>
        </w:rPr>
        <w:t>izstrādāts saskaņā ar Ministru kabineta 2016.gada 12.jūlija noteikumiem Nr.460 “Darbības programmas “Izaugsme un nodarbinātība” 8.3.4. specifiskā atbalsta mērķa “Samazināt priekšlaicīgu mācību pārtraukšanu</w:t>
      </w:r>
      <w:r w:rsidR="00FA119C">
        <w:rPr>
          <w:rFonts w:eastAsia="Times New Roman" w:cs="Times New Roman"/>
          <w:bCs/>
          <w:color w:val="000000"/>
          <w:szCs w:val="24"/>
          <w:lang w:eastAsia="lv-LV"/>
        </w:rPr>
        <w:t>,</w:t>
      </w:r>
      <w:r>
        <w:rPr>
          <w:rFonts w:eastAsia="Times New Roman" w:cs="Times New Roman"/>
          <w:bCs/>
          <w:color w:val="000000"/>
          <w:szCs w:val="24"/>
          <w:lang w:eastAsia="lv-LV"/>
        </w:rPr>
        <w:t xml:space="preserve"> īstenojot preventīvus un intervences pasākumus” īstenošanas noteikumi”. </w:t>
      </w:r>
    </w:p>
    <w:p w:rsidR="004F13F9" w:rsidRDefault="006F4C64" w:rsidP="00C9007F">
      <w:pPr>
        <w:spacing w:afterLines="25" w:after="60"/>
        <w:rPr>
          <w:rFonts w:eastAsia="Times New Roman" w:cs="Times New Roman"/>
          <w:bCs/>
          <w:color w:val="000000"/>
          <w:szCs w:val="24"/>
          <w:lang w:eastAsia="lv-LV"/>
        </w:rPr>
      </w:pPr>
      <w:r>
        <w:rPr>
          <w:rFonts w:eastAsia="Times New Roman" w:cs="Times New Roman"/>
          <w:bCs/>
          <w:color w:val="000000"/>
          <w:szCs w:val="24"/>
          <w:lang w:eastAsia="lv-LV"/>
        </w:rPr>
        <w:t xml:space="preserve">Saskaņā ar metodoloģiskajām vadlīnijām darbam projektā “Atbalsts priekšlaicīgas mācību pārtraukšanas samazināšanai” (8.3.4..0/16/I/001) (2017), priekšlaicīga mācību pārtraukšana (turpmāk tekstā – PMP) ir saistīta ar četrām risku grupām – ar mācību darbu vai izglītības iestādes vidi saistītajiem riskiem, sociālās vides un veselības riskiem, ekonomiskajiem un ar ģimeni saistītajiem riskiem. Metodiskais atbalsta līdzeklis </w:t>
      </w:r>
      <w:r w:rsidRPr="00930A44">
        <w:rPr>
          <w:rFonts w:eastAsia="Times New Roman" w:cs="Times New Roman"/>
          <w:bCs/>
          <w:i/>
          <w:color w:val="000000"/>
          <w:szCs w:val="24"/>
          <w:lang w:eastAsia="lv-LV"/>
        </w:rPr>
        <w:t>Rekomendācijas sadarbībai audzināšanas jomā</w:t>
      </w:r>
      <w:r>
        <w:rPr>
          <w:rFonts w:eastAsia="Times New Roman" w:cs="Times New Roman"/>
          <w:bCs/>
          <w:color w:val="000000"/>
          <w:szCs w:val="24"/>
          <w:lang w:eastAsia="lv-LV"/>
        </w:rPr>
        <w:t xml:space="preserve"> aplūko PMP risku mazināšanas iespējas, īstenojot sadarbību audzināšanas jomā, akcentējot izglītojamā, pedagoga un izglītības iestādes darbību noteiktā apdzīvotā vietā un sabiedrībā. Šo procesu </w:t>
      </w:r>
      <w:r w:rsidRPr="00547715">
        <w:rPr>
          <w:rFonts w:eastAsia="Times New Roman" w:cs="Times New Roman"/>
          <w:bCs/>
          <w:color w:val="000000"/>
          <w:szCs w:val="24"/>
          <w:lang w:eastAsia="lv-LV"/>
        </w:rPr>
        <w:t>raksturo attēls</w:t>
      </w:r>
      <w:r>
        <w:rPr>
          <w:rFonts w:eastAsia="Times New Roman" w:cs="Times New Roman"/>
          <w:bCs/>
          <w:color w:val="000000"/>
          <w:szCs w:val="24"/>
          <w:lang w:eastAsia="lv-LV"/>
        </w:rPr>
        <w:t xml:space="preserve"> nr.1</w:t>
      </w:r>
      <w:r w:rsidRPr="00547715">
        <w:rPr>
          <w:rFonts w:eastAsia="Times New Roman" w:cs="Times New Roman"/>
          <w:bCs/>
          <w:color w:val="000000"/>
          <w:szCs w:val="24"/>
          <w:lang w:eastAsia="lv-LV"/>
        </w:rPr>
        <w:t>.</w:t>
      </w:r>
    </w:p>
    <w:p w:rsidR="00BF6D90" w:rsidRDefault="006F4C64" w:rsidP="00C9007F">
      <w:pPr>
        <w:spacing w:afterLines="25" w:after="60"/>
        <w:rPr>
          <w:rFonts w:eastAsia="Times New Roman" w:cs="Times New Roman"/>
          <w:bCs/>
          <w:color w:val="000000"/>
          <w:szCs w:val="24"/>
          <w:lang w:eastAsia="lv-LV"/>
        </w:rPr>
      </w:pPr>
      <w:r>
        <w:rPr>
          <w:rFonts w:eastAsia="Times New Roman" w:cs="Times New Roman"/>
          <w:bCs/>
          <w:noProof/>
          <w:color w:val="000000"/>
          <w:szCs w:val="24"/>
          <w:lang w:eastAsia="lv-LV"/>
        </w:rPr>
        <w:drawing>
          <wp:anchor distT="0" distB="0" distL="114300" distR="114300" simplePos="0" relativeHeight="251685888" behindDoc="0" locked="0" layoutInCell="1" allowOverlap="1">
            <wp:simplePos x="0" y="0"/>
            <wp:positionH relativeFrom="column">
              <wp:posOffset>1293495</wp:posOffset>
            </wp:positionH>
            <wp:positionV relativeFrom="paragraph">
              <wp:posOffset>204470</wp:posOffset>
            </wp:positionV>
            <wp:extent cx="3257550" cy="2651760"/>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7550" cy="2651760"/>
                    </a:xfrm>
                    <a:prstGeom prst="rect">
                      <a:avLst/>
                    </a:prstGeom>
                    <a:noFill/>
                    <a:ln>
                      <a:noFill/>
                    </a:ln>
                  </pic:spPr>
                </pic:pic>
              </a:graphicData>
            </a:graphic>
          </wp:anchor>
        </w:drawing>
      </w:r>
    </w:p>
    <w:p w:rsidR="00BF6D90" w:rsidRDefault="00BF6D90" w:rsidP="00C9007F">
      <w:pPr>
        <w:spacing w:afterLines="25" w:after="60"/>
        <w:rPr>
          <w:rFonts w:eastAsia="Times New Roman" w:cs="Times New Roman"/>
          <w:bCs/>
          <w:color w:val="000000"/>
          <w:szCs w:val="24"/>
          <w:lang w:eastAsia="lv-LV"/>
        </w:rPr>
      </w:pPr>
    </w:p>
    <w:p w:rsidR="00BF6D90" w:rsidRDefault="00BF6D90" w:rsidP="00C9007F">
      <w:pPr>
        <w:spacing w:afterLines="25" w:after="60"/>
        <w:rPr>
          <w:rFonts w:eastAsia="Times New Roman" w:cs="Times New Roman"/>
          <w:bCs/>
          <w:color w:val="000000"/>
          <w:szCs w:val="24"/>
          <w:lang w:eastAsia="lv-LV"/>
        </w:rPr>
      </w:pPr>
      <w:bookmarkStart w:id="2" w:name="_Hlk526387159"/>
      <w:bookmarkEnd w:id="2"/>
    </w:p>
    <w:p w:rsidR="00BF6D90" w:rsidRDefault="00BF6D90" w:rsidP="00C9007F">
      <w:pPr>
        <w:spacing w:afterLines="25" w:after="60"/>
        <w:rPr>
          <w:rFonts w:eastAsia="Times New Roman" w:cs="Times New Roman"/>
          <w:bCs/>
          <w:color w:val="000000"/>
          <w:szCs w:val="24"/>
          <w:lang w:eastAsia="lv-LV"/>
        </w:rPr>
      </w:pPr>
    </w:p>
    <w:p w:rsidR="00BF6D90" w:rsidRDefault="00BF6D90" w:rsidP="00C9007F">
      <w:pPr>
        <w:spacing w:afterLines="25" w:after="60"/>
        <w:rPr>
          <w:rFonts w:eastAsia="Times New Roman" w:cs="Times New Roman"/>
          <w:bCs/>
          <w:color w:val="000000"/>
          <w:szCs w:val="24"/>
          <w:lang w:eastAsia="lv-LV"/>
        </w:rPr>
      </w:pPr>
    </w:p>
    <w:p w:rsidR="00BF6D90" w:rsidRDefault="00BF6D90" w:rsidP="00C9007F">
      <w:pPr>
        <w:spacing w:afterLines="25" w:after="60"/>
        <w:rPr>
          <w:rFonts w:eastAsia="Times New Roman" w:cs="Times New Roman"/>
          <w:bCs/>
          <w:color w:val="000000"/>
          <w:szCs w:val="24"/>
          <w:lang w:eastAsia="lv-LV"/>
        </w:rPr>
      </w:pPr>
    </w:p>
    <w:p w:rsidR="00BF6D90" w:rsidRDefault="00BF6D90" w:rsidP="00C9007F">
      <w:pPr>
        <w:spacing w:afterLines="25" w:after="60"/>
        <w:rPr>
          <w:rFonts w:eastAsia="Times New Roman" w:cs="Times New Roman"/>
          <w:b/>
          <w:bCs/>
          <w:color w:val="000000"/>
          <w:szCs w:val="24"/>
          <w:lang w:eastAsia="lv-LV"/>
        </w:rPr>
      </w:pPr>
    </w:p>
    <w:p w:rsidR="00BF6D90" w:rsidRDefault="00BF6D90" w:rsidP="00C9007F">
      <w:pPr>
        <w:spacing w:afterLines="25" w:after="60"/>
        <w:rPr>
          <w:rFonts w:eastAsia="Times New Roman" w:cs="Times New Roman"/>
          <w:b/>
          <w:bCs/>
          <w:color w:val="000000"/>
          <w:szCs w:val="24"/>
          <w:lang w:eastAsia="lv-LV"/>
        </w:rPr>
      </w:pPr>
    </w:p>
    <w:p w:rsidR="00BF6D90" w:rsidRDefault="00BF6D90" w:rsidP="00C9007F">
      <w:pPr>
        <w:spacing w:afterLines="25" w:after="60"/>
        <w:rPr>
          <w:rFonts w:eastAsia="Times New Roman" w:cs="Times New Roman"/>
          <w:b/>
          <w:bCs/>
          <w:color w:val="000000"/>
          <w:szCs w:val="24"/>
          <w:lang w:eastAsia="lv-LV"/>
        </w:rPr>
      </w:pPr>
    </w:p>
    <w:p w:rsidR="006F4C64" w:rsidRDefault="006F4C64" w:rsidP="006F4C64">
      <w:pPr>
        <w:rPr>
          <w:rFonts w:cs="Times New Roman"/>
        </w:rPr>
      </w:pPr>
    </w:p>
    <w:p w:rsidR="006F4C64" w:rsidRPr="00BA7631" w:rsidRDefault="006F4C64" w:rsidP="006F4C64">
      <w:pPr>
        <w:ind w:firstLine="0"/>
        <w:jc w:val="center"/>
        <w:rPr>
          <w:rFonts w:cs="Times New Roman"/>
        </w:rPr>
      </w:pPr>
      <w:r w:rsidRPr="00BA7631">
        <w:rPr>
          <w:rFonts w:cs="Times New Roman"/>
        </w:rPr>
        <w:t xml:space="preserve">1. </w:t>
      </w:r>
      <w:proofErr w:type="spellStart"/>
      <w:r w:rsidRPr="00BA7631">
        <w:rPr>
          <w:rFonts w:cs="Times New Roman"/>
        </w:rPr>
        <w:t>attlēls</w:t>
      </w:r>
      <w:proofErr w:type="spellEnd"/>
      <w:r w:rsidRPr="00BA7631">
        <w:rPr>
          <w:rFonts w:cs="Times New Roman"/>
        </w:rPr>
        <w:t>. Sadarbība audzināšanas jomā</w:t>
      </w:r>
    </w:p>
    <w:p w:rsidR="006F4C64" w:rsidRDefault="006F4C64" w:rsidP="00C9007F">
      <w:pPr>
        <w:spacing w:afterLines="25" w:after="60"/>
        <w:rPr>
          <w:rFonts w:eastAsia="Times New Roman" w:cs="Times New Roman"/>
          <w:b/>
          <w:bCs/>
          <w:color w:val="000000"/>
          <w:szCs w:val="24"/>
          <w:lang w:eastAsia="lv-LV"/>
        </w:rPr>
      </w:pPr>
    </w:p>
    <w:p w:rsidR="005559DB" w:rsidRDefault="006F4C64" w:rsidP="00C9007F">
      <w:pPr>
        <w:spacing w:afterLines="25" w:after="60"/>
        <w:rPr>
          <w:rFonts w:eastAsia="Times New Roman" w:cs="Times New Roman"/>
          <w:bCs/>
          <w:color w:val="000000"/>
          <w:szCs w:val="24"/>
          <w:lang w:eastAsia="lv-LV"/>
        </w:rPr>
      </w:pPr>
      <w:r w:rsidRPr="00A95293">
        <w:rPr>
          <w:rFonts w:eastAsia="Times New Roman" w:cs="Times New Roman"/>
          <w:b/>
          <w:bCs/>
          <w:color w:val="000000"/>
          <w:szCs w:val="24"/>
          <w:lang w:eastAsia="lv-LV"/>
        </w:rPr>
        <w:t>Metodiskā atbalsta līdzekļa misija</w:t>
      </w:r>
      <w:r w:rsidRPr="00A95293">
        <w:rPr>
          <w:rFonts w:eastAsia="Times New Roman" w:cs="Times New Roman"/>
          <w:bCs/>
          <w:color w:val="000000"/>
          <w:szCs w:val="24"/>
          <w:lang w:eastAsia="lv-LV"/>
        </w:rPr>
        <w:t xml:space="preserve"> ir </w:t>
      </w:r>
      <w:r w:rsidRPr="00A95293">
        <w:rPr>
          <w:rFonts w:eastAsia="Times New Roman" w:cs="Times New Roman"/>
          <w:color w:val="000000"/>
          <w:szCs w:val="24"/>
          <w:lang w:eastAsia="lv-LV"/>
        </w:rPr>
        <w:t xml:space="preserve">sniegt </w:t>
      </w:r>
      <w:r w:rsidRPr="00A95293">
        <w:rPr>
          <w:rFonts w:eastAsia="Times New Roman" w:cs="Times New Roman"/>
          <w:color w:val="000000"/>
          <w:szCs w:val="24"/>
          <w:u w:val="single"/>
          <w:lang w:eastAsia="lv-LV"/>
        </w:rPr>
        <w:t>holistisku un zinātniski pamatotu redzējumu par audzināšanas vietu, lomu un nozīmi personības attīstības procesā un 21.gadsimta sabiedrībā</w:t>
      </w:r>
      <w:r w:rsidRPr="00A95293">
        <w:rPr>
          <w:rFonts w:eastAsia="Times New Roman" w:cs="Times New Roman"/>
          <w:color w:val="000000"/>
          <w:szCs w:val="24"/>
          <w:lang w:eastAsia="lv-LV"/>
        </w:rPr>
        <w:t xml:space="preserve">, kur iegūstamā izglītība un audzināšanas process ir instruments jauniešu un pieaugušo pašaudzināšanas </w:t>
      </w:r>
      <w:r w:rsidR="00E7779B">
        <w:rPr>
          <w:rFonts w:eastAsia="Times New Roman" w:cs="Times New Roman"/>
          <w:color w:val="000000"/>
          <w:szCs w:val="24"/>
          <w:lang w:eastAsia="lv-LV"/>
        </w:rPr>
        <w:t xml:space="preserve"> ceļā</w:t>
      </w:r>
      <w:r w:rsidRPr="00A95293">
        <w:rPr>
          <w:rFonts w:eastAsia="Times New Roman" w:cs="Times New Roman"/>
          <w:color w:val="000000"/>
          <w:szCs w:val="24"/>
          <w:lang w:eastAsia="lv-LV"/>
        </w:rPr>
        <w:t>, bet vēlamais rezultāts sasniedzams visu iesaistīto pušu mijiedarbībā, īpašu uzmanību pievēršot PMP risku mazināšanas iespējām</w:t>
      </w:r>
      <w:r>
        <w:rPr>
          <w:rFonts w:eastAsia="Times New Roman" w:cs="Times New Roman"/>
          <w:color w:val="000000"/>
          <w:szCs w:val="24"/>
          <w:lang w:eastAsia="lv-LV"/>
        </w:rPr>
        <w:t>.</w:t>
      </w:r>
    </w:p>
    <w:p w:rsidR="004F13F9" w:rsidRDefault="006F4C64" w:rsidP="00C9007F">
      <w:pPr>
        <w:spacing w:afterLines="25" w:after="60"/>
        <w:rPr>
          <w:rFonts w:eastAsia="Times New Roman" w:cs="Times New Roman"/>
          <w:color w:val="000000"/>
          <w:szCs w:val="24"/>
          <w:lang w:eastAsia="lv-LV"/>
        </w:rPr>
      </w:pPr>
      <w:r w:rsidRPr="00A95293">
        <w:rPr>
          <w:rFonts w:eastAsia="Times New Roman" w:cs="Times New Roman"/>
          <w:b/>
          <w:bCs/>
          <w:color w:val="000000"/>
          <w:szCs w:val="24"/>
          <w:lang w:eastAsia="lv-LV"/>
        </w:rPr>
        <w:lastRenderedPageBreak/>
        <w:t>Metodiskā atbalsta līdzekļa vīziju</w:t>
      </w:r>
      <w:r w:rsidRPr="00A95293">
        <w:rPr>
          <w:rFonts w:eastAsia="Times New Roman" w:cs="Times New Roman"/>
          <w:bCs/>
          <w:color w:val="000000"/>
          <w:szCs w:val="24"/>
          <w:lang w:eastAsia="lv-LV"/>
        </w:rPr>
        <w:t xml:space="preserve"> raksturo i</w:t>
      </w:r>
      <w:r w:rsidRPr="00A95293">
        <w:rPr>
          <w:rFonts w:eastAsia="Times New Roman" w:cs="Times New Roman"/>
          <w:color w:val="000000"/>
          <w:szCs w:val="24"/>
          <w:lang w:eastAsia="lv-LV"/>
        </w:rPr>
        <w:t xml:space="preserve">zglītojamais, kurš </w:t>
      </w:r>
      <w:r w:rsidRPr="00A95293">
        <w:rPr>
          <w:rFonts w:eastAsia="Times New Roman" w:cs="Times New Roman"/>
          <w:color w:val="000000"/>
          <w:szCs w:val="24"/>
          <w:u w:val="single"/>
          <w:lang w:eastAsia="lv-LV"/>
        </w:rPr>
        <w:t>izprot pašaudzināšanas, sadarbības un dalītas atbildības nozīmi un aktīvi iesaistās izglītības ieguves procesā</w:t>
      </w:r>
      <w:r w:rsidRPr="00A95293">
        <w:rPr>
          <w:rFonts w:eastAsia="Times New Roman" w:cs="Times New Roman"/>
          <w:color w:val="000000"/>
          <w:szCs w:val="24"/>
          <w:lang w:eastAsia="lv-LV"/>
        </w:rPr>
        <w:t xml:space="preserve">, lai spētu sekmīgi </w:t>
      </w:r>
      <w:proofErr w:type="spellStart"/>
      <w:r w:rsidRPr="00A95293">
        <w:rPr>
          <w:rFonts w:eastAsia="Times New Roman" w:cs="Times New Roman"/>
          <w:color w:val="000000"/>
          <w:szCs w:val="24"/>
          <w:lang w:eastAsia="lv-LV"/>
        </w:rPr>
        <w:t>pašrealizēties</w:t>
      </w:r>
      <w:proofErr w:type="spellEnd"/>
      <w:r w:rsidRPr="00A95293">
        <w:rPr>
          <w:rFonts w:eastAsia="Times New Roman" w:cs="Times New Roman"/>
          <w:color w:val="000000"/>
          <w:szCs w:val="24"/>
          <w:lang w:eastAsia="lv-LV"/>
        </w:rPr>
        <w:t xml:space="preserve"> un iesaistīties mūžizglītīb</w:t>
      </w:r>
      <w:r>
        <w:rPr>
          <w:rFonts w:eastAsia="Times New Roman" w:cs="Times New Roman"/>
          <w:color w:val="000000"/>
          <w:szCs w:val="24"/>
          <w:lang w:eastAsia="lv-LV"/>
        </w:rPr>
        <w:t>ā</w:t>
      </w:r>
      <w:r w:rsidRPr="00A95293">
        <w:rPr>
          <w:rFonts w:eastAsia="Times New Roman" w:cs="Times New Roman"/>
          <w:color w:val="000000"/>
          <w:szCs w:val="24"/>
          <w:lang w:eastAsia="lv-LV"/>
        </w:rPr>
        <w:t xml:space="preserve"> savas personības izaugsmes veicināšanai un profesionālās kompetences pilnveidei</w:t>
      </w:r>
      <w:r>
        <w:rPr>
          <w:rFonts w:eastAsia="Times New Roman" w:cs="Times New Roman"/>
          <w:color w:val="000000"/>
          <w:szCs w:val="24"/>
          <w:lang w:eastAsia="lv-LV"/>
        </w:rPr>
        <w:t>.</w:t>
      </w:r>
    </w:p>
    <w:p w:rsidR="00BF6D90" w:rsidRDefault="006F4C64" w:rsidP="00C9007F">
      <w:pPr>
        <w:spacing w:afterLines="25" w:after="60"/>
        <w:rPr>
          <w:rFonts w:eastAsia="Times New Roman" w:cs="Times New Roman"/>
          <w:bCs/>
          <w:color w:val="000000"/>
          <w:szCs w:val="24"/>
          <w:lang w:eastAsia="lv-LV"/>
        </w:rPr>
      </w:pPr>
      <w:r w:rsidRPr="00A95293">
        <w:rPr>
          <w:rFonts w:eastAsia="Times New Roman" w:cs="Times New Roman"/>
          <w:b/>
          <w:bCs/>
          <w:color w:val="000000"/>
          <w:szCs w:val="24"/>
          <w:lang w:eastAsia="lv-LV"/>
        </w:rPr>
        <w:t>Metodiskā atbalsta līdzekļa mērķis</w:t>
      </w:r>
      <w:r w:rsidRPr="00A95293">
        <w:rPr>
          <w:rFonts w:eastAsia="Times New Roman" w:cs="Times New Roman"/>
          <w:bCs/>
          <w:color w:val="000000"/>
          <w:szCs w:val="24"/>
          <w:lang w:eastAsia="lv-LV"/>
        </w:rPr>
        <w:t xml:space="preserve"> ir i</w:t>
      </w:r>
      <w:r w:rsidRPr="00A95293">
        <w:rPr>
          <w:rFonts w:eastAsia="Times New Roman" w:cs="Times New Roman"/>
          <w:color w:val="000000"/>
          <w:szCs w:val="24"/>
          <w:u w:val="single"/>
          <w:lang w:eastAsia="lv-LV"/>
        </w:rPr>
        <w:t>zstrādāt pārmaiņu vadības metodiku</w:t>
      </w:r>
      <w:r>
        <w:rPr>
          <w:rFonts w:eastAsia="Times New Roman" w:cs="Times New Roman"/>
          <w:color w:val="000000"/>
          <w:szCs w:val="24"/>
          <w:u w:val="single"/>
          <w:lang w:eastAsia="lv-LV"/>
        </w:rPr>
        <w:t xml:space="preserve"> pedagogiem,</w:t>
      </w:r>
      <w:r w:rsidRPr="008F4EAB">
        <w:rPr>
          <w:rFonts w:eastAsia="Times New Roman" w:cs="Times New Roman"/>
          <w:color w:val="000000"/>
          <w:szCs w:val="24"/>
          <w:lang w:eastAsia="lv-LV"/>
        </w:rPr>
        <w:t xml:space="preserve"> lai</w:t>
      </w:r>
      <w:r w:rsidR="005559DB">
        <w:rPr>
          <w:rFonts w:eastAsia="Times New Roman" w:cs="Times New Roman"/>
          <w:color w:val="000000"/>
          <w:szCs w:val="24"/>
          <w:lang w:eastAsia="lv-LV"/>
        </w:rPr>
        <w:t xml:space="preserve"> </w:t>
      </w:r>
      <w:r>
        <w:rPr>
          <w:rFonts w:eastAsia="Times New Roman" w:cs="Times New Roman"/>
          <w:color w:val="000000"/>
          <w:szCs w:val="24"/>
          <w:lang w:eastAsia="lv-LV"/>
        </w:rPr>
        <w:t>mazinātu un pakāpeniski novērstu,</w:t>
      </w:r>
      <w:r w:rsidR="005559DB">
        <w:rPr>
          <w:rFonts w:eastAsia="Times New Roman" w:cs="Times New Roman"/>
          <w:color w:val="000000"/>
          <w:szCs w:val="24"/>
          <w:lang w:eastAsia="lv-LV"/>
        </w:rPr>
        <w:t xml:space="preserve"> </w:t>
      </w:r>
      <w:r>
        <w:rPr>
          <w:rFonts w:eastAsia="Times New Roman" w:cs="Times New Roman"/>
          <w:color w:val="000000"/>
          <w:szCs w:val="24"/>
          <w:lang w:eastAsia="lv-LV"/>
        </w:rPr>
        <w:t xml:space="preserve">sistēmiski pilnveidotu </w:t>
      </w:r>
      <w:r w:rsidRPr="00A95293">
        <w:rPr>
          <w:rFonts w:eastAsia="Times New Roman" w:cs="Times New Roman"/>
          <w:color w:val="000000"/>
          <w:szCs w:val="24"/>
          <w:lang w:eastAsia="lv-LV"/>
        </w:rPr>
        <w:t>mācību un audzināšanas proces</w:t>
      </w:r>
      <w:r>
        <w:rPr>
          <w:rFonts w:eastAsia="Times New Roman" w:cs="Times New Roman"/>
          <w:color w:val="000000"/>
          <w:szCs w:val="24"/>
          <w:lang w:eastAsia="lv-LV"/>
        </w:rPr>
        <w:t>u</w:t>
      </w:r>
      <w:r w:rsidRPr="00A95293">
        <w:rPr>
          <w:rFonts w:eastAsia="Times New Roman" w:cs="Times New Roman"/>
          <w:color w:val="000000"/>
          <w:szCs w:val="24"/>
          <w:lang w:eastAsia="lv-LV"/>
        </w:rPr>
        <w:t xml:space="preserve">, </w:t>
      </w:r>
      <w:r w:rsidRPr="00A95293">
        <w:rPr>
          <w:rFonts w:eastAsia="Times New Roman" w:cs="Times New Roman"/>
          <w:color w:val="000000"/>
          <w:szCs w:val="24"/>
          <w:u w:val="single"/>
          <w:lang w:eastAsia="lv-LV"/>
        </w:rPr>
        <w:t>aktivizētu iesaistīto pušu sadarbību</w:t>
      </w:r>
      <w:r>
        <w:rPr>
          <w:rFonts w:eastAsia="Times New Roman" w:cs="Times New Roman"/>
          <w:color w:val="000000"/>
          <w:szCs w:val="24"/>
          <w:u w:val="single"/>
          <w:lang w:eastAsia="lv-LV"/>
        </w:rPr>
        <w:t>,</w:t>
      </w:r>
      <w:r w:rsidRPr="00A95293">
        <w:rPr>
          <w:rFonts w:eastAsia="Times New Roman" w:cs="Times New Roman"/>
          <w:color w:val="000000"/>
          <w:szCs w:val="24"/>
          <w:lang w:eastAsia="lv-LV"/>
        </w:rPr>
        <w:t xml:space="preserve"> sekmētu bērncentrētu, humānajā paradigmā </w:t>
      </w:r>
      <w:r>
        <w:rPr>
          <w:rFonts w:eastAsia="Times New Roman" w:cs="Times New Roman"/>
          <w:color w:val="000000"/>
          <w:szCs w:val="24"/>
          <w:lang w:eastAsia="lv-LV"/>
        </w:rPr>
        <w:t>veidotu</w:t>
      </w:r>
      <w:r w:rsidRPr="00A95293">
        <w:rPr>
          <w:rFonts w:eastAsia="Times New Roman" w:cs="Times New Roman"/>
          <w:color w:val="000000"/>
          <w:szCs w:val="24"/>
          <w:lang w:eastAsia="lv-LV"/>
        </w:rPr>
        <w:t xml:space="preserve"> pedagoģisk</w:t>
      </w:r>
      <w:r>
        <w:rPr>
          <w:rFonts w:eastAsia="Times New Roman" w:cs="Times New Roman"/>
          <w:color w:val="000000"/>
          <w:szCs w:val="24"/>
          <w:lang w:eastAsia="lv-LV"/>
        </w:rPr>
        <w:t>o</w:t>
      </w:r>
      <w:r w:rsidRPr="00A95293">
        <w:rPr>
          <w:rFonts w:eastAsia="Times New Roman" w:cs="Times New Roman"/>
          <w:color w:val="000000"/>
          <w:szCs w:val="24"/>
          <w:lang w:eastAsia="lv-LV"/>
        </w:rPr>
        <w:t xml:space="preserve"> pieej</w:t>
      </w:r>
      <w:r>
        <w:rPr>
          <w:rFonts w:eastAsia="Times New Roman" w:cs="Times New Roman"/>
          <w:color w:val="000000"/>
          <w:szCs w:val="24"/>
          <w:lang w:eastAsia="lv-LV"/>
        </w:rPr>
        <w:t>u</w:t>
      </w:r>
      <w:r w:rsidR="005559DB">
        <w:rPr>
          <w:rFonts w:eastAsia="Times New Roman" w:cs="Times New Roman"/>
          <w:color w:val="000000"/>
          <w:szCs w:val="24"/>
          <w:lang w:eastAsia="lv-LV"/>
        </w:rPr>
        <w:t xml:space="preserve"> </w:t>
      </w:r>
      <w:r>
        <w:rPr>
          <w:rFonts w:eastAsia="Times New Roman" w:cs="Times New Roman"/>
          <w:color w:val="000000"/>
          <w:szCs w:val="24"/>
          <w:lang w:eastAsia="lv-LV"/>
        </w:rPr>
        <w:t xml:space="preserve">un </w:t>
      </w:r>
      <w:r w:rsidRPr="00A95293">
        <w:rPr>
          <w:rFonts w:eastAsia="Times New Roman" w:cs="Times New Roman"/>
          <w:color w:val="000000"/>
          <w:szCs w:val="24"/>
          <w:lang w:eastAsia="lv-LV"/>
        </w:rPr>
        <w:t>īsteno</w:t>
      </w:r>
      <w:r>
        <w:rPr>
          <w:rFonts w:eastAsia="Times New Roman" w:cs="Times New Roman"/>
          <w:color w:val="000000"/>
          <w:szCs w:val="24"/>
          <w:lang w:eastAsia="lv-LV"/>
        </w:rPr>
        <w:t>t</w:t>
      </w:r>
      <w:r w:rsidRPr="00A95293">
        <w:rPr>
          <w:rFonts w:eastAsia="Times New Roman" w:cs="Times New Roman"/>
          <w:color w:val="000000"/>
          <w:szCs w:val="24"/>
          <w:lang w:eastAsia="lv-LV"/>
        </w:rPr>
        <w:t xml:space="preserve">u </w:t>
      </w:r>
      <w:r>
        <w:rPr>
          <w:rFonts w:eastAsia="Times New Roman" w:cs="Times New Roman"/>
          <w:color w:val="000000"/>
          <w:szCs w:val="24"/>
          <w:lang w:eastAsia="lv-LV"/>
        </w:rPr>
        <w:t xml:space="preserve">to </w:t>
      </w:r>
      <w:r w:rsidRPr="00A95293">
        <w:rPr>
          <w:rFonts w:eastAsia="Times New Roman" w:cs="Times New Roman"/>
          <w:color w:val="000000"/>
          <w:szCs w:val="24"/>
          <w:lang w:eastAsia="lv-LV"/>
        </w:rPr>
        <w:t xml:space="preserve">izglītības iestādēs atbilstoši projektā </w:t>
      </w:r>
      <w:r>
        <w:rPr>
          <w:rFonts w:eastAsia="Times New Roman" w:cs="Times New Roman"/>
          <w:color w:val="000000"/>
          <w:szCs w:val="24"/>
          <w:lang w:eastAsia="lv-LV"/>
        </w:rPr>
        <w:t>noteiktajām</w:t>
      </w:r>
      <w:r w:rsidRPr="00A95293">
        <w:rPr>
          <w:rFonts w:eastAsia="Times New Roman" w:cs="Times New Roman"/>
          <w:color w:val="000000"/>
          <w:szCs w:val="24"/>
          <w:lang w:eastAsia="lv-LV"/>
        </w:rPr>
        <w:t xml:space="preserve"> vecuma grup</w:t>
      </w:r>
      <w:r>
        <w:rPr>
          <w:rFonts w:eastAsia="Times New Roman" w:cs="Times New Roman"/>
          <w:color w:val="000000"/>
          <w:szCs w:val="24"/>
          <w:lang w:eastAsia="lv-LV"/>
        </w:rPr>
        <w:t xml:space="preserve">ām </w:t>
      </w:r>
      <w:r w:rsidRPr="00A95293">
        <w:rPr>
          <w:rFonts w:eastAsia="Times New Roman" w:cs="Times New Roman"/>
          <w:color w:val="000000"/>
          <w:szCs w:val="24"/>
          <w:lang w:eastAsia="lv-LV"/>
        </w:rPr>
        <w:t>(pusaudži, jaunieši, pieaugušie).</w:t>
      </w:r>
    </w:p>
    <w:p w:rsidR="00D73934" w:rsidRDefault="00D73934">
      <w:pPr>
        <w:spacing w:after="160" w:line="259" w:lineRule="auto"/>
        <w:ind w:firstLine="0"/>
        <w:jc w:val="left"/>
        <w:rPr>
          <w:rFonts w:eastAsia="Times New Roman" w:cstheme="majorBidi"/>
          <w:b/>
          <w:sz w:val="28"/>
          <w:szCs w:val="28"/>
          <w:lang w:eastAsia="en-GB"/>
        </w:rPr>
      </w:pPr>
      <w:r>
        <w:rPr>
          <w:rFonts w:eastAsia="Times New Roman"/>
          <w:lang w:eastAsia="en-GB"/>
        </w:rPr>
        <w:br w:type="page"/>
      </w:r>
    </w:p>
    <w:p w:rsidR="00C3707E" w:rsidRPr="00BA23DF" w:rsidRDefault="00C9007F" w:rsidP="00AF52EE">
      <w:pPr>
        <w:pStyle w:val="Virsraksts1"/>
        <w:rPr>
          <w:rFonts w:eastAsia="Times New Roman"/>
          <w:lang w:eastAsia="en-GB"/>
        </w:rPr>
      </w:pPr>
      <w:bookmarkStart w:id="3" w:name="_Toc535805568"/>
      <w:r>
        <w:rPr>
          <w:rFonts w:eastAsia="Times New Roman"/>
          <w:lang w:eastAsia="en-GB"/>
        </w:rPr>
        <w:lastRenderedPageBreak/>
        <w:t>1</w:t>
      </w:r>
      <w:r w:rsidR="00D02D08">
        <w:rPr>
          <w:rFonts w:eastAsia="Times New Roman"/>
          <w:lang w:eastAsia="en-GB"/>
        </w:rPr>
        <w:t>. </w:t>
      </w:r>
      <w:r w:rsidR="00C3707E" w:rsidRPr="00BA23DF">
        <w:rPr>
          <w:rFonts w:eastAsia="Times New Roman"/>
          <w:lang w:eastAsia="en-GB"/>
        </w:rPr>
        <w:t xml:space="preserve">Audzināšanas </w:t>
      </w:r>
      <w:r w:rsidR="00842DE7">
        <w:rPr>
          <w:rFonts w:eastAsia="Times New Roman"/>
          <w:lang w:eastAsia="en-GB"/>
        </w:rPr>
        <w:t>tiesiskais</w:t>
      </w:r>
      <w:r w:rsidR="00E42AF5">
        <w:rPr>
          <w:rFonts w:eastAsia="Times New Roman"/>
          <w:lang w:eastAsia="en-GB"/>
        </w:rPr>
        <w:t xml:space="preserve"> ietvars un sadarbības būtība</w:t>
      </w:r>
      <w:bookmarkEnd w:id="3"/>
    </w:p>
    <w:p w:rsidR="00C3707E" w:rsidRPr="00BA23DF" w:rsidRDefault="00C3707E" w:rsidP="008437E3">
      <w:pPr>
        <w:ind w:firstLine="0"/>
        <w:jc w:val="center"/>
        <w:rPr>
          <w:rFonts w:eastAsia="Times New Roman" w:cs="Times New Roman"/>
          <w:i/>
          <w:color w:val="000000"/>
          <w:szCs w:val="24"/>
          <w:lang w:eastAsia="en-GB"/>
        </w:rPr>
      </w:pPr>
      <w:r w:rsidRPr="00BA23DF">
        <w:rPr>
          <w:rFonts w:eastAsia="Times New Roman" w:cs="Times New Roman"/>
          <w:i/>
          <w:color w:val="000000"/>
          <w:szCs w:val="24"/>
          <w:lang w:eastAsia="en-GB"/>
        </w:rPr>
        <w:t>Rolands Ozols</w:t>
      </w:r>
    </w:p>
    <w:p w:rsidR="00BA23DF" w:rsidRPr="00C3707E" w:rsidRDefault="00BA23DF" w:rsidP="00C3707E">
      <w:pPr>
        <w:jc w:val="center"/>
        <w:rPr>
          <w:rFonts w:eastAsia="Times New Roman" w:cs="Times New Roman"/>
          <w:color w:val="000000"/>
          <w:szCs w:val="24"/>
          <w:lang w:eastAsia="en-GB"/>
        </w:rPr>
      </w:pPr>
    </w:p>
    <w:p w:rsidR="00C3707E" w:rsidRPr="00410C9F" w:rsidRDefault="00C3707E" w:rsidP="00C3707E">
      <w:pPr>
        <w:rPr>
          <w:rFonts w:eastAsia="Times New Roman" w:cs="Times New Roman"/>
          <w:szCs w:val="24"/>
          <w:lang w:eastAsia="en-GB"/>
        </w:rPr>
      </w:pPr>
      <w:bookmarkStart w:id="4" w:name="_Hlk530213571"/>
      <w:r w:rsidRPr="00410C9F">
        <w:rPr>
          <w:rFonts w:eastAsia="Times New Roman" w:cs="Times New Roman"/>
          <w:color w:val="000000"/>
          <w:szCs w:val="24"/>
          <w:u w:val="single"/>
          <w:lang w:eastAsia="en-GB"/>
        </w:rPr>
        <w:t xml:space="preserve">Audzināšanas procesa tiesisko </w:t>
      </w:r>
      <w:r w:rsidR="00AC279A">
        <w:rPr>
          <w:rFonts w:eastAsia="Times New Roman" w:cs="Times New Roman"/>
          <w:color w:val="000000"/>
          <w:szCs w:val="24"/>
          <w:u w:val="single"/>
          <w:lang w:eastAsia="en-GB"/>
        </w:rPr>
        <w:t>pamatu</w:t>
      </w:r>
      <w:r w:rsidR="00A86073" w:rsidRPr="00D73934">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Latvijas Republikā </w:t>
      </w:r>
      <w:r w:rsidR="001073F6">
        <w:rPr>
          <w:rFonts w:eastAsia="Times New Roman" w:cs="Times New Roman"/>
          <w:color w:val="000000"/>
          <w:szCs w:val="24"/>
          <w:lang w:eastAsia="en-GB"/>
        </w:rPr>
        <w:t>regulē</w:t>
      </w:r>
      <w:r w:rsidR="00A86073">
        <w:rPr>
          <w:rFonts w:eastAsia="Times New Roman" w:cs="Times New Roman"/>
          <w:color w:val="000000"/>
          <w:szCs w:val="24"/>
          <w:lang w:eastAsia="en-GB"/>
        </w:rPr>
        <w:t xml:space="preserve"> </w:t>
      </w:r>
      <w:r w:rsidRPr="00410C9F">
        <w:rPr>
          <w:rFonts w:eastAsia="Times New Roman" w:cs="Times New Roman"/>
          <w:color w:val="000000"/>
          <w:szCs w:val="24"/>
          <w:lang w:eastAsia="en-GB"/>
        </w:rPr>
        <w:t>Izglītības likums (Saeima, 1998), kurā ir noteikts, ka izglītība ir “sistematizētu zināšanu un prasmju apguves un attieksmju veidošanas process un tā rezultāts. Izglītības process ietver mācību un audzināšanas darbību”</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Savukārt Ministru kabineta noteikumi Nr. 480 (MK, 2016) </w:t>
      </w:r>
      <w:r w:rsidR="00AC279A">
        <w:rPr>
          <w:rFonts w:eastAsia="Times New Roman" w:cs="Times New Roman"/>
          <w:color w:val="000000"/>
          <w:szCs w:val="24"/>
          <w:lang w:eastAsia="en-GB"/>
        </w:rPr>
        <w:t xml:space="preserve"> nosaka</w:t>
      </w:r>
      <w:r w:rsidRPr="00410C9F">
        <w:rPr>
          <w:rFonts w:eastAsia="Times New Roman" w:cs="Times New Roman"/>
          <w:color w:val="000000"/>
          <w:szCs w:val="24"/>
          <w:lang w:eastAsia="en-GB"/>
        </w:rPr>
        <w:t>, ka “audzināšana ir mērķtiecīgi organizēta izglītības procesa neatņemama sastā</w:t>
      </w:r>
      <w:r>
        <w:rPr>
          <w:rFonts w:eastAsia="Times New Roman" w:cs="Times New Roman"/>
          <w:color w:val="000000"/>
          <w:szCs w:val="24"/>
          <w:lang w:eastAsia="en-GB"/>
        </w:rPr>
        <w:t>v</w:t>
      </w:r>
      <w:r w:rsidRPr="00410C9F">
        <w:rPr>
          <w:rFonts w:eastAsia="Times New Roman" w:cs="Times New Roman"/>
          <w:color w:val="000000"/>
          <w:szCs w:val="24"/>
          <w:lang w:eastAsia="en-GB"/>
        </w:rPr>
        <w:t>daļa, izglītojamā vispusīgas, tajā skaitā tikumiskās, attīstības veicināšana un attieksmju veidošana. Audzināšana ir virzīta uz sociālās un kultūras pieredzes ieguvi, izglītojamo emocionālā intelekta attīstību un pašregulāciju, vērtību sistēmas veidošanos un tikumu izkopšanu (</w:t>
      </w:r>
      <w:proofErr w:type="spellStart"/>
      <w:r w:rsidRPr="00410C9F">
        <w:rPr>
          <w:rFonts w:eastAsia="Times New Roman" w:cs="Times New Roman"/>
          <w:color w:val="000000"/>
          <w:szCs w:val="24"/>
          <w:lang w:eastAsia="en-GB"/>
        </w:rPr>
        <w:t>vērtībizglītošanu</w:t>
      </w:r>
      <w:proofErr w:type="spellEnd"/>
      <w:r w:rsidRPr="00410C9F">
        <w:rPr>
          <w:rFonts w:eastAsia="Times New Roman" w:cs="Times New Roman"/>
          <w:color w:val="000000"/>
          <w:szCs w:val="24"/>
          <w:lang w:eastAsia="en-GB"/>
        </w:rPr>
        <w:t>) attiecību veidošanai, sadarbībai, pilsoniski atbildīgai un veiksmīgai dzīvei sabiedrībā. Audzināšana ir cieši saistīta ar pašaudzināšanu (</w:t>
      </w:r>
      <w:proofErr w:type="spellStart"/>
      <w:r w:rsidRPr="00410C9F">
        <w:rPr>
          <w:rFonts w:eastAsia="Times New Roman" w:cs="Times New Roman"/>
          <w:color w:val="000000"/>
          <w:szCs w:val="24"/>
          <w:lang w:eastAsia="en-GB"/>
        </w:rPr>
        <w:t>pašizziņu</w:t>
      </w:r>
      <w:proofErr w:type="spellEnd"/>
      <w:r w:rsidRPr="00410C9F">
        <w:rPr>
          <w:rFonts w:eastAsia="Times New Roman" w:cs="Times New Roman"/>
          <w:color w:val="000000"/>
          <w:szCs w:val="24"/>
          <w:lang w:eastAsia="en-GB"/>
        </w:rPr>
        <w:t xml:space="preserve"> un </w:t>
      </w:r>
      <w:proofErr w:type="spellStart"/>
      <w:r w:rsidRPr="00410C9F">
        <w:rPr>
          <w:rFonts w:eastAsia="Times New Roman" w:cs="Times New Roman"/>
          <w:color w:val="000000"/>
          <w:szCs w:val="24"/>
          <w:lang w:eastAsia="en-GB"/>
        </w:rPr>
        <w:t>pašpilnveidi</w:t>
      </w:r>
      <w:proofErr w:type="spellEnd"/>
      <w:r w:rsidRPr="00410C9F">
        <w:rPr>
          <w:rFonts w:eastAsia="Times New Roman" w:cs="Times New Roman"/>
          <w:color w:val="000000"/>
          <w:szCs w:val="24"/>
          <w:lang w:eastAsia="en-GB"/>
        </w:rPr>
        <w:t xml:space="preserve">)”. </w:t>
      </w:r>
      <w:r w:rsidR="00AC279A">
        <w:rPr>
          <w:rFonts w:eastAsia="Times New Roman" w:cs="Times New Roman"/>
          <w:color w:val="000000"/>
          <w:szCs w:val="24"/>
          <w:lang w:eastAsia="en-GB"/>
        </w:rPr>
        <w:t xml:space="preserve">Audzināšanas </w:t>
      </w:r>
      <w:r w:rsidRPr="00410C9F">
        <w:rPr>
          <w:rFonts w:eastAsia="Times New Roman" w:cs="Times New Roman"/>
          <w:color w:val="000000"/>
          <w:szCs w:val="24"/>
          <w:lang w:eastAsia="en-GB"/>
        </w:rPr>
        <w:t>tiesisk</w:t>
      </w:r>
      <w:r w:rsidR="00AC279A">
        <w:rPr>
          <w:rFonts w:eastAsia="Times New Roman" w:cs="Times New Roman"/>
          <w:color w:val="000000"/>
          <w:szCs w:val="24"/>
          <w:lang w:eastAsia="en-GB"/>
        </w:rPr>
        <w:t xml:space="preserve">ajā </w:t>
      </w:r>
      <w:r w:rsidRPr="00410C9F">
        <w:rPr>
          <w:rFonts w:eastAsia="Times New Roman" w:cs="Times New Roman"/>
          <w:color w:val="000000"/>
          <w:szCs w:val="24"/>
          <w:lang w:eastAsia="en-GB"/>
        </w:rPr>
        <w:t xml:space="preserve"> ietvar</w:t>
      </w:r>
      <w:r w:rsidR="00AC279A">
        <w:rPr>
          <w:rFonts w:eastAsia="Times New Roman" w:cs="Times New Roman"/>
          <w:color w:val="000000"/>
          <w:szCs w:val="24"/>
          <w:lang w:eastAsia="en-GB"/>
        </w:rPr>
        <w:t>ā  noteikts</w:t>
      </w:r>
      <w:r w:rsidRPr="00410C9F">
        <w:rPr>
          <w:rFonts w:eastAsia="Times New Roman" w:cs="Times New Roman"/>
          <w:color w:val="000000"/>
          <w:szCs w:val="24"/>
          <w:lang w:eastAsia="en-GB"/>
        </w:rPr>
        <w:t>, ka:</w:t>
      </w:r>
    </w:p>
    <w:p w:rsidR="00C3707E" w:rsidRPr="00410C9F" w:rsidRDefault="00C3707E" w:rsidP="00A90831">
      <w:pPr>
        <w:numPr>
          <w:ilvl w:val="1"/>
          <w:numId w:val="8"/>
        </w:numPr>
        <w:tabs>
          <w:tab w:val="clear" w:pos="1440"/>
          <w:tab w:val="num" w:pos="-7230"/>
        </w:tabs>
        <w:ind w:left="709"/>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 xml:space="preserve">Audzināšana ir daļa no izglītības procesa un </w:t>
      </w:r>
      <w:r w:rsidR="00AC279A" w:rsidRPr="00410C9F">
        <w:rPr>
          <w:rFonts w:eastAsia="Times New Roman" w:cs="Times New Roman"/>
          <w:color w:val="000000"/>
          <w:szCs w:val="24"/>
          <w:lang w:eastAsia="en-GB"/>
        </w:rPr>
        <w:t>vienot</w:t>
      </w:r>
      <w:r w:rsidR="00AC279A">
        <w:rPr>
          <w:rFonts w:eastAsia="Times New Roman" w:cs="Times New Roman"/>
          <w:color w:val="000000"/>
          <w:szCs w:val="24"/>
          <w:lang w:eastAsia="en-GB"/>
        </w:rPr>
        <w:t>a</w:t>
      </w:r>
      <w:r w:rsidR="00A86073">
        <w:rPr>
          <w:rFonts w:eastAsia="Times New Roman" w:cs="Times New Roman"/>
          <w:color w:val="000000"/>
          <w:szCs w:val="24"/>
          <w:lang w:eastAsia="en-GB"/>
        </w:rPr>
        <w:t xml:space="preserve"> </w:t>
      </w:r>
      <w:r w:rsidRPr="00410C9F">
        <w:rPr>
          <w:rFonts w:eastAsia="Times New Roman" w:cs="Times New Roman"/>
          <w:color w:val="000000"/>
          <w:szCs w:val="24"/>
          <w:lang w:eastAsia="en-GB"/>
        </w:rPr>
        <w:t>ar mācību procesu.</w:t>
      </w:r>
    </w:p>
    <w:p w:rsidR="00C3707E" w:rsidRPr="00410C9F" w:rsidRDefault="00C3707E" w:rsidP="00A90831">
      <w:pPr>
        <w:numPr>
          <w:ilvl w:val="1"/>
          <w:numId w:val="8"/>
        </w:numPr>
        <w:tabs>
          <w:tab w:val="clear" w:pos="1440"/>
          <w:tab w:val="num" w:pos="-7230"/>
        </w:tabs>
        <w:ind w:left="709"/>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Audzināšanas sasniedzamais rezultāts ir vispusīgi attīstīta personība, kas ir mainīgs jēdziens atkarībā no sabiedrības izpratnes par cilvēku, vērtībām un sabiedrību.</w:t>
      </w:r>
    </w:p>
    <w:p w:rsidR="00C3707E" w:rsidRPr="00410C9F" w:rsidRDefault="00C3707E" w:rsidP="00A90831">
      <w:pPr>
        <w:numPr>
          <w:ilvl w:val="1"/>
          <w:numId w:val="8"/>
        </w:numPr>
        <w:tabs>
          <w:tab w:val="clear" w:pos="1440"/>
          <w:tab w:val="num" w:pos="-7230"/>
        </w:tabs>
        <w:ind w:left="709"/>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 xml:space="preserve">Audzināšanas </w:t>
      </w:r>
      <w:r w:rsidR="00AC279A">
        <w:rPr>
          <w:rFonts w:eastAsia="Times New Roman" w:cs="Times New Roman"/>
          <w:color w:val="000000"/>
          <w:szCs w:val="24"/>
          <w:lang w:eastAsia="en-GB"/>
        </w:rPr>
        <w:t>rezultātā</w:t>
      </w:r>
      <w:r w:rsidR="00A86073">
        <w:rPr>
          <w:rFonts w:eastAsia="Times New Roman" w:cs="Times New Roman"/>
          <w:color w:val="000000"/>
          <w:szCs w:val="24"/>
          <w:lang w:eastAsia="en-GB"/>
        </w:rPr>
        <w:t xml:space="preserve"> </w:t>
      </w:r>
      <w:r w:rsidRPr="00410C9F">
        <w:rPr>
          <w:rFonts w:eastAsia="Times New Roman" w:cs="Times New Roman"/>
          <w:color w:val="000000"/>
          <w:szCs w:val="24"/>
          <w:lang w:eastAsia="en-GB"/>
        </w:rPr>
        <w:t>izglītojamais iegūst sociālo un kultūras pieredzi, attīsta emocionālo intelektu un pašregulāciju, izveido un nostiprina savu vērtību sistēmu, kura atklājas izglītojamā rīcībā  pret sevi (</w:t>
      </w:r>
      <w:proofErr w:type="spellStart"/>
      <w:r w:rsidRPr="00410C9F">
        <w:rPr>
          <w:rFonts w:eastAsia="Times New Roman" w:cs="Times New Roman"/>
          <w:color w:val="000000"/>
          <w:szCs w:val="24"/>
          <w:lang w:eastAsia="en-GB"/>
        </w:rPr>
        <w:t>pašizziņ</w:t>
      </w:r>
      <w:r w:rsidR="00AC279A">
        <w:rPr>
          <w:rFonts w:eastAsia="Times New Roman" w:cs="Times New Roman"/>
          <w:color w:val="000000"/>
          <w:szCs w:val="24"/>
          <w:lang w:eastAsia="en-GB"/>
        </w:rPr>
        <w:t>ā</w:t>
      </w:r>
      <w:proofErr w:type="spellEnd"/>
      <w:r w:rsidRPr="00410C9F">
        <w:rPr>
          <w:rFonts w:eastAsia="Times New Roman" w:cs="Times New Roman"/>
          <w:color w:val="000000"/>
          <w:szCs w:val="24"/>
          <w:lang w:eastAsia="en-GB"/>
        </w:rPr>
        <w:t xml:space="preserve"> un </w:t>
      </w:r>
      <w:proofErr w:type="spellStart"/>
      <w:r w:rsidRPr="00410C9F">
        <w:rPr>
          <w:rFonts w:eastAsia="Times New Roman" w:cs="Times New Roman"/>
          <w:color w:val="000000"/>
          <w:szCs w:val="24"/>
          <w:lang w:eastAsia="en-GB"/>
        </w:rPr>
        <w:t>pašpilnveid</w:t>
      </w:r>
      <w:r w:rsidR="00AC279A">
        <w:rPr>
          <w:rFonts w:eastAsia="Times New Roman" w:cs="Times New Roman"/>
          <w:color w:val="000000"/>
          <w:szCs w:val="24"/>
          <w:lang w:eastAsia="en-GB"/>
        </w:rPr>
        <w:t>ē</w:t>
      </w:r>
      <w:proofErr w:type="spellEnd"/>
      <w:r w:rsidRPr="00410C9F">
        <w:rPr>
          <w:rFonts w:eastAsia="Times New Roman" w:cs="Times New Roman"/>
          <w:color w:val="000000"/>
          <w:szCs w:val="24"/>
          <w:lang w:eastAsia="en-GB"/>
        </w:rPr>
        <w:t xml:space="preserve"> jeb pašaudzināšan</w:t>
      </w:r>
      <w:r w:rsidR="00AC279A">
        <w:rPr>
          <w:rFonts w:eastAsia="Times New Roman" w:cs="Times New Roman"/>
          <w:color w:val="000000"/>
          <w:szCs w:val="24"/>
          <w:lang w:eastAsia="en-GB"/>
        </w:rPr>
        <w:t>ā</w:t>
      </w:r>
      <w:r w:rsidRPr="00410C9F">
        <w:rPr>
          <w:rFonts w:eastAsia="Times New Roman" w:cs="Times New Roman"/>
          <w:color w:val="000000"/>
          <w:szCs w:val="24"/>
          <w:lang w:eastAsia="en-GB"/>
        </w:rPr>
        <w:t>),  pret citiem un sabiedrību (sadarbības procesā), tai skaitā attieksmē pret valsti (pilsonisk</w:t>
      </w:r>
      <w:r w:rsidR="00AC279A">
        <w:rPr>
          <w:rFonts w:eastAsia="Times New Roman" w:cs="Times New Roman"/>
          <w:color w:val="000000"/>
          <w:szCs w:val="24"/>
          <w:lang w:eastAsia="en-GB"/>
        </w:rPr>
        <w:t>aj</w:t>
      </w:r>
      <w:r w:rsidRPr="00410C9F">
        <w:rPr>
          <w:rFonts w:eastAsia="Times New Roman" w:cs="Times New Roman"/>
          <w:color w:val="000000"/>
          <w:szCs w:val="24"/>
          <w:lang w:eastAsia="en-GB"/>
        </w:rPr>
        <w:t>ā audzināšan</w:t>
      </w:r>
      <w:r w:rsidR="00AC279A">
        <w:rPr>
          <w:rFonts w:eastAsia="Times New Roman" w:cs="Times New Roman"/>
          <w:color w:val="000000"/>
          <w:szCs w:val="24"/>
          <w:lang w:eastAsia="en-GB"/>
        </w:rPr>
        <w:t>ā</w:t>
      </w:r>
      <w:r w:rsidRPr="00410C9F">
        <w:rPr>
          <w:rFonts w:eastAsia="Times New Roman" w:cs="Times New Roman"/>
          <w:color w:val="000000"/>
          <w:szCs w:val="24"/>
          <w:lang w:eastAsia="en-GB"/>
        </w:rPr>
        <w:t>).</w:t>
      </w:r>
    </w:p>
    <w:p w:rsidR="00C3707E" w:rsidRPr="00410C9F" w:rsidRDefault="00C3707E" w:rsidP="00C3707E">
      <w:pPr>
        <w:rPr>
          <w:rFonts w:eastAsia="Times New Roman" w:cs="Times New Roman"/>
          <w:szCs w:val="24"/>
          <w:lang w:eastAsia="en-GB"/>
        </w:rPr>
      </w:pPr>
    </w:p>
    <w:p w:rsidR="00C3707E" w:rsidRPr="00410C9F" w:rsidRDefault="00C3707E" w:rsidP="00C3707E">
      <w:pPr>
        <w:rPr>
          <w:rFonts w:eastAsia="Times New Roman" w:cs="Times New Roman"/>
          <w:szCs w:val="24"/>
          <w:lang w:eastAsia="en-GB"/>
        </w:rPr>
      </w:pPr>
      <w:r w:rsidRPr="00410C9F">
        <w:rPr>
          <w:rFonts w:eastAsia="Times New Roman" w:cs="Times New Roman"/>
          <w:color w:val="000000"/>
          <w:szCs w:val="24"/>
          <w:lang w:eastAsia="en-GB"/>
        </w:rPr>
        <w:t xml:space="preserve">Zinātniskajā literatūrā </w:t>
      </w:r>
      <w:r w:rsidR="00AC279A">
        <w:rPr>
          <w:rFonts w:eastAsia="Times New Roman" w:cs="Times New Roman"/>
          <w:color w:val="000000"/>
          <w:szCs w:val="24"/>
          <w:lang w:eastAsia="en-GB"/>
        </w:rPr>
        <w:t xml:space="preserve"> mācību</w:t>
      </w:r>
      <w:r w:rsidRPr="00410C9F">
        <w:rPr>
          <w:rFonts w:eastAsia="Times New Roman" w:cs="Times New Roman"/>
          <w:color w:val="000000"/>
          <w:szCs w:val="24"/>
          <w:lang w:eastAsia="en-GB"/>
        </w:rPr>
        <w:t xml:space="preserve"> un audzināšanas procesu visveiksmīgāk atklājis </w:t>
      </w:r>
      <w:proofErr w:type="spellStart"/>
      <w:r w:rsidRPr="00410C9F">
        <w:rPr>
          <w:rFonts w:eastAsia="Times New Roman" w:cs="Times New Roman"/>
          <w:color w:val="000000"/>
          <w:szCs w:val="24"/>
          <w:lang w:eastAsia="en-GB"/>
        </w:rPr>
        <w:t>Gerts</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Biesta</w:t>
      </w:r>
      <w:proofErr w:type="spellEnd"/>
      <w:r w:rsidRPr="00410C9F">
        <w:rPr>
          <w:rFonts w:eastAsia="Times New Roman" w:cs="Times New Roman"/>
          <w:color w:val="000000"/>
          <w:szCs w:val="24"/>
          <w:lang w:eastAsia="en-GB"/>
        </w:rPr>
        <w:t xml:space="preserve"> (2003, 2009, 2017)</w:t>
      </w:r>
      <w:r>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britu zinātnieki Filips </w:t>
      </w:r>
      <w:proofErr w:type="spellStart"/>
      <w:r w:rsidRPr="00410C9F">
        <w:rPr>
          <w:rFonts w:eastAsia="Times New Roman" w:cs="Times New Roman"/>
          <w:color w:val="000000"/>
          <w:szCs w:val="24"/>
          <w:lang w:eastAsia="en-GB"/>
        </w:rPr>
        <w:t>Vuds</w:t>
      </w:r>
      <w:proofErr w:type="spellEnd"/>
      <w:r w:rsidRPr="00410C9F">
        <w:rPr>
          <w:rFonts w:eastAsia="Times New Roman" w:cs="Times New Roman"/>
          <w:color w:val="000000"/>
          <w:szCs w:val="24"/>
          <w:lang w:eastAsia="en-GB"/>
        </w:rPr>
        <w:t xml:space="preserve"> un Amanda </w:t>
      </w:r>
      <w:proofErr w:type="spellStart"/>
      <w:r w:rsidRPr="00410C9F">
        <w:rPr>
          <w:rFonts w:eastAsia="Times New Roman" w:cs="Times New Roman"/>
          <w:color w:val="000000"/>
          <w:szCs w:val="24"/>
          <w:lang w:eastAsia="en-GB"/>
        </w:rPr>
        <w:t>Rodžersa</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Woods</w:t>
      </w:r>
      <w:proofErr w:type="spellEnd"/>
      <w:r w:rsidRPr="00410C9F">
        <w:rPr>
          <w:rFonts w:eastAsia="Times New Roman" w:cs="Times New Roman"/>
          <w:color w:val="000000"/>
          <w:szCs w:val="24"/>
          <w:lang w:eastAsia="en-GB"/>
        </w:rPr>
        <w:t xml:space="preserve"> &amp; </w:t>
      </w:r>
      <w:proofErr w:type="spellStart"/>
      <w:r w:rsidRPr="00410C9F">
        <w:rPr>
          <w:rFonts w:eastAsia="Times New Roman" w:cs="Times New Roman"/>
          <w:color w:val="000000"/>
          <w:szCs w:val="24"/>
          <w:lang w:eastAsia="en-GB"/>
        </w:rPr>
        <w:t>Rogers</w:t>
      </w:r>
      <w:proofErr w:type="spellEnd"/>
      <w:r w:rsidRPr="00410C9F">
        <w:rPr>
          <w:rFonts w:eastAsia="Times New Roman" w:cs="Times New Roman"/>
          <w:color w:val="000000"/>
          <w:szCs w:val="24"/>
          <w:lang w:eastAsia="en-GB"/>
        </w:rPr>
        <w:t xml:space="preserve">, 2018) un somu pētnieki </w:t>
      </w:r>
      <w:proofErr w:type="spellStart"/>
      <w:r w:rsidRPr="00410C9F">
        <w:rPr>
          <w:rFonts w:eastAsia="Times New Roman" w:cs="Times New Roman"/>
          <w:color w:val="000000"/>
          <w:szCs w:val="24"/>
          <w:lang w:eastAsia="en-GB"/>
        </w:rPr>
        <w:t>Matti</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Penanens</w:t>
      </w:r>
      <w:proofErr w:type="spellEnd"/>
      <w:r w:rsidRPr="00410C9F">
        <w:rPr>
          <w:rFonts w:eastAsia="Times New Roman" w:cs="Times New Roman"/>
          <w:color w:val="000000"/>
          <w:szCs w:val="24"/>
          <w:lang w:eastAsia="en-GB"/>
        </w:rPr>
        <w:t xml:space="preserve"> un Mika Risku (</w:t>
      </w:r>
      <w:proofErr w:type="spellStart"/>
      <w:r w:rsidRPr="00410C9F">
        <w:rPr>
          <w:rFonts w:eastAsia="Times New Roman" w:cs="Times New Roman"/>
          <w:color w:val="000000"/>
          <w:szCs w:val="24"/>
          <w:lang w:eastAsia="en-GB"/>
        </w:rPr>
        <w:t>Pennanen&amp;Risku</w:t>
      </w:r>
      <w:proofErr w:type="spellEnd"/>
      <w:r w:rsidRPr="00410C9F">
        <w:rPr>
          <w:rFonts w:eastAsia="Times New Roman" w:cs="Times New Roman"/>
          <w:color w:val="000000"/>
          <w:szCs w:val="24"/>
          <w:lang w:eastAsia="en-GB"/>
        </w:rPr>
        <w:t xml:space="preserve">, 2018), tādējādi definējot izglītības lomu sabiedrības attīstībā un atbildot uz jautājumu, kādēļ izglītība joprojām ir nepieciešama kā valsts funkcija, kura īstenojama izglītības iestādē. </w:t>
      </w:r>
      <w:proofErr w:type="spellStart"/>
      <w:r w:rsidRPr="00410C9F">
        <w:rPr>
          <w:rFonts w:eastAsia="Times New Roman" w:cs="Times New Roman"/>
          <w:color w:val="000000"/>
          <w:szCs w:val="24"/>
          <w:lang w:eastAsia="en-GB"/>
        </w:rPr>
        <w:t>Biesta</w:t>
      </w:r>
      <w:proofErr w:type="spellEnd"/>
      <w:r w:rsidRPr="00410C9F">
        <w:rPr>
          <w:rFonts w:eastAsia="Times New Roman" w:cs="Times New Roman"/>
          <w:color w:val="000000"/>
          <w:szCs w:val="24"/>
          <w:lang w:eastAsia="en-GB"/>
        </w:rPr>
        <w:t xml:space="preserve"> norāda, ka izglītībai ir trīs galvenās funkcijas:</w:t>
      </w:r>
    </w:p>
    <w:p w:rsidR="00C3707E" w:rsidRPr="00410C9F" w:rsidRDefault="00C3707E" w:rsidP="00A90831">
      <w:pPr>
        <w:numPr>
          <w:ilvl w:val="1"/>
          <w:numId w:val="9"/>
        </w:numPr>
        <w:tabs>
          <w:tab w:val="clear" w:pos="1440"/>
          <w:tab w:val="num" w:pos="-7088"/>
        </w:tabs>
        <w:ind w:left="709" w:hanging="284"/>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kvalifikācija jeb izglītības ekonomiskā funkcija, kuras pamats ir sagatavot izglītojamo sekmīgai dzīvei sabiedrībā un sniegt izglītojam</w:t>
      </w:r>
      <w:r>
        <w:rPr>
          <w:rFonts w:eastAsia="Times New Roman" w:cs="Times New Roman"/>
          <w:color w:val="000000"/>
          <w:szCs w:val="24"/>
          <w:lang w:eastAsia="en-GB"/>
        </w:rPr>
        <w:t>aj</w:t>
      </w:r>
      <w:r w:rsidRPr="00410C9F">
        <w:rPr>
          <w:rFonts w:eastAsia="Times New Roman" w:cs="Times New Roman"/>
          <w:color w:val="000000"/>
          <w:szCs w:val="24"/>
          <w:lang w:eastAsia="en-GB"/>
        </w:rPr>
        <w:t xml:space="preserve">am noteiktas kvalitātes, </w:t>
      </w:r>
      <w:r w:rsidR="000850FE">
        <w:rPr>
          <w:rFonts w:eastAsia="Times New Roman" w:cs="Times New Roman"/>
          <w:color w:val="000000"/>
          <w:szCs w:val="24"/>
          <w:lang w:eastAsia="en-GB"/>
        </w:rPr>
        <w:t xml:space="preserve">kuru dēļ </w:t>
      </w:r>
      <w:r w:rsidRPr="00410C9F">
        <w:rPr>
          <w:rFonts w:eastAsia="Times New Roman" w:cs="Times New Roman"/>
          <w:color w:val="000000"/>
          <w:szCs w:val="24"/>
          <w:lang w:eastAsia="en-GB"/>
        </w:rPr>
        <w:t xml:space="preserve"> var uzskatīt, ka indivīds ir kļuvis “kvalificētāks” un var būt noteiktā veidā ekonomiski aktīvs. Šīs izglītības funkcijas atslēgas vārdi varētu būt zināšanas un prasmes jeb tā varētu būt mācīšanās procesa kognitīvā funkcija.</w:t>
      </w:r>
    </w:p>
    <w:p w:rsidR="00C3707E" w:rsidRPr="00410C9F" w:rsidRDefault="00C3707E" w:rsidP="00A90831">
      <w:pPr>
        <w:numPr>
          <w:ilvl w:val="1"/>
          <w:numId w:val="9"/>
        </w:numPr>
        <w:tabs>
          <w:tab w:val="clear" w:pos="1440"/>
          <w:tab w:val="num" w:pos="-7088"/>
        </w:tabs>
        <w:ind w:left="709" w:hanging="284"/>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lastRenderedPageBreak/>
        <w:t>socializācija jeb izglītības sociālās un kultūras pārmantošanas funkcija, kura dod iespēju sabiedrībai nodot uzkrātās sociālās un kultūras vērtības un pārmantot no paaudzes paaudzē, tādējādi nodrošinot iespēju indivīdam kopā ar citiem izglītojam</w:t>
      </w:r>
      <w:r>
        <w:rPr>
          <w:rFonts w:eastAsia="Times New Roman" w:cs="Times New Roman"/>
          <w:color w:val="000000"/>
          <w:szCs w:val="24"/>
          <w:lang w:eastAsia="en-GB"/>
        </w:rPr>
        <w:t>aj</w:t>
      </w:r>
      <w:r w:rsidRPr="00410C9F">
        <w:rPr>
          <w:rFonts w:eastAsia="Times New Roman" w:cs="Times New Roman"/>
          <w:color w:val="000000"/>
          <w:szCs w:val="24"/>
          <w:lang w:eastAsia="en-GB"/>
        </w:rPr>
        <w:t xml:space="preserve">iem apgūt veidu, kā dzīvot demokrātiskā sabiedrībā, sekojot sabiedrības vērtību izpratnei, kas nodrošina iespējas pilnvērtīgai dzīvei un saskarsmei noteiktā vietā un laikā. Šīs izglītības funkcijas atslēgas vārdi varētu būt attieksme, </w:t>
      </w:r>
      <w:proofErr w:type="spellStart"/>
      <w:r w:rsidRPr="00410C9F">
        <w:rPr>
          <w:rFonts w:eastAsia="Times New Roman" w:cs="Times New Roman"/>
          <w:color w:val="000000"/>
          <w:szCs w:val="24"/>
          <w:lang w:eastAsia="en-GB"/>
        </w:rPr>
        <w:t>vērtībizglītība</w:t>
      </w:r>
      <w:proofErr w:type="spellEnd"/>
      <w:r w:rsidRPr="00410C9F">
        <w:rPr>
          <w:rFonts w:eastAsia="Times New Roman" w:cs="Times New Roman"/>
          <w:color w:val="000000"/>
          <w:szCs w:val="24"/>
          <w:lang w:eastAsia="en-GB"/>
        </w:rPr>
        <w:t xml:space="preserve">, tikumiskā audzināšana, sociāli emocionālā mācīšanās, pilsoniskā audzināšana, radošums u.c. jeb mācīšanās procesa </w:t>
      </w:r>
      <w:proofErr w:type="spellStart"/>
      <w:r w:rsidRPr="00410C9F">
        <w:rPr>
          <w:rFonts w:eastAsia="Times New Roman" w:cs="Times New Roman"/>
          <w:color w:val="000000"/>
          <w:szCs w:val="24"/>
          <w:lang w:eastAsia="en-GB"/>
        </w:rPr>
        <w:t>afektīvā</w:t>
      </w:r>
      <w:proofErr w:type="spellEnd"/>
      <w:r w:rsidRPr="00410C9F">
        <w:rPr>
          <w:rFonts w:eastAsia="Times New Roman" w:cs="Times New Roman"/>
          <w:color w:val="000000"/>
          <w:szCs w:val="24"/>
          <w:lang w:eastAsia="en-GB"/>
        </w:rPr>
        <w:t xml:space="preserve"> funkcija.</w:t>
      </w:r>
    </w:p>
    <w:p w:rsidR="00C3707E" w:rsidRPr="00410C9F" w:rsidRDefault="00C3707E" w:rsidP="00A90831">
      <w:pPr>
        <w:numPr>
          <w:ilvl w:val="1"/>
          <w:numId w:val="9"/>
        </w:numPr>
        <w:tabs>
          <w:tab w:val="clear" w:pos="1440"/>
          <w:tab w:val="num" w:pos="-7088"/>
        </w:tabs>
        <w:ind w:left="709" w:hanging="284"/>
        <w:textAlignment w:val="baseline"/>
        <w:rPr>
          <w:rFonts w:eastAsia="Times New Roman" w:cs="Times New Roman"/>
          <w:color w:val="000000"/>
          <w:szCs w:val="24"/>
          <w:lang w:eastAsia="en-GB"/>
        </w:rPr>
      </w:pPr>
      <w:proofErr w:type="spellStart"/>
      <w:r w:rsidRPr="00410C9F">
        <w:rPr>
          <w:rFonts w:eastAsia="Times New Roman" w:cs="Times New Roman"/>
          <w:color w:val="000000"/>
          <w:szCs w:val="24"/>
          <w:lang w:eastAsia="en-GB"/>
        </w:rPr>
        <w:t>subjektifikācija</w:t>
      </w:r>
      <w:proofErr w:type="spellEnd"/>
      <w:r w:rsidRPr="00410C9F">
        <w:rPr>
          <w:rFonts w:eastAsia="Times New Roman" w:cs="Times New Roman"/>
          <w:color w:val="000000"/>
          <w:szCs w:val="24"/>
          <w:lang w:eastAsia="en-GB"/>
        </w:rPr>
        <w:t xml:space="preserve"> jeb pašaudzināšanas funkcija un spēja iegūt savu personīgu, individuālu redzējumu, kurš nodrošina indivīda iespējas mācīšanās motivācijai, tālākai </w:t>
      </w:r>
      <w:proofErr w:type="spellStart"/>
      <w:r w:rsidRPr="00410C9F">
        <w:rPr>
          <w:rFonts w:eastAsia="Times New Roman" w:cs="Times New Roman"/>
          <w:color w:val="000000"/>
          <w:szCs w:val="24"/>
          <w:lang w:eastAsia="en-GB"/>
        </w:rPr>
        <w:t>pašizziņai</w:t>
      </w:r>
      <w:proofErr w:type="spellEnd"/>
      <w:r w:rsidRPr="00410C9F">
        <w:rPr>
          <w:rFonts w:eastAsia="Times New Roman" w:cs="Times New Roman"/>
          <w:color w:val="000000"/>
          <w:szCs w:val="24"/>
          <w:lang w:eastAsia="en-GB"/>
        </w:rPr>
        <w:t xml:space="preserve"> un </w:t>
      </w:r>
      <w:proofErr w:type="spellStart"/>
      <w:r w:rsidRPr="00410C9F">
        <w:rPr>
          <w:rFonts w:eastAsia="Times New Roman" w:cs="Times New Roman"/>
          <w:color w:val="000000"/>
          <w:szCs w:val="24"/>
          <w:lang w:eastAsia="en-GB"/>
        </w:rPr>
        <w:t>pašpilnveidei</w:t>
      </w:r>
      <w:proofErr w:type="spellEnd"/>
      <w:r w:rsidRPr="00410C9F">
        <w:rPr>
          <w:rFonts w:eastAsia="Times New Roman" w:cs="Times New Roman"/>
          <w:color w:val="000000"/>
          <w:szCs w:val="24"/>
          <w:lang w:eastAsia="en-GB"/>
        </w:rPr>
        <w:t xml:space="preserve"> arī bez sabiedrības tiešas iesaistes pēc formālās izglītības ieguves procesa noslēgšanas. Šīs izglītības funkcijas atslēgas vārdi varētu būt audzināšana, pašaudzināšana, pašapziņa jeb mācīšanās, kur</w:t>
      </w:r>
      <w:r w:rsidR="00EA7944">
        <w:rPr>
          <w:rFonts w:eastAsia="Times New Roman" w:cs="Times New Roman"/>
          <w:color w:val="000000"/>
          <w:szCs w:val="24"/>
          <w:lang w:eastAsia="en-GB"/>
        </w:rPr>
        <w:t>a</w:t>
      </w:r>
      <w:r w:rsidRPr="00410C9F">
        <w:rPr>
          <w:rFonts w:eastAsia="Times New Roman" w:cs="Times New Roman"/>
          <w:color w:val="000000"/>
          <w:szCs w:val="24"/>
          <w:lang w:eastAsia="en-GB"/>
        </w:rPr>
        <w:t xml:space="preserve"> tiek apgūt</w:t>
      </w:r>
      <w:r w:rsidR="00EA7944">
        <w:rPr>
          <w:rFonts w:eastAsia="Times New Roman" w:cs="Times New Roman"/>
          <w:color w:val="000000"/>
          <w:szCs w:val="24"/>
          <w:lang w:eastAsia="en-GB"/>
        </w:rPr>
        <w:t>a,</w:t>
      </w:r>
      <w:r w:rsidRPr="00410C9F">
        <w:rPr>
          <w:rFonts w:eastAsia="Times New Roman" w:cs="Times New Roman"/>
          <w:color w:val="000000"/>
          <w:szCs w:val="24"/>
          <w:lang w:eastAsia="en-GB"/>
        </w:rPr>
        <w:t xml:space="preserve"> darot un izprotot sevi un savu vietu mācību procesā, kā arī iegūstot izpratni par iespējām tālākai personības izaugsmei. </w:t>
      </w:r>
      <w:r w:rsidR="00EA7944">
        <w:rPr>
          <w:rFonts w:eastAsia="Times New Roman" w:cs="Times New Roman"/>
          <w:color w:val="000000"/>
          <w:szCs w:val="24"/>
          <w:lang w:eastAsia="en-GB"/>
        </w:rPr>
        <w:t>L</w:t>
      </w:r>
      <w:r w:rsidR="00EA7944" w:rsidRPr="00410C9F">
        <w:rPr>
          <w:rFonts w:eastAsia="Times New Roman" w:cs="Times New Roman"/>
          <w:color w:val="000000"/>
          <w:szCs w:val="24"/>
          <w:lang w:eastAsia="en-GB"/>
        </w:rPr>
        <w:t xml:space="preserve">ai sekmīgi varētu iekļauties mūžizglītības procesā, spētu un vēlētos īstenot </w:t>
      </w:r>
      <w:proofErr w:type="spellStart"/>
      <w:r w:rsidR="00EA7944" w:rsidRPr="00410C9F">
        <w:rPr>
          <w:rFonts w:eastAsia="Times New Roman" w:cs="Times New Roman"/>
          <w:color w:val="000000"/>
          <w:szCs w:val="24"/>
          <w:lang w:eastAsia="en-GB"/>
        </w:rPr>
        <w:t>pašizaugsmes</w:t>
      </w:r>
      <w:proofErr w:type="spellEnd"/>
      <w:r w:rsidR="00EA7944" w:rsidRPr="00410C9F">
        <w:rPr>
          <w:rFonts w:eastAsia="Times New Roman" w:cs="Times New Roman"/>
          <w:color w:val="000000"/>
          <w:szCs w:val="24"/>
          <w:lang w:eastAsia="en-GB"/>
        </w:rPr>
        <w:t xml:space="preserve"> un pašaudzināšanas procesu,</w:t>
      </w:r>
      <w:r w:rsidR="00EA7944">
        <w:rPr>
          <w:rFonts w:eastAsia="Times New Roman" w:cs="Times New Roman"/>
          <w:color w:val="000000"/>
          <w:szCs w:val="24"/>
          <w:lang w:eastAsia="en-GB"/>
        </w:rPr>
        <w:t xml:space="preserve"> š</w:t>
      </w:r>
      <w:r w:rsidRPr="00410C9F">
        <w:rPr>
          <w:rFonts w:eastAsia="Times New Roman" w:cs="Times New Roman"/>
          <w:color w:val="000000"/>
          <w:szCs w:val="24"/>
          <w:lang w:eastAsia="en-GB"/>
        </w:rPr>
        <w:t xml:space="preserve">ī funkcija ir vitāli svarīga </w:t>
      </w:r>
      <w:proofErr w:type="spellStart"/>
      <w:r w:rsidRPr="00410C9F">
        <w:rPr>
          <w:rFonts w:eastAsia="Times New Roman" w:cs="Times New Roman"/>
          <w:color w:val="000000"/>
          <w:szCs w:val="24"/>
          <w:lang w:eastAsia="en-GB"/>
        </w:rPr>
        <w:t>ikvienam</w:t>
      </w:r>
      <w:r w:rsidR="00EA7944">
        <w:rPr>
          <w:rFonts w:eastAsia="Times New Roman" w:cs="Times New Roman"/>
          <w:color w:val="000000"/>
          <w:szCs w:val="24"/>
          <w:lang w:eastAsia="en-GB"/>
        </w:rPr>
        <w:t>.Ī</w:t>
      </w:r>
      <w:r w:rsidRPr="00410C9F">
        <w:rPr>
          <w:rFonts w:eastAsia="Times New Roman" w:cs="Times New Roman"/>
          <w:color w:val="000000"/>
          <w:szCs w:val="24"/>
          <w:lang w:eastAsia="en-GB"/>
        </w:rPr>
        <w:t>paši</w:t>
      </w:r>
      <w:proofErr w:type="spellEnd"/>
      <w:r w:rsidRPr="00410C9F">
        <w:rPr>
          <w:rFonts w:eastAsia="Times New Roman" w:cs="Times New Roman"/>
          <w:color w:val="000000"/>
          <w:szCs w:val="24"/>
          <w:lang w:eastAsia="en-GB"/>
        </w:rPr>
        <w:t xml:space="preserve"> nozīmīga </w:t>
      </w:r>
      <w:r w:rsidR="00EA7944">
        <w:rPr>
          <w:rFonts w:eastAsia="Times New Roman" w:cs="Times New Roman"/>
          <w:color w:val="000000"/>
          <w:szCs w:val="24"/>
          <w:lang w:eastAsia="en-GB"/>
        </w:rPr>
        <w:t xml:space="preserve">tā ir </w:t>
      </w:r>
      <w:r w:rsidR="006066EB">
        <w:rPr>
          <w:rFonts w:eastAsia="Times New Roman" w:cs="Times New Roman"/>
          <w:color w:val="000000"/>
          <w:szCs w:val="24"/>
          <w:lang w:eastAsia="en-GB"/>
        </w:rPr>
        <w:t>kontekstā ar</w:t>
      </w:r>
      <w:r w:rsidR="00EA7944">
        <w:rPr>
          <w:rFonts w:eastAsia="Times New Roman" w:cs="Times New Roman"/>
          <w:color w:val="000000"/>
          <w:szCs w:val="24"/>
          <w:lang w:eastAsia="en-GB"/>
        </w:rPr>
        <w:t xml:space="preserve"> PMP</w:t>
      </w:r>
      <w:r w:rsidRPr="00410C9F">
        <w:rPr>
          <w:rFonts w:eastAsia="Times New Roman" w:cs="Times New Roman"/>
          <w:color w:val="000000"/>
          <w:szCs w:val="24"/>
          <w:lang w:eastAsia="en-GB"/>
        </w:rPr>
        <w:t xml:space="preserve"> risku mazināšanas iespējām un pētījumos Latvijā identificētajiem PMP riskiem.</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Apkopojot audzināšanas zinātnisko pamatojumu izglītības pētnieku vidē, var konstatēt:</w:t>
      </w:r>
    </w:p>
    <w:p w:rsidR="00C3707E" w:rsidRPr="00410C9F" w:rsidRDefault="00334C37" w:rsidP="00A90831">
      <w:pPr>
        <w:numPr>
          <w:ilvl w:val="2"/>
          <w:numId w:val="10"/>
        </w:numPr>
        <w:tabs>
          <w:tab w:val="clear" w:pos="2160"/>
        </w:tabs>
        <w:ind w:left="709"/>
        <w:textAlignment w:val="baseline"/>
        <w:rPr>
          <w:rFonts w:eastAsia="Times New Roman" w:cs="Times New Roman"/>
          <w:color w:val="000000"/>
          <w:szCs w:val="24"/>
          <w:lang w:eastAsia="en-GB"/>
        </w:rPr>
      </w:pPr>
      <w:r>
        <w:rPr>
          <w:rFonts w:eastAsia="Times New Roman" w:cs="Times New Roman"/>
          <w:color w:val="000000"/>
          <w:szCs w:val="24"/>
          <w:lang w:eastAsia="en-GB"/>
        </w:rPr>
        <w:t>Audzināšana</w:t>
      </w:r>
      <w:r w:rsidR="00EA7944">
        <w:rPr>
          <w:rFonts w:eastAsia="Times New Roman" w:cs="Times New Roman"/>
          <w:color w:val="000000"/>
          <w:szCs w:val="24"/>
          <w:lang w:eastAsia="en-GB"/>
        </w:rPr>
        <w:t xml:space="preserve"> ir</w:t>
      </w:r>
      <w:r w:rsidR="00C3707E" w:rsidRPr="00410C9F">
        <w:rPr>
          <w:rFonts w:eastAsia="Times New Roman" w:cs="Times New Roman"/>
          <w:color w:val="000000"/>
          <w:szCs w:val="24"/>
          <w:lang w:eastAsia="en-GB"/>
        </w:rPr>
        <w:t xml:space="preserve"> integrēt</w:t>
      </w:r>
      <w:r w:rsidR="00EA7944">
        <w:rPr>
          <w:rFonts w:eastAsia="Times New Roman" w:cs="Times New Roman"/>
          <w:color w:val="000000"/>
          <w:szCs w:val="24"/>
          <w:lang w:eastAsia="en-GB"/>
        </w:rPr>
        <w:t>a</w:t>
      </w:r>
      <w:r w:rsidR="00C3707E" w:rsidRPr="00410C9F">
        <w:rPr>
          <w:rFonts w:eastAsia="Times New Roman" w:cs="Times New Roman"/>
          <w:color w:val="000000"/>
          <w:szCs w:val="24"/>
          <w:lang w:eastAsia="en-GB"/>
        </w:rPr>
        <w:t xml:space="preserve"> komponent</w:t>
      </w:r>
      <w:r w:rsidR="00EA7944">
        <w:rPr>
          <w:rFonts w:eastAsia="Times New Roman" w:cs="Times New Roman"/>
          <w:color w:val="000000"/>
          <w:szCs w:val="24"/>
          <w:lang w:eastAsia="en-GB"/>
        </w:rPr>
        <w:t>e</w:t>
      </w:r>
      <w:r w:rsidR="00C3707E" w:rsidRPr="00410C9F">
        <w:rPr>
          <w:rFonts w:eastAsia="Times New Roman" w:cs="Times New Roman"/>
          <w:color w:val="000000"/>
          <w:szCs w:val="24"/>
          <w:lang w:eastAsia="en-GB"/>
        </w:rPr>
        <w:t xml:space="preserve">, īstenojot kognitīvo mācīšanos, </w:t>
      </w:r>
      <w:proofErr w:type="spellStart"/>
      <w:r w:rsidR="00C3707E" w:rsidRPr="00410C9F">
        <w:rPr>
          <w:rFonts w:eastAsia="Times New Roman" w:cs="Times New Roman"/>
          <w:color w:val="000000"/>
          <w:szCs w:val="24"/>
          <w:lang w:eastAsia="en-GB"/>
        </w:rPr>
        <w:t>afektīvo</w:t>
      </w:r>
      <w:proofErr w:type="spellEnd"/>
      <w:r w:rsidR="00C3707E" w:rsidRPr="00410C9F">
        <w:rPr>
          <w:rFonts w:eastAsia="Times New Roman" w:cs="Times New Roman"/>
          <w:color w:val="000000"/>
          <w:szCs w:val="24"/>
          <w:lang w:eastAsia="en-GB"/>
        </w:rPr>
        <w:t xml:space="preserve"> mācīšanos un mācīšanos darot. </w:t>
      </w:r>
    </w:p>
    <w:p w:rsidR="00C3707E" w:rsidRPr="00410C9F" w:rsidRDefault="00C3707E" w:rsidP="00A90831">
      <w:pPr>
        <w:numPr>
          <w:ilvl w:val="2"/>
          <w:numId w:val="10"/>
        </w:numPr>
        <w:tabs>
          <w:tab w:val="clear" w:pos="2160"/>
        </w:tabs>
        <w:ind w:left="709"/>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 xml:space="preserve">Audzināšana </w:t>
      </w:r>
      <w:r w:rsidR="00670B02">
        <w:rPr>
          <w:rFonts w:eastAsia="Times New Roman" w:cs="Times New Roman"/>
          <w:color w:val="000000"/>
          <w:szCs w:val="24"/>
          <w:lang w:eastAsia="en-GB"/>
        </w:rPr>
        <w:t xml:space="preserve"> ir </w:t>
      </w:r>
      <w:r w:rsidRPr="00410C9F">
        <w:rPr>
          <w:rFonts w:eastAsia="Times New Roman" w:cs="Times New Roman"/>
          <w:color w:val="000000"/>
          <w:szCs w:val="24"/>
          <w:lang w:eastAsia="en-GB"/>
        </w:rPr>
        <w:t xml:space="preserve">mācīšanās </w:t>
      </w:r>
      <w:r w:rsidR="00670B02">
        <w:rPr>
          <w:rFonts w:eastAsia="Times New Roman" w:cs="Times New Roman"/>
          <w:color w:val="000000"/>
          <w:szCs w:val="24"/>
          <w:lang w:eastAsia="en-GB"/>
        </w:rPr>
        <w:t xml:space="preserve">procesa </w:t>
      </w:r>
      <w:r w:rsidRPr="00410C9F">
        <w:rPr>
          <w:rFonts w:eastAsia="Times New Roman" w:cs="Times New Roman"/>
          <w:color w:val="000000"/>
          <w:szCs w:val="24"/>
          <w:lang w:eastAsia="en-GB"/>
        </w:rPr>
        <w:t>integrēta sastāvdaļa.</w:t>
      </w:r>
    </w:p>
    <w:p w:rsidR="00C3707E" w:rsidRPr="00410C9F" w:rsidRDefault="00670B02" w:rsidP="00A90831">
      <w:pPr>
        <w:numPr>
          <w:ilvl w:val="2"/>
          <w:numId w:val="10"/>
        </w:numPr>
        <w:tabs>
          <w:tab w:val="clear" w:pos="2160"/>
        </w:tabs>
        <w:ind w:left="709"/>
        <w:textAlignment w:val="baseline"/>
        <w:rPr>
          <w:rFonts w:eastAsia="Times New Roman" w:cs="Times New Roman"/>
          <w:color w:val="000000"/>
          <w:szCs w:val="24"/>
          <w:lang w:eastAsia="en-GB"/>
        </w:rPr>
      </w:pPr>
      <w:r>
        <w:rPr>
          <w:rFonts w:eastAsia="Times New Roman" w:cs="Times New Roman"/>
          <w:color w:val="000000"/>
          <w:szCs w:val="24"/>
          <w:lang w:eastAsia="en-GB"/>
        </w:rPr>
        <w:t>I</w:t>
      </w:r>
      <w:r w:rsidRPr="00410C9F">
        <w:rPr>
          <w:rFonts w:eastAsia="Times New Roman" w:cs="Times New Roman"/>
          <w:color w:val="000000"/>
          <w:szCs w:val="24"/>
          <w:lang w:eastAsia="en-GB"/>
        </w:rPr>
        <w:t xml:space="preserve">zglītības iestādē </w:t>
      </w:r>
      <w:r>
        <w:rPr>
          <w:rFonts w:eastAsia="Times New Roman" w:cs="Times New Roman"/>
          <w:color w:val="000000"/>
          <w:szCs w:val="24"/>
          <w:lang w:eastAsia="en-GB"/>
        </w:rPr>
        <w:t>a</w:t>
      </w:r>
      <w:r w:rsidR="00C3707E" w:rsidRPr="00410C9F">
        <w:rPr>
          <w:rFonts w:eastAsia="Times New Roman" w:cs="Times New Roman"/>
          <w:color w:val="000000"/>
          <w:szCs w:val="24"/>
          <w:lang w:eastAsia="en-GB"/>
        </w:rPr>
        <w:t>udzināšanas sasniedzamais rezultāts ir personība, kura spēj īstenot pašaudzināšan</w:t>
      </w:r>
      <w:r>
        <w:rPr>
          <w:rFonts w:eastAsia="Times New Roman" w:cs="Times New Roman"/>
          <w:color w:val="000000"/>
          <w:szCs w:val="24"/>
          <w:lang w:eastAsia="en-GB"/>
        </w:rPr>
        <w:t>u</w:t>
      </w:r>
      <w:r w:rsidR="000850FE">
        <w:rPr>
          <w:rFonts w:eastAsia="Times New Roman" w:cs="Times New Roman"/>
          <w:color w:val="000000"/>
          <w:szCs w:val="24"/>
          <w:lang w:eastAsia="en-GB"/>
        </w:rPr>
        <w:t xml:space="preserve"> </w:t>
      </w:r>
      <w:r w:rsidR="00C3707E" w:rsidRPr="00410C9F">
        <w:rPr>
          <w:rFonts w:eastAsia="Times New Roman" w:cs="Times New Roman"/>
          <w:color w:val="000000"/>
          <w:szCs w:val="24"/>
          <w:lang w:eastAsia="en-GB"/>
        </w:rPr>
        <w:t>arī ārpus formālās izglītības</w:t>
      </w:r>
      <w:r>
        <w:rPr>
          <w:rFonts w:eastAsia="Times New Roman" w:cs="Times New Roman"/>
          <w:color w:val="000000"/>
          <w:szCs w:val="24"/>
          <w:lang w:eastAsia="en-GB"/>
        </w:rPr>
        <w:t>,</w:t>
      </w:r>
      <w:r w:rsidR="00C3707E" w:rsidRPr="00410C9F">
        <w:rPr>
          <w:rFonts w:eastAsia="Times New Roman" w:cs="Times New Roman"/>
          <w:color w:val="000000"/>
          <w:szCs w:val="24"/>
          <w:lang w:eastAsia="en-GB"/>
        </w:rPr>
        <w:t xml:space="preserve"> spēj patstāvīgi pieņemt lēmumus par savu dzīvi, sadarbību ar citiem un pilnvērtīg</w:t>
      </w:r>
      <w:r>
        <w:rPr>
          <w:rFonts w:eastAsia="Times New Roman" w:cs="Times New Roman"/>
          <w:color w:val="000000"/>
          <w:szCs w:val="24"/>
          <w:lang w:eastAsia="en-GB"/>
        </w:rPr>
        <w:t>i</w:t>
      </w:r>
      <w:r w:rsidR="000850FE">
        <w:rPr>
          <w:rFonts w:eastAsia="Times New Roman" w:cs="Times New Roman"/>
          <w:color w:val="000000"/>
          <w:szCs w:val="24"/>
          <w:lang w:eastAsia="en-GB"/>
        </w:rPr>
        <w:t xml:space="preserve"> </w:t>
      </w:r>
      <w:r>
        <w:rPr>
          <w:rFonts w:eastAsia="Times New Roman" w:cs="Times New Roman"/>
          <w:color w:val="000000"/>
          <w:szCs w:val="24"/>
          <w:lang w:eastAsia="en-GB"/>
        </w:rPr>
        <w:t xml:space="preserve">iekļauties </w:t>
      </w:r>
      <w:r w:rsidR="00C3707E" w:rsidRPr="00410C9F">
        <w:rPr>
          <w:rFonts w:eastAsia="Times New Roman" w:cs="Times New Roman"/>
          <w:color w:val="000000"/>
          <w:szCs w:val="24"/>
          <w:lang w:eastAsia="en-GB"/>
        </w:rPr>
        <w:t>demokrātisk</w:t>
      </w:r>
      <w:r>
        <w:rPr>
          <w:rFonts w:eastAsia="Times New Roman" w:cs="Times New Roman"/>
          <w:color w:val="000000"/>
          <w:szCs w:val="24"/>
          <w:lang w:eastAsia="en-GB"/>
        </w:rPr>
        <w:t>ā</w:t>
      </w:r>
      <w:r w:rsidR="00C3707E" w:rsidRPr="00410C9F">
        <w:rPr>
          <w:rFonts w:eastAsia="Times New Roman" w:cs="Times New Roman"/>
          <w:color w:val="000000"/>
          <w:szCs w:val="24"/>
          <w:lang w:eastAsia="en-GB"/>
        </w:rPr>
        <w:t xml:space="preserve"> sabiedrīb</w:t>
      </w:r>
      <w:r>
        <w:rPr>
          <w:rFonts w:eastAsia="Times New Roman" w:cs="Times New Roman"/>
          <w:color w:val="000000"/>
          <w:szCs w:val="24"/>
          <w:lang w:eastAsia="en-GB"/>
        </w:rPr>
        <w:t>ā</w:t>
      </w:r>
      <w:r w:rsidR="00C3707E" w:rsidRPr="00410C9F">
        <w:rPr>
          <w:rFonts w:eastAsia="Times New Roman" w:cs="Times New Roman"/>
          <w:color w:val="000000"/>
          <w:szCs w:val="24"/>
          <w:lang w:eastAsia="en-GB"/>
        </w:rPr>
        <w:t>.</w:t>
      </w:r>
    </w:p>
    <w:p w:rsidR="00C3707E" w:rsidRPr="00410C9F" w:rsidRDefault="006066EB" w:rsidP="00A90831">
      <w:pPr>
        <w:numPr>
          <w:ilvl w:val="2"/>
          <w:numId w:val="10"/>
        </w:numPr>
        <w:tabs>
          <w:tab w:val="clear" w:pos="2160"/>
        </w:tabs>
        <w:ind w:left="709"/>
        <w:textAlignment w:val="baseline"/>
        <w:rPr>
          <w:rFonts w:eastAsia="Times New Roman" w:cs="Times New Roman"/>
          <w:color w:val="000000"/>
          <w:szCs w:val="24"/>
          <w:lang w:eastAsia="en-GB"/>
        </w:rPr>
      </w:pPr>
      <w:r>
        <w:rPr>
          <w:rFonts w:eastAsia="Times New Roman" w:cs="Times New Roman"/>
          <w:color w:val="000000"/>
          <w:szCs w:val="24"/>
          <w:lang w:eastAsia="en-GB"/>
        </w:rPr>
        <w:t>P</w:t>
      </w:r>
      <w:r w:rsidR="00C3707E" w:rsidRPr="00410C9F">
        <w:rPr>
          <w:rFonts w:eastAsia="Times New Roman" w:cs="Times New Roman"/>
          <w:color w:val="000000"/>
          <w:szCs w:val="24"/>
          <w:lang w:eastAsia="en-GB"/>
        </w:rPr>
        <w:t>ašaudzināšan</w:t>
      </w:r>
      <w:r>
        <w:rPr>
          <w:rFonts w:eastAsia="Times New Roman" w:cs="Times New Roman"/>
          <w:color w:val="000000"/>
          <w:szCs w:val="24"/>
          <w:lang w:eastAsia="en-GB"/>
        </w:rPr>
        <w:t>ai ir būtiska nozīme</w:t>
      </w:r>
      <w:r w:rsidR="00C3707E" w:rsidRPr="00410C9F">
        <w:rPr>
          <w:rFonts w:eastAsia="Times New Roman" w:cs="Times New Roman"/>
          <w:color w:val="000000"/>
          <w:szCs w:val="24"/>
          <w:lang w:eastAsia="en-GB"/>
        </w:rPr>
        <w:t>, domājot par PMP risku mazināšanas iespējām Latvijas sabiedrībā.</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u w:val="single"/>
          <w:lang w:eastAsia="en-GB"/>
        </w:rPr>
        <w:t>Audzināšan</w:t>
      </w:r>
      <w:r w:rsidR="00670B02">
        <w:rPr>
          <w:rFonts w:eastAsia="Times New Roman" w:cs="Times New Roman"/>
          <w:color w:val="000000"/>
          <w:szCs w:val="24"/>
          <w:u w:val="single"/>
          <w:lang w:eastAsia="en-GB"/>
        </w:rPr>
        <w:t>u</w:t>
      </w:r>
      <w:r w:rsidR="000850FE" w:rsidRPr="00A93169">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var aplūkot arī </w:t>
      </w:r>
      <w:r w:rsidRPr="00410C9F">
        <w:rPr>
          <w:rFonts w:eastAsia="Times New Roman" w:cs="Times New Roman"/>
          <w:color w:val="000000"/>
          <w:szCs w:val="24"/>
          <w:u w:val="single"/>
          <w:lang w:eastAsia="en-GB"/>
        </w:rPr>
        <w:t>no kompetences kā izglītības procesā sasniedzamā rezultāta skatu punkta</w:t>
      </w:r>
      <w:r w:rsidRPr="00410C9F">
        <w:rPr>
          <w:rFonts w:eastAsia="Times New Roman" w:cs="Times New Roman"/>
          <w:color w:val="000000"/>
          <w:szCs w:val="24"/>
          <w:lang w:eastAsia="en-GB"/>
        </w:rPr>
        <w:t>. Pastāv dažādas kompetences definīcijas:</w:t>
      </w:r>
    </w:p>
    <w:p w:rsidR="00C3707E" w:rsidRPr="00410C9F" w:rsidRDefault="00670B02" w:rsidP="00A90831">
      <w:pPr>
        <w:numPr>
          <w:ilvl w:val="0"/>
          <w:numId w:val="11"/>
        </w:numPr>
        <w:tabs>
          <w:tab w:val="clear" w:pos="720"/>
          <w:tab w:val="num" w:pos="-7230"/>
        </w:tabs>
        <w:ind w:left="709"/>
        <w:textAlignment w:val="baseline"/>
        <w:rPr>
          <w:rFonts w:ascii="Noto Sans Symbols" w:eastAsia="Times New Roman" w:hAnsi="Noto Sans Symbols" w:cs="Times New Roman"/>
          <w:color w:val="000000"/>
          <w:szCs w:val="24"/>
          <w:lang w:eastAsia="en-GB"/>
        </w:rPr>
      </w:pPr>
      <w:r>
        <w:rPr>
          <w:rFonts w:eastAsia="Times New Roman" w:cs="Times New Roman"/>
          <w:color w:val="000000"/>
          <w:szCs w:val="24"/>
          <w:lang w:eastAsia="en-GB"/>
        </w:rPr>
        <w:t>M</w:t>
      </w:r>
      <w:r w:rsidR="00C3707E" w:rsidRPr="00410C9F">
        <w:rPr>
          <w:rFonts w:eastAsia="Times New Roman" w:cs="Times New Roman"/>
          <w:color w:val="000000"/>
          <w:szCs w:val="24"/>
          <w:lang w:eastAsia="en-GB"/>
        </w:rPr>
        <w:t xml:space="preserve">onogrāfijas “Mācīšanās lietpratībai” (2018) autoru kolektīvs kompetences definīcijā izmanto OECD programmas “Izglītība 2030” pieeju, kurā kompetenci definē kā </w:t>
      </w:r>
      <w:r w:rsidR="00C3707E" w:rsidRPr="00410C9F">
        <w:rPr>
          <w:rFonts w:eastAsia="Times New Roman" w:cs="Times New Roman"/>
          <w:color w:val="000000"/>
          <w:szCs w:val="24"/>
          <w:lang w:eastAsia="en-GB"/>
        </w:rPr>
        <w:lastRenderedPageBreak/>
        <w:t>“indivīda spēju kompleksi lietot zināšanas, prasmes un paust attieksmes, risinot problēmas mainīgās</w:t>
      </w:r>
      <w:r w:rsidR="00C3707E">
        <w:rPr>
          <w:rFonts w:eastAsia="Times New Roman" w:cs="Times New Roman"/>
          <w:color w:val="000000"/>
          <w:szCs w:val="24"/>
          <w:lang w:eastAsia="en-GB"/>
        </w:rPr>
        <w:t>,</w:t>
      </w:r>
      <w:r w:rsidR="00C3707E" w:rsidRPr="00410C9F">
        <w:rPr>
          <w:rFonts w:eastAsia="Times New Roman" w:cs="Times New Roman"/>
          <w:color w:val="000000"/>
          <w:szCs w:val="24"/>
          <w:lang w:eastAsia="en-GB"/>
        </w:rPr>
        <w:t xml:space="preserve"> reālās dzīves situācijās”</w:t>
      </w:r>
      <w:r>
        <w:rPr>
          <w:rFonts w:eastAsia="Times New Roman" w:cs="Times New Roman"/>
          <w:color w:val="000000"/>
          <w:szCs w:val="24"/>
          <w:lang w:eastAsia="en-GB"/>
        </w:rPr>
        <w:t>.</w:t>
      </w:r>
    </w:p>
    <w:p w:rsidR="00C3707E" w:rsidRPr="00410C9F" w:rsidRDefault="00C3707E" w:rsidP="00A90831">
      <w:pPr>
        <w:numPr>
          <w:ilvl w:val="0"/>
          <w:numId w:val="11"/>
        </w:numPr>
        <w:tabs>
          <w:tab w:val="clear" w:pos="720"/>
          <w:tab w:val="num" w:pos="-723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 xml:space="preserve">Pedagoģijas terminu vārdnīcā (2000) kompetence definēta kā “nepieciešamās zināšanas, profesionālā pieredze, izpratne kādā noteiktā jomā, jautājumā un prasme zināšanas un pieredzi izmantot konkrētā darbībā” </w:t>
      </w:r>
      <w:r>
        <w:rPr>
          <w:rFonts w:eastAsia="Times New Roman" w:cs="Times New Roman"/>
          <w:color w:val="000000"/>
          <w:szCs w:val="24"/>
          <w:lang w:eastAsia="en-GB"/>
        </w:rPr>
        <w:t>.</w:t>
      </w:r>
    </w:p>
    <w:p w:rsidR="00C3707E" w:rsidRPr="00410C9F" w:rsidRDefault="00C3707E" w:rsidP="00A90831">
      <w:pPr>
        <w:numPr>
          <w:ilvl w:val="0"/>
          <w:numId w:val="11"/>
        </w:numPr>
        <w:tabs>
          <w:tab w:val="clear" w:pos="720"/>
          <w:tab w:val="num" w:pos="-723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ANO Izglītības, kultūras un zinātnes organizācija (</w:t>
      </w:r>
      <w:proofErr w:type="spellStart"/>
      <w:r w:rsidRPr="00410C9F">
        <w:rPr>
          <w:rFonts w:eastAsia="Times New Roman" w:cs="Times New Roman"/>
          <w:color w:val="000000"/>
          <w:szCs w:val="24"/>
          <w:lang w:eastAsia="en-GB"/>
        </w:rPr>
        <w:t>Marope</w:t>
      </w:r>
      <w:proofErr w:type="spellEnd"/>
      <w:r w:rsidRPr="00410C9F">
        <w:rPr>
          <w:rFonts w:eastAsia="Times New Roman" w:cs="Times New Roman"/>
          <w:color w:val="000000"/>
          <w:szCs w:val="24"/>
          <w:lang w:eastAsia="en-GB"/>
        </w:rPr>
        <w:t>, 2017) definējusi kompetenci kā “indivīda attīstības/izaugsmes potenciālu, lai varētu aktualizēt informāciju, datus, tehnoloģijas, zināšanas, prasmes, vērtības un attieksmes, lai pielietotu tās dzīvē, ievērojot ētiskos principus un lai efektīvi rīkotos dažādās 21.gadsimta situācijās personīgam, sabiedrības vai globālajam labumam”</w:t>
      </w:r>
      <w:r>
        <w:rPr>
          <w:rFonts w:eastAsia="Times New Roman" w:cs="Times New Roman"/>
          <w:color w:val="000000"/>
          <w:szCs w:val="24"/>
          <w:lang w:eastAsia="en-GB"/>
        </w:rPr>
        <w:t>.</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Autoru kolektīvs profesores Irīnas </w:t>
      </w:r>
      <w:proofErr w:type="spellStart"/>
      <w:r w:rsidRPr="00410C9F">
        <w:rPr>
          <w:rFonts w:eastAsia="Times New Roman" w:cs="Times New Roman"/>
          <w:color w:val="000000"/>
          <w:szCs w:val="24"/>
          <w:lang w:eastAsia="en-GB"/>
        </w:rPr>
        <w:t>Maslo</w:t>
      </w:r>
      <w:proofErr w:type="spellEnd"/>
      <w:r w:rsidRPr="00410C9F">
        <w:rPr>
          <w:rFonts w:eastAsia="Times New Roman" w:cs="Times New Roman"/>
          <w:color w:val="000000"/>
          <w:szCs w:val="24"/>
          <w:lang w:eastAsia="en-GB"/>
        </w:rPr>
        <w:t xml:space="preserve"> vadībā (2006), analizējot kompetences jēdziena izpratni un ar to saistītās pārmaiņas, norāda, ka pastāv trīs veidu pieejas:</w:t>
      </w:r>
    </w:p>
    <w:p w:rsidR="00C3707E" w:rsidRPr="00410C9F" w:rsidRDefault="00C3707E" w:rsidP="00A90831">
      <w:pPr>
        <w:numPr>
          <w:ilvl w:val="0"/>
          <w:numId w:val="12"/>
        </w:numPr>
        <w:tabs>
          <w:tab w:val="clear" w:pos="720"/>
        </w:tabs>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Kompetence tiek skatīta kā prasme, kas saistāma ar “priekšmeta mācīšanu”. Šajā pieejā pedagogs māca, izglītojamais apgūst zināšanas un prasmes. Šī pieeja pedagoģijā Latvijā ir vadošā 20.gadsimta 70.-80.gados.</w:t>
      </w:r>
    </w:p>
    <w:p w:rsidR="00C3707E" w:rsidRPr="00410C9F" w:rsidRDefault="00C3707E" w:rsidP="00A90831">
      <w:pPr>
        <w:numPr>
          <w:ilvl w:val="0"/>
          <w:numId w:val="12"/>
        </w:numPr>
        <w:tabs>
          <w:tab w:val="clear" w:pos="720"/>
        </w:tabs>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Kompetence kā kvalifikācija profesionālajā izglītībā, kuru raksturo noteikts zināšanu un prasmju kopums, kas nepieciešams kvalifikācijas ieguvei. Šī pieeja raksturīga 20.gadsimta 80.-90.gados.</w:t>
      </w:r>
    </w:p>
    <w:p w:rsidR="00C3707E" w:rsidRPr="00410C9F" w:rsidRDefault="00C3707E" w:rsidP="00A90831">
      <w:pPr>
        <w:numPr>
          <w:ilvl w:val="0"/>
          <w:numId w:val="12"/>
        </w:numPr>
        <w:tabs>
          <w:tab w:val="clear" w:pos="720"/>
        </w:tabs>
        <w:textAlignment w:val="baseline"/>
        <w:rPr>
          <w:rFonts w:eastAsia="Times New Roman" w:cs="Times New Roman"/>
          <w:color w:val="000000"/>
          <w:szCs w:val="24"/>
          <w:lang w:eastAsia="en-GB"/>
        </w:rPr>
      </w:pPr>
      <w:r w:rsidRPr="00410C9F">
        <w:rPr>
          <w:rFonts w:eastAsia="Times New Roman" w:cs="Times New Roman"/>
          <w:color w:val="000000"/>
          <w:szCs w:val="24"/>
          <w:lang w:eastAsia="en-GB"/>
        </w:rPr>
        <w:t xml:space="preserve">Kompetence, kuru raksturo ne tikai zināšanu un prasmju kopums, bet kompetents cilvēks </w:t>
      </w:r>
      <w:r w:rsidR="00670B02">
        <w:rPr>
          <w:rFonts w:eastAsia="Times New Roman" w:cs="Times New Roman"/>
          <w:color w:val="000000"/>
          <w:szCs w:val="24"/>
          <w:lang w:eastAsia="en-GB"/>
        </w:rPr>
        <w:t xml:space="preserve">sevī </w:t>
      </w:r>
      <w:r w:rsidRPr="00410C9F">
        <w:rPr>
          <w:rFonts w:eastAsia="Times New Roman" w:cs="Times New Roman"/>
          <w:color w:val="000000"/>
          <w:szCs w:val="24"/>
          <w:lang w:eastAsia="en-GB"/>
        </w:rPr>
        <w:t>ietver tādas rakstura īpašības kā patstāvīb</w:t>
      </w:r>
      <w:r>
        <w:rPr>
          <w:rFonts w:eastAsia="Times New Roman" w:cs="Times New Roman"/>
          <w:color w:val="000000"/>
          <w:szCs w:val="24"/>
          <w:lang w:eastAsia="en-GB"/>
        </w:rPr>
        <w:t>u</w:t>
      </w:r>
      <w:r w:rsidRPr="00410C9F">
        <w:rPr>
          <w:rFonts w:eastAsia="Times New Roman" w:cs="Times New Roman"/>
          <w:color w:val="000000"/>
          <w:szCs w:val="24"/>
          <w:lang w:eastAsia="en-GB"/>
        </w:rPr>
        <w:t>, pašiniciatīv</w:t>
      </w:r>
      <w:r>
        <w:rPr>
          <w:rFonts w:eastAsia="Times New Roman" w:cs="Times New Roman"/>
          <w:color w:val="000000"/>
          <w:szCs w:val="24"/>
          <w:lang w:eastAsia="en-GB"/>
        </w:rPr>
        <w:t>u</w:t>
      </w:r>
      <w:r w:rsidRPr="00410C9F">
        <w:rPr>
          <w:rFonts w:eastAsia="Times New Roman" w:cs="Times New Roman"/>
          <w:color w:val="000000"/>
          <w:szCs w:val="24"/>
          <w:lang w:eastAsia="en-GB"/>
        </w:rPr>
        <w:t xml:space="preserve">, vajadzību pēc aktīvas un radošas darbības pieredzes, kritiskās domāšanas spējas, </w:t>
      </w:r>
      <w:r>
        <w:rPr>
          <w:rFonts w:eastAsia="Times New Roman" w:cs="Times New Roman"/>
          <w:color w:val="000000"/>
          <w:szCs w:val="24"/>
          <w:lang w:eastAsia="en-GB"/>
        </w:rPr>
        <w:t>iekšēji un ārēji motivētas</w:t>
      </w:r>
      <w:r w:rsidRPr="00410C9F">
        <w:rPr>
          <w:rFonts w:eastAsia="Times New Roman" w:cs="Times New Roman"/>
          <w:color w:val="000000"/>
          <w:szCs w:val="24"/>
          <w:lang w:eastAsia="en-GB"/>
        </w:rPr>
        <w:t xml:space="preserve"> spējas uzņemties atbildību. Šo pieeju ietekmē Eiropas Padomes Lisabonas Stratēģija, un tā kļūst aktuāla pēc 2000.gada.</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Lai cik paradoksāli tas būtu, </w:t>
      </w:r>
      <w:r>
        <w:rPr>
          <w:rFonts w:eastAsia="Times New Roman" w:cs="Times New Roman"/>
          <w:color w:val="000000"/>
          <w:szCs w:val="24"/>
          <w:lang w:eastAsia="en-GB"/>
        </w:rPr>
        <w:t>jāatzīst</w:t>
      </w:r>
      <w:r w:rsidRPr="00410C9F">
        <w:rPr>
          <w:rFonts w:eastAsia="Times New Roman" w:cs="Times New Roman"/>
          <w:color w:val="000000"/>
          <w:szCs w:val="24"/>
          <w:lang w:eastAsia="en-GB"/>
        </w:rPr>
        <w:t>, ka Latvijā izpratne par kompetenci kā izglītībā sasniedzamo rezultātu attīstās visos trīs pieejas veidos</w:t>
      </w:r>
      <w:r w:rsidR="00670B02">
        <w:rPr>
          <w:rFonts w:eastAsia="Times New Roman" w:cs="Times New Roman"/>
          <w:color w:val="000000"/>
          <w:szCs w:val="24"/>
          <w:lang w:eastAsia="en-GB"/>
        </w:rPr>
        <w:t>,</w:t>
      </w:r>
      <w:r w:rsidRPr="00410C9F">
        <w:rPr>
          <w:rFonts w:eastAsia="Times New Roman" w:cs="Times New Roman"/>
          <w:color w:val="000000"/>
          <w:szCs w:val="24"/>
          <w:lang w:eastAsia="en-GB"/>
        </w:rPr>
        <w:t xml:space="preserve"> un sabiedrībā gan politiķi, gan pedagogi, gan vecāki interpretē kompetences jēdzienu kādā no esošajiem ietvariem. Aktuālie pētījumi par pedagoga lomu mācību procesā un profesionālo redzējumu ir īpaši satraucoši, jo tie norāda uz salīdzinoši lielu skaitu pedagogu, kuri turpina kompetences jēdzienu skatīt tā pirmajā izpratnē jeb “mācību priekšmeta” pieejā, kas nav </w:t>
      </w:r>
      <w:r w:rsidR="00EF5F83" w:rsidRPr="00410C9F">
        <w:rPr>
          <w:rFonts w:eastAsia="Times New Roman" w:cs="Times New Roman"/>
          <w:color w:val="000000"/>
          <w:szCs w:val="24"/>
          <w:lang w:eastAsia="en-GB"/>
        </w:rPr>
        <w:t xml:space="preserve">vairs </w:t>
      </w:r>
      <w:r w:rsidRPr="00410C9F">
        <w:rPr>
          <w:rFonts w:eastAsia="Times New Roman" w:cs="Times New Roman"/>
          <w:color w:val="000000"/>
          <w:szCs w:val="24"/>
          <w:lang w:eastAsia="en-GB"/>
        </w:rPr>
        <w:t xml:space="preserve">laikmetam atbilstoša. Šis ir viens no faktoriem, kas ietekmē arī </w:t>
      </w:r>
      <w:r w:rsidR="00EF5F83">
        <w:rPr>
          <w:rFonts w:eastAsia="Times New Roman" w:cs="Times New Roman"/>
          <w:color w:val="000000"/>
          <w:szCs w:val="24"/>
          <w:lang w:eastAsia="en-GB"/>
        </w:rPr>
        <w:t>PMP</w:t>
      </w:r>
      <w:r w:rsidRPr="00410C9F">
        <w:rPr>
          <w:rFonts w:eastAsia="Times New Roman" w:cs="Times New Roman"/>
          <w:color w:val="000000"/>
          <w:szCs w:val="24"/>
          <w:lang w:eastAsia="en-GB"/>
        </w:rPr>
        <w:t xml:space="preserve"> izglītojamo vidē, jo pētījumi </w:t>
      </w:r>
      <w:r w:rsidR="00EF5F83">
        <w:rPr>
          <w:rFonts w:eastAsia="Times New Roman" w:cs="Times New Roman"/>
          <w:color w:val="000000"/>
          <w:szCs w:val="24"/>
          <w:lang w:eastAsia="en-GB"/>
        </w:rPr>
        <w:t xml:space="preserve"> liecina</w:t>
      </w:r>
      <w:r w:rsidRPr="00410C9F">
        <w:rPr>
          <w:rFonts w:eastAsia="Times New Roman" w:cs="Times New Roman"/>
          <w:color w:val="000000"/>
          <w:szCs w:val="24"/>
          <w:lang w:eastAsia="en-GB"/>
        </w:rPr>
        <w:t xml:space="preserve">, ka mācības izglītības iestādē mēdz būt garlaicīgas vai ir neatbilstošs izglītības satura </w:t>
      </w:r>
      <w:r w:rsidR="000850FE">
        <w:rPr>
          <w:rFonts w:eastAsia="Times New Roman" w:cs="Times New Roman"/>
          <w:color w:val="000000"/>
          <w:szCs w:val="24"/>
          <w:lang w:eastAsia="en-GB"/>
        </w:rPr>
        <w:t xml:space="preserve">mācīšanas </w:t>
      </w:r>
      <w:r w:rsidRPr="00410C9F">
        <w:rPr>
          <w:rFonts w:eastAsia="Times New Roman" w:cs="Times New Roman"/>
          <w:color w:val="000000"/>
          <w:szCs w:val="24"/>
          <w:lang w:eastAsia="en-GB"/>
        </w:rPr>
        <w:t xml:space="preserve"> veids, vai pedagoga darba kvalitāte neatbilst skolēna vajadzībām un spēju potenciālam. (IKVD, 2018) </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lastRenderedPageBreak/>
        <w:t>Analizējot jaunā mācību satura izstrādātāju pieeju “Mācīšanās lietpratībai”</w:t>
      </w:r>
      <w:r w:rsidR="00D939D0">
        <w:rPr>
          <w:rFonts w:eastAsia="Times New Roman" w:cs="Times New Roman"/>
          <w:color w:val="000000"/>
          <w:szCs w:val="24"/>
          <w:lang w:eastAsia="en-GB"/>
        </w:rPr>
        <w:t xml:space="preserve"> </w:t>
      </w:r>
      <w:r w:rsidRPr="00410C9F">
        <w:rPr>
          <w:rFonts w:eastAsia="Times New Roman" w:cs="Times New Roman"/>
          <w:color w:val="000000"/>
          <w:szCs w:val="24"/>
          <w:lang w:eastAsia="en-GB"/>
        </w:rPr>
        <w:t>(2018), redzams, ka skatījums ietver trešo kompetences pieeju, tomēr monogrāfijā nav atklātas audzināšanas pieejas, kā to varētu īstenot, vien tiek norādīts, ka daļa no komp</w:t>
      </w:r>
      <w:r>
        <w:rPr>
          <w:rFonts w:eastAsia="Times New Roman" w:cs="Times New Roman"/>
          <w:color w:val="000000"/>
          <w:szCs w:val="24"/>
          <w:lang w:eastAsia="en-GB"/>
        </w:rPr>
        <w:t>e</w:t>
      </w:r>
      <w:r w:rsidRPr="00410C9F">
        <w:rPr>
          <w:rFonts w:eastAsia="Times New Roman" w:cs="Times New Roman"/>
          <w:color w:val="000000"/>
          <w:szCs w:val="24"/>
          <w:lang w:eastAsia="en-GB"/>
        </w:rPr>
        <w:t xml:space="preserve">tences ir arī </w:t>
      </w:r>
      <w:proofErr w:type="spellStart"/>
      <w:r w:rsidRPr="00410C9F">
        <w:rPr>
          <w:rFonts w:eastAsia="Times New Roman" w:cs="Times New Roman"/>
          <w:color w:val="000000"/>
          <w:szCs w:val="24"/>
          <w:lang w:eastAsia="en-GB"/>
        </w:rPr>
        <w:t>vērtībizglītība</w:t>
      </w:r>
      <w:proofErr w:type="spellEnd"/>
      <w:r w:rsidRPr="00410C9F">
        <w:rPr>
          <w:rFonts w:eastAsia="Times New Roman" w:cs="Times New Roman"/>
          <w:color w:val="000000"/>
          <w:szCs w:val="24"/>
          <w:lang w:eastAsia="en-GB"/>
        </w:rPr>
        <w:t xml:space="preserve">, tās īstenošanu atstājot tikai mācīšanas un mācīšanās kontekstā. Tādējādi, lai arī definīcija iekļauj autoru kolektīva skatījumu par kompetenci kā triju elementu kopumu (zināšanas, prasmes, vērtības), tomēr faktiski uzmanība tiek pievērsta tikai kompetences kā izglītības kvalifikācijas un socializācijas funkcijai, novārtā atstājot izglītības </w:t>
      </w:r>
      <w:proofErr w:type="spellStart"/>
      <w:r w:rsidRPr="00410C9F">
        <w:rPr>
          <w:rFonts w:eastAsia="Times New Roman" w:cs="Times New Roman"/>
          <w:color w:val="000000"/>
          <w:szCs w:val="24"/>
          <w:lang w:eastAsia="en-GB"/>
        </w:rPr>
        <w:t>subjektifikācijas</w:t>
      </w:r>
      <w:proofErr w:type="spellEnd"/>
      <w:r w:rsidRPr="00410C9F">
        <w:rPr>
          <w:rFonts w:eastAsia="Times New Roman" w:cs="Times New Roman"/>
          <w:color w:val="000000"/>
          <w:szCs w:val="24"/>
          <w:lang w:eastAsia="en-GB"/>
        </w:rPr>
        <w:t xml:space="preserve"> funkciju, kurai ir pastiprināta ietekme, lai varētu mazināt PMP riskus izglītības iestādē un īstenot kompetenci kā audzināšanas ideālu holistiski un </w:t>
      </w:r>
      <w:proofErr w:type="spellStart"/>
      <w:r w:rsidRPr="00410C9F">
        <w:rPr>
          <w:rFonts w:eastAsia="Times New Roman" w:cs="Times New Roman"/>
          <w:color w:val="000000"/>
          <w:szCs w:val="24"/>
          <w:lang w:eastAsia="en-GB"/>
        </w:rPr>
        <w:t>bērncentrēti</w:t>
      </w:r>
      <w:proofErr w:type="spellEnd"/>
      <w:r w:rsidRPr="00410C9F">
        <w:rPr>
          <w:rFonts w:eastAsia="Times New Roman" w:cs="Times New Roman"/>
          <w:color w:val="000000"/>
          <w:szCs w:val="24"/>
          <w:lang w:eastAsia="en-GB"/>
        </w:rPr>
        <w:t xml:space="preserve">, nevis </w:t>
      </w:r>
      <w:proofErr w:type="spellStart"/>
      <w:r w:rsidRPr="00410C9F">
        <w:rPr>
          <w:rFonts w:eastAsia="Times New Roman" w:cs="Times New Roman"/>
          <w:color w:val="000000"/>
          <w:szCs w:val="24"/>
          <w:lang w:eastAsia="en-GB"/>
        </w:rPr>
        <w:t>skolotājcentrēti</w:t>
      </w:r>
      <w:proofErr w:type="spellEnd"/>
      <w:r w:rsidRPr="00410C9F">
        <w:rPr>
          <w:rFonts w:eastAsia="Times New Roman" w:cs="Times New Roman"/>
          <w:color w:val="000000"/>
          <w:szCs w:val="24"/>
          <w:lang w:eastAsia="en-GB"/>
        </w:rPr>
        <w:t>.</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Apkopojot audzināšanas procesa analīzi</w:t>
      </w:r>
      <w:r w:rsidR="00522FAD">
        <w:rPr>
          <w:rFonts w:eastAsia="Times New Roman" w:cs="Times New Roman"/>
          <w:color w:val="000000"/>
          <w:szCs w:val="24"/>
          <w:lang w:eastAsia="en-GB"/>
        </w:rPr>
        <w:t xml:space="preserve"> par kompetenci kā izglītībā sasniedzamo rezultātu</w:t>
      </w:r>
      <w:r w:rsidRPr="00410C9F">
        <w:rPr>
          <w:rFonts w:eastAsia="Times New Roman" w:cs="Times New Roman"/>
          <w:color w:val="000000"/>
          <w:szCs w:val="24"/>
          <w:lang w:eastAsia="en-GB"/>
        </w:rPr>
        <w:t xml:space="preserve">, redzams, ka </w:t>
      </w:r>
      <w:r w:rsidRPr="00410C9F">
        <w:rPr>
          <w:rFonts w:eastAsia="Times New Roman" w:cs="Times New Roman"/>
          <w:color w:val="000000"/>
          <w:szCs w:val="24"/>
          <w:u w:val="single"/>
          <w:lang w:eastAsia="en-GB"/>
        </w:rPr>
        <w:t>PMP risku mazināšanai būtu svarīgi skatīt</w:t>
      </w:r>
      <w:r w:rsidR="000850FE">
        <w:rPr>
          <w:rFonts w:eastAsia="Times New Roman" w:cs="Times New Roman"/>
          <w:color w:val="000000"/>
          <w:szCs w:val="24"/>
          <w:u w:val="single"/>
          <w:lang w:eastAsia="en-GB"/>
        </w:rPr>
        <w:t xml:space="preserve"> </w:t>
      </w:r>
      <w:r w:rsidRPr="00410C9F">
        <w:rPr>
          <w:rFonts w:eastAsia="Times New Roman" w:cs="Times New Roman"/>
          <w:color w:val="000000"/>
          <w:szCs w:val="24"/>
          <w:u w:val="single"/>
          <w:lang w:eastAsia="en-GB"/>
        </w:rPr>
        <w:t>audzināšanas procesu iekļaujošas sabiedrības kontekstā un UNESCO lietotā kompetences definīcija ir vistuvākā un atbilstošākā no visām minētajām definīcijām</w:t>
      </w:r>
      <w:r w:rsidRPr="00410C9F">
        <w:rPr>
          <w:rFonts w:eastAsia="Times New Roman" w:cs="Times New Roman"/>
          <w:color w:val="000000"/>
          <w:szCs w:val="24"/>
          <w:lang w:eastAsia="en-GB"/>
        </w:rPr>
        <w:t>.</w:t>
      </w:r>
    </w:p>
    <w:p w:rsidR="00C3707E" w:rsidRPr="00410C9F" w:rsidRDefault="00C3707E" w:rsidP="00C3707E">
      <w:pPr>
        <w:rPr>
          <w:rFonts w:eastAsia="Times New Roman" w:cs="Times New Roman"/>
          <w:szCs w:val="24"/>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u w:val="single"/>
          <w:lang w:eastAsia="en-GB"/>
        </w:rPr>
        <w:t>Analizējot audzināšanas būtību sadarbības kontekstā</w:t>
      </w:r>
      <w:r w:rsidRPr="00410C9F">
        <w:rPr>
          <w:rFonts w:eastAsia="Times New Roman" w:cs="Times New Roman"/>
          <w:color w:val="000000"/>
          <w:szCs w:val="24"/>
          <w:lang w:eastAsia="en-GB"/>
        </w:rPr>
        <w:t xml:space="preserve">, redzams, ka </w:t>
      </w:r>
      <w:r w:rsidRPr="00410C9F">
        <w:rPr>
          <w:rFonts w:eastAsia="Times New Roman" w:cs="Times New Roman"/>
          <w:i/>
          <w:iCs/>
          <w:color w:val="000000"/>
          <w:szCs w:val="24"/>
          <w:lang w:eastAsia="en-GB"/>
        </w:rPr>
        <w:t>mūžizglītība</w:t>
      </w:r>
      <w:r w:rsidRPr="00410C9F">
        <w:rPr>
          <w:rFonts w:eastAsia="Times New Roman" w:cs="Times New Roman"/>
          <w:color w:val="000000"/>
          <w:szCs w:val="24"/>
          <w:lang w:eastAsia="en-GB"/>
        </w:rPr>
        <w:t xml:space="preserve"> un </w:t>
      </w:r>
      <w:r w:rsidRPr="00410C9F">
        <w:rPr>
          <w:rFonts w:eastAsia="Times New Roman" w:cs="Times New Roman"/>
          <w:i/>
          <w:iCs/>
          <w:color w:val="000000"/>
          <w:szCs w:val="24"/>
          <w:lang w:eastAsia="en-GB"/>
        </w:rPr>
        <w:t>izglītība</w:t>
      </w:r>
      <w:r w:rsidRPr="00410C9F">
        <w:rPr>
          <w:rFonts w:eastAsia="Times New Roman" w:cs="Times New Roman"/>
          <w:color w:val="000000"/>
          <w:szCs w:val="24"/>
          <w:lang w:eastAsia="en-GB"/>
        </w:rPr>
        <w:t xml:space="preserve"> ir kļuvuši par jēdzieniem, kuri ir sinonīmi.</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Valsts izglītības attīstības pamatnostādnes 2014. – 2020.gadam (</w:t>
      </w:r>
      <w:r w:rsidR="00014C8D">
        <w:rPr>
          <w:rFonts w:eastAsia="Times New Roman" w:cs="Times New Roman"/>
          <w:color w:val="000000"/>
          <w:szCs w:val="24"/>
          <w:lang w:eastAsia="en-GB"/>
        </w:rPr>
        <w:t>S</w:t>
      </w:r>
      <w:r w:rsidRPr="00410C9F">
        <w:rPr>
          <w:rFonts w:eastAsia="Times New Roman" w:cs="Times New Roman"/>
          <w:color w:val="000000"/>
          <w:szCs w:val="24"/>
          <w:lang w:eastAsia="en-GB"/>
        </w:rPr>
        <w:t xml:space="preserve">aeima, 2014) definē mūžizglītību kā “izglītību visas dzīves garumā, kas paver iespējas ikvienam sabiedrības loceklim iegūt un/vai pilnveidot zināšanas, prasmes un kompetences atbilstoši darba tirgus prasībām, savām interesēm un vajadzībām. Mūžizglītība aptver formālo un neformālo izglītību, kā arī </w:t>
      </w:r>
      <w:proofErr w:type="spellStart"/>
      <w:r w:rsidRPr="00410C9F">
        <w:rPr>
          <w:rFonts w:eastAsia="Times New Roman" w:cs="Times New Roman"/>
          <w:color w:val="000000"/>
          <w:szCs w:val="24"/>
          <w:lang w:eastAsia="en-GB"/>
        </w:rPr>
        <w:t>ikdienējo</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informālo</w:t>
      </w:r>
      <w:proofErr w:type="spellEnd"/>
      <w:r w:rsidRPr="00410C9F">
        <w:rPr>
          <w:rFonts w:eastAsia="Times New Roman" w:cs="Times New Roman"/>
          <w:color w:val="000000"/>
          <w:szCs w:val="24"/>
          <w:lang w:eastAsia="en-GB"/>
        </w:rPr>
        <w:t>) mācīšanos”</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Faktiski vairs nav runa par to, ka izglītība ir tikai izglītības iestādē iegūta, bet visa mūsu dzīve no piedzimšanas brīža līdz mūža beigām ir izglītības process. Autora vairāk </w:t>
      </w:r>
      <w:r w:rsidR="00705CE7">
        <w:rPr>
          <w:rFonts w:eastAsia="Times New Roman" w:cs="Times New Roman"/>
          <w:color w:val="000000"/>
          <w:szCs w:val="24"/>
          <w:lang w:eastAsia="en-GB"/>
        </w:rPr>
        <w:t>ne</w:t>
      </w:r>
      <w:r w:rsidRPr="00410C9F">
        <w:rPr>
          <w:rFonts w:eastAsia="Times New Roman" w:cs="Times New Roman"/>
          <w:color w:val="000000"/>
          <w:szCs w:val="24"/>
          <w:lang w:eastAsia="en-GB"/>
        </w:rPr>
        <w:t>kā 20 gadu profesionālā pieredze, strādājot izglītībā Latvijā, liecina, ka, runājot ar pedagogiem, vecākiem un analizējot sabiedrības izteikt</w:t>
      </w:r>
      <w:r w:rsidR="00705CE7">
        <w:rPr>
          <w:rFonts w:eastAsia="Times New Roman" w:cs="Times New Roman"/>
          <w:color w:val="000000"/>
          <w:szCs w:val="24"/>
          <w:lang w:eastAsia="en-GB"/>
        </w:rPr>
        <w:t>o</w:t>
      </w:r>
      <w:r w:rsidRPr="00410C9F">
        <w:rPr>
          <w:rFonts w:eastAsia="Times New Roman" w:cs="Times New Roman"/>
          <w:color w:val="000000"/>
          <w:szCs w:val="24"/>
          <w:lang w:eastAsia="en-GB"/>
        </w:rPr>
        <w:t xml:space="preserve"> pārliecīb</w:t>
      </w:r>
      <w:r w:rsidR="00705CE7">
        <w:rPr>
          <w:rFonts w:eastAsia="Times New Roman" w:cs="Times New Roman"/>
          <w:color w:val="000000"/>
          <w:szCs w:val="24"/>
          <w:lang w:eastAsia="en-GB"/>
        </w:rPr>
        <w:t>u</w:t>
      </w:r>
      <w:r w:rsidRPr="00410C9F">
        <w:rPr>
          <w:rFonts w:eastAsia="Times New Roman" w:cs="Times New Roman"/>
          <w:color w:val="000000"/>
          <w:szCs w:val="24"/>
          <w:lang w:eastAsia="en-GB"/>
        </w:rPr>
        <w:t xml:space="preserve">, izglītība tiek vairāk uztverta kā process, kas tiek īstenots izglītības iestādē, bet mūžizglītība tiek izprasta un jaukta ar pieaugušo izglītību, profesionālo pilnveidi vai profesionālo tālākizglītību. Faktiski izglītība jeb mācību un audzināšanas process notiek nepārtraukti un indivīda dzīvi nav iespējams nodalīt no izglītības procesa, kurš notiek dažādos veidos – formālajā izglītībā (parasti izglītības iestādē), neformālajā izglītībā (parasti izglītības iestādē), interešu izglītībā (parasti izglītības iestādē) un </w:t>
      </w:r>
      <w:proofErr w:type="spellStart"/>
      <w:r w:rsidRPr="00410C9F">
        <w:rPr>
          <w:rFonts w:eastAsia="Times New Roman" w:cs="Times New Roman"/>
          <w:color w:val="000000"/>
          <w:szCs w:val="24"/>
          <w:lang w:eastAsia="en-GB"/>
        </w:rPr>
        <w:t>ikdienējā</w:t>
      </w:r>
      <w:proofErr w:type="spellEnd"/>
      <w:r w:rsidRPr="00410C9F">
        <w:rPr>
          <w:rFonts w:eastAsia="Times New Roman" w:cs="Times New Roman"/>
          <w:color w:val="000000"/>
          <w:szCs w:val="24"/>
          <w:lang w:eastAsia="en-GB"/>
        </w:rPr>
        <w:t xml:space="preserve"> jeb </w:t>
      </w:r>
      <w:proofErr w:type="spellStart"/>
      <w:r w:rsidRPr="00410C9F">
        <w:rPr>
          <w:rFonts w:eastAsia="Times New Roman" w:cs="Times New Roman"/>
          <w:color w:val="000000"/>
          <w:szCs w:val="24"/>
          <w:lang w:eastAsia="en-GB"/>
        </w:rPr>
        <w:t>informālajā</w:t>
      </w:r>
      <w:proofErr w:type="spellEnd"/>
      <w:r w:rsidRPr="00410C9F">
        <w:rPr>
          <w:rFonts w:eastAsia="Times New Roman" w:cs="Times New Roman"/>
          <w:color w:val="000000"/>
          <w:szCs w:val="24"/>
          <w:lang w:eastAsia="en-GB"/>
        </w:rPr>
        <w:t xml:space="preserve"> mācīšanās procesā (notiek sadzīvē katru dienu, piemēram, pārņemot vecāku vai draugu pieredzi vai arī apmeklējot pasākumus utt.). </w:t>
      </w:r>
    </w:p>
    <w:p w:rsidR="00C9007F" w:rsidRDefault="00C3707E" w:rsidP="00E42AF5">
      <w:pPr>
        <w:ind w:firstLine="709"/>
        <w:rPr>
          <w:rFonts w:eastAsia="Times New Roman" w:cs="Times New Roman"/>
          <w:color w:val="000000"/>
          <w:szCs w:val="24"/>
          <w:lang w:eastAsia="en-GB"/>
        </w:rPr>
      </w:pPr>
      <w:r w:rsidRPr="00410C9F">
        <w:rPr>
          <w:rFonts w:eastAsia="Times New Roman" w:cs="Times New Roman"/>
          <w:color w:val="000000"/>
          <w:szCs w:val="24"/>
          <w:lang w:eastAsia="en-GB"/>
        </w:rPr>
        <w:t xml:space="preserve">Faktiski tas nozīmē, ka </w:t>
      </w:r>
      <w:r w:rsidRPr="00410C9F">
        <w:rPr>
          <w:rFonts w:eastAsia="Times New Roman" w:cs="Times New Roman"/>
          <w:color w:val="000000"/>
          <w:szCs w:val="24"/>
          <w:u w:val="single"/>
          <w:lang w:eastAsia="en-GB"/>
        </w:rPr>
        <w:t>sekmīgu audzināšanas procesu ir iespējams īstenot tikai sadarbībā starp izglītojam</w:t>
      </w:r>
      <w:r w:rsidR="00F26ABE">
        <w:rPr>
          <w:rFonts w:eastAsia="Times New Roman" w:cs="Times New Roman"/>
          <w:color w:val="000000"/>
          <w:szCs w:val="24"/>
          <w:u w:val="single"/>
          <w:lang w:eastAsia="en-GB"/>
        </w:rPr>
        <w:t>ajiem</w:t>
      </w:r>
      <w:r w:rsidRPr="00410C9F">
        <w:rPr>
          <w:rFonts w:eastAsia="Times New Roman" w:cs="Times New Roman"/>
          <w:color w:val="000000"/>
          <w:szCs w:val="24"/>
          <w:u w:val="single"/>
          <w:lang w:eastAsia="en-GB"/>
        </w:rPr>
        <w:t xml:space="preserve">, vecākiem, pedagogiem un izglītības iestādi konkrētā apdzīvotā </w:t>
      </w:r>
      <w:r w:rsidRPr="00410C9F">
        <w:rPr>
          <w:rFonts w:eastAsia="Times New Roman" w:cs="Times New Roman"/>
          <w:color w:val="000000"/>
          <w:szCs w:val="24"/>
          <w:u w:val="single"/>
          <w:lang w:eastAsia="en-GB"/>
        </w:rPr>
        <w:lastRenderedPageBreak/>
        <w:t>vietā</w:t>
      </w:r>
      <w:r w:rsidRPr="00410C9F">
        <w:rPr>
          <w:rFonts w:eastAsia="Times New Roman" w:cs="Times New Roman"/>
          <w:color w:val="000000"/>
          <w:szCs w:val="24"/>
          <w:lang w:eastAsia="en-GB"/>
        </w:rPr>
        <w:t>, kur sadarbībā iesaistās visas puses. Nav iespējams nodalīt tikai izglītības iestādes atbildību šajā procesā, jo mācīšanās notiek nepārtraukti katrā dzīves situācijā. Šim faktoram ir arī tieša ietekme uz audzināšan</w:t>
      </w:r>
      <w:r w:rsidR="00F26ABE">
        <w:rPr>
          <w:rFonts w:eastAsia="Times New Roman" w:cs="Times New Roman"/>
          <w:color w:val="000000"/>
          <w:szCs w:val="24"/>
          <w:lang w:eastAsia="en-GB"/>
        </w:rPr>
        <w:t>u</w:t>
      </w:r>
      <w:r w:rsidRPr="00410C9F">
        <w:rPr>
          <w:rFonts w:eastAsia="Times New Roman" w:cs="Times New Roman"/>
          <w:color w:val="000000"/>
          <w:szCs w:val="24"/>
          <w:lang w:eastAsia="en-GB"/>
        </w:rPr>
        <w:t xml:space="preserve"> un vajadzību izstrādāt izglītības iestādes stratēģiju audzināšanas jomā, īpaši gadījumos, kas saistīti ar </w:t>
      </w:r>
      <w:r w:rsidR="00F26ABE">
        <w:rPr>
          <w:rFonts w:eastAsia="Times New Roman" w:cs="Times New Roman"/>
          <w:color w:val="000000"/>
          <w:szCs w:val="24"/>
          <w:lang w:eastAsia="en-GB"/>
        </w:rPr>
        <w:t xml:space="preserve"> PMP</w:t>
      </w:r>
      <w:r w:rsidRPr="00410C9F">
        <w:rPr>
          <w:rFonts w:eastAsia="Times New Roman" w:cs="Times New Roman"/>
          <w:color w:val="000000"/>
          <w:szCs w:val="24"/>
          <w:lang w:eastAsia="en-GB"/>
        </w:rPr>
        <w:t xml:space="preserve"> risku mazināšanu. Vēl vairāk – ja audzināšan</w:t>
      </w:r>
      <w:r w:rsidR="00F26ABE">
        <w:rPr>
          <w:rFonts w:eastAsia="Times New Roman" w:cs="Times New Roman"/>
          <w:color w:val="000000"/>
          <w:szCs w:val="24"/>
          <w:lang w:eastAsia="en-GB"/>
        </w:rPr>
        <w:t>ā</w:t>
      </w:r>
      <w:r w:rsidRPr="00410C9F">
        <w:rPr>
          <w:rFonts w:eastAsia="Times New Roman" w:cs="Times New Roman"/>
          <w:color w:val="000000"/>
          <w:szCs w:val="24"/>
          <w:lang w:eastAsia="en-GB"/>
        </w:rPr>
        <w:t xml:space="preserve"> atklājas pretrunas un konflikti vai komunikācijas problēmas, kā redzams no aktuālajiem pētījumiem par </w:t>
      </w:r>
      <w:r w:rsidR="00F26ABE">
        <w:rPr>
          <w:rFonts w:eastAsia="Times New Roman" w:cs="Times New Roman"/>
          <w:color w:val="000000"/>
          <w:szCs w:val="24"/>
          <w:lang w:eastAsia="en-GB"/>
        </w:rPr>
        <w:t xml:space="preserve"> PMP</w:t>
      </w:r>
      <w:r w:rsidRPr="00410C9F">
        <w:rPr>
          <w:rFonts w:eastAsia="Times New Roman" w:cs="Times New Roman"/>
          <w:color w:val="000000"/>
          <w:szCs w:val="24"/>
          <w:lang w:eastAsia="en-GB"/>
        </w:rPr>
        <w:t>, risks, ka izglītojamais pametīs izglītības iestādi, pieaug.</w:t>
      </w:r>
      <w:bookmarkStart w:id="5" w:name="_Hlk530214255"/>
      <w:bookmarkEnd w:id="4"/>
    </w:p>
    <w:p w:rsidR="00C9007F" w:rsidRDefault="00C9007F" w:rsidP="00E42AF5">
      <w:pPr>
        <w:ind w:firstLine="709"/>
        <w:rPr>
          <w:rFonts w:eastAsia="Times New Roman" w:cs="Times New Roman"/>
          <w:color w:val="000000"/>
          <w:szCs w:val="24"/>
          <w:lang w:eastAsia="en-GB"/>
        </w:rPr>
      </w:pPr>
    </w:p>
    <w:p w:rsidR="00C9007F" w:rsidRPr="00C223BE" w:rsidRDefault="00C9007F" w:rsidP="00C9007F">
      <w:pPr>
        <w:ind w:firstLine="709"/>
        <w:rPr>
          <w:rFonts w:cs="Times New Roman"/>
          <w:b/>
          <w:szCs w:val="24"/>
        </w:rPr>
      </w:pPr>
      <w:r w:rsidRPr="00C223BE">
        <w:rPr>
          <w:rFonts w:cs="Times New Roman"/>
          <w:b/>
          <w:szCs w:val="24"/>
        </w:rPr>
        <w:t>Izmantotie avoti:</w:t>
      </w:r>
    </w:p>
    <w:p w:rsidR="00C9007F" w:rsidRPr="00225406" w:rsidRDefault="00C9007F" w:rsidP="00C9007F">
      <w:pPr>
        <w:pStyle w:val="Sarakstarindkopa"/>
        <w:numPr>
          <w:ilvl w:val="0"/>
          <w:numId w:val="66"/>
        </w:numPr>
        <w:shd w:val="clear" w:color="auto" w:fill="FFFFFF"/>
        <w:ind w:left="709" w:right="45" w:hanging="425"/>
        <w:textAlignment w:val="baseline"/>
        <w:rPr>
          <w:rFonts w:eastAsia="Times New Roman" w:cs="Times New Roman"/>
          <w:color w:val="000000"/>
          <w:szCs w:val="24"/>
          <w:lang w:eastAsia="en-GB"/>
        </w:rPr>
      </w:pPr>
      <w:proofErr w:type="spellStart"/>
      <w:r w:rsidRPr="00225406">
        <w:rPr>
          <w:rFonts w:eastAsia="Times New Roman" w:cs="Times New Roman"/>
          <w:color w:val="000000"/>
          <w:szCs w:val="24"/>
          <w:lang w:eastAsia="en-GB"/>
        </w:rPr>
        <w:t>Beļickis</w:t>
      </w:r>
      <w:proofErr w:type="spellEnd"/>
      <w:r w:rsidRPr="00225406">
        <w:rPr>
          <w:rFonts w:eastAsia="Times New Roman" w:cs="Times New Roman"/>
          <w:color w:val="000000"/>
          <w:szCs w:val="24"/>
          <w:lang w:eastAsia="en-GB"/>
        </w:rPr>
        <w:t xml:space="preserve">, I., Blūma, D., Koķe, T., Markus, D., Skujiņa V. (autoru kolektīva vad.), </w:t>
      </w:r>
      <w:proofErr w:type="spellStart"/>
      <w:r w:rsidRPr="00225406">
        <w:rPr>
          <w:rFonts w:eastAsia="Times New Roman" w:cs="Times New Roman"/>
          <w:color w:val="000000"/>
          <w:szCs w:val="24"/>
          <w:lang w:eastAsia="en-GB"/>
        </w:rPr>
        <w:t>Šalme</w:t>
      </w:r>
      <w:proofErr w:type="spellEnd"/>
      <w:r w:rsidRPr="00225406">
        <w:rPr>
          <w:rFonts w:eastAsia="Times New Roman" w:cs="Times New Roman"/>
          <w:color w:val="000000"/>
          <w:szCs w:val="24"/>
          <w:lang w:eastAsia="en-GB"/>
        </w:rPr>
        <w:t>, A. (2000).</w:t>
      </w:r>
      <w:r w:rsidRPr="00225406">
        <w:rPr>
          <w:rFonts w:eastAsia="Times New Roman" w:cs="Times New Roman"/>
          <w:i/>
          <w:iCs/>
          <w:color w:val="000000"/>
          <w:szCs w:val="24"/>
          <w:lang w:eastAsia="en-GB"/>
        </w:rPr>
        <w:t xml:space="preserve"> Pedagoģijas terminu skaidrojošā vārdnīca</w:t>
      </w:r>
      <w:r w:rsidRPr="00225406">
        <w:rPr>
          <w:rFonts w:eastAsia="Times New Roman" w:cs="Times New Roman"/>
          <w:color w:val="000000"/>
          <w:szCs w:val="24"/>
          <w:lang w:eastAsia="en-GB"/>
        </w:rPr>
        <w:t xml:space="preserve">. Zinātniskā redaktore A. </w:t>
      </w:r>
      <w:proofErr w:type="spellStart"/>
      <w:r w:rsidRPr="00225406">
        <w:rPr>
          <w:rFonts w:eastAsia="Times New Roman" w:cs="Times New Roman"/>
          <w:color w:val="000000"/>
          <w:szCs w:val="24"/>
          <w:lang w:eastAsia="en-GB"/>
        </w:rPr>
        <w:t>Blinkena</w:t>
      </w:r>
      <w:proofErr w:type="spellEnd"/>
      <w:r w:rsidRPr="00225406">
        <w:rPr>
          <w:rFonts w:eastAsia="Times New Roman" w:cs="Times New Roman"/>
          <w:color w:val="000000"/>
          <w:szCs w:val="24"/>
          <w:lang w:eastAsia="en-GB"/>
        </w:rPr>
        <w:t>. Rīga: Zvaigzne ABC.</w:t>
      </w:r>
    </w:p>
    <w:p w:rsidR="00C9007F" w:rsidRPr="00225406" w:rsidRDefault="00C9007F" w:rsidP="00C9007F">
      <w:pPr>
        <w:pStyle w:val="Sarakstarindkopa"/>
        <w:numPr>
          <w:ilvl w:val="0"/>
          <w:numId w:val="66"/>
        </w:numPr>
        <w:shd w:val="clear" w:color="auto" w:fill="FFFFFF"/>
        <w:ind w:left="709" w:hanging="425"/>
        <w:textAlignment w:val="baseline"/>
        <w:rPr>
          <w:rFonts w:eastAsia="Times New Roman" w:cs="Times New Roman"/>
          <w:color w:val="000000"/>
          <w:szCs w:val="24"/>
          <w:lang w:eastAsia="en-GB"/>
        </w:rPr>
      </w:pPr>
      <w:proofErr w:type="spellStart"/>
      <w:r w:rsidRPr="00225406">
        <w:rPr>
          <w:rFonts w:eastAsia="Times New Roman" w:cs="Times New Roman"/>
          <w:color w:val="000000"/>
          <w:szCs w:val="24"/>
          <w:shd w:val="clear" w:color="auto" w:fill="FFFFFF"/>
          <w:lang w:eastAsia="en-GB"/>
        </w:rPr>
        <w:t>Biesta</w:t>
      </w:r>
      <w:proofErr w:type="spellEnd"/>
      <w:r w:rsidRPr="00225406">
        <w:rPr>
          <w:rFonts w:eastAsia="Times New Roman" w:cs="Times New Roman"/>
          <w:color w:val="000000"/>
          <w:szCs w:val="24"/>
          <w:shd w:val="clear" w:color="auto" w:fill="FFFFFF"/>
          <w:lang w:eastAsia="en-GB"/>
        </w:rPr>
        <w:t xml:space="preserve">, G.J.J. (2009). </w:t>
      </w:r>
      <w:proofErr w:type="spellStart"/>
      <w:r w:rsidRPr="00225406">
        <w:rPr>
          <w:rFonts w:eastAsia="Times New Roman" w:cs="Times New Roman"/>
          <w:i/>
          <w:iCs/>
          <w:color w:val="000000"/>
          <w:szCs w:val="24"/>
          <w:shd w:val="clear" w:color="auto" w:fill="FFFFFF"/>
          <w:lang w:eastAsia="en-GB"/>
        </w:rPr>
        <w:t>Good</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education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in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an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age</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of</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measurement</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on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the</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need</w:t>
      </w:r>
      <w:proofErr w:type="spellEnd"/>
      <w:r w:rsidRPr="00225406">
        <w:rPr>
          <w:rFonts w:eastAsia="Times New Roman" w:cs="Times New Roman"/>
          <w:i/>
          <w:iCs/>
          <w:color w:val="000000"/>
          <w:szCs w:val="24"/>
          <w:shd w:val="clear" w:color="auto" w:fill="FFFFFF"/>
          <w:lang w:eastAsia="en-GB"/>
        </w:rPr>
        <w:t xml:space="preserve"> to </w:t>
      </w:r>
      <w:proofErr w:type="spellStart"/>
      <w:r w:rsidRPr="00225406">
        <w:rPr>
          <w:rFonts w:eastAsia="Times New Roman" w:cs="Times New Roman"/>
          <w:i/>
          <w:iCs/>
          <w:color w:val="000000"/>
          <w:szCs w:val="24"/>
          <w:shd w:val="clear" w:color="auto" w:fill="FFFFFF"/>
          <w:lang w:eastAsia="en-GB"/>
        </w:rPr>
        <w:t>reconnect</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with</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the</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question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of</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purpose</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in</w:t>
      </w:r>
      <w:proofErr w:type="spellEnd"/>
      <w:r w:rsidRPr="00225406">
        <w:rPr>
          <w:rFonts w:eastAsia="Times New Roman" w:cs="Times New Roman"/>
          <w:i/>
          <w:iCs/>
          <w:color w:val="000000"/>
          <w:szCs w:val="24"/>
          <w:shd w:val="clear" w:color="auto" w:fill="FFFFFF"/>
          <w:lang w:eastAsia="en-GB"/>
        </w:rPr>
        <w:t xml:space="preserve"> </w:t>
      </w:r>
      <w:proofErr w:type="spellStart"/>
      <w:r w:rsidRPr="00225406">
        <w:rPr>
          <w:rFonts w:eastAsia="Times New Roman" w:cs="Times New Roman"/>
          <w:i/>
          <w:iCs/>
          <w:color w:val="000000"/>
          <w:szCs w:val="24"/>
          <w:shd w:val="clear" w:color="auto" w:fill="FFFFFF"/>
          <w:lang w:eastAsia="en-GB"/>
        </w:rPr>
        <w:t>education</w:t>
      </w:r>
      <w:proofErr w:type="spellEnd"/>
      <w:r w:rsidRPr="00225406">
        <w:rPr>
          <w:rFonts w:eastAsia="Times New Roman" w:cs="Times New Roman"/>
          <w:color w:val="000000"/>
          <w:szCs w:val="24"/>
          <w:shd w:val="clear" w:color="auto" w:fill="FFFFFF"/>
          <w:lang w:eastAsia="en-GB"/>
        </w:rPr>
        <w:t>. </w:t>
      </w:r>
      <w:proofErr w:type="spellStart"/>
      <w:r w:rsidRPr="00225406">
        <w:rPr>
          <w:rFonts w:eastAsia="Times New Roman" w:cs="Times New Roman"/>
          <w:color w:val="000000"/>
          <w:szCs w:val="24"/>
          <w:shd w:val="clear" w:color="auto" w:fill="FFFFFF"/>
          <w:lang w:eastAsia="en-GB"/>
        </w:rPr>
        <w:t>Educational</w:t>
      </w:r>
      <w:proofErr w:type="spellEnd"/>
      <w:r w:rsidRPr="00225406">
        <w:rPr>
          <w:rFonts w:eastAsia="Times New Roman" w:cs="Times New Roman"/>
          <w:color w:val="000000"/>
          <w:szCs w:val="24"/>
          <w:shd w:val="clear" w:color="auto" w:fill="FFFFFF"/>
          <w:lang w:eastAsia="en-GB"/>
        </w:rPr>
        <w:t xml:space="preserve"> </w:t>
      </w:r>
      <w:proofErr w:type="spellStart"/>
      <w:r w:rsidRPr="00225406">
        <w:rPr>
          <w:rFonts w:eastAsia="Times New Roman" w:cs="Times New Roman"/>
          <w:color w:val="000000"/>
          <w:szCs w:val="24"/>
          <w:shd w:val="clear" w:color="auto" w:fill="FFFFFF"/>
          <w:lang w:eastAsia="en-GB"/>
        </w:rPr>
        <w:t>Assessment</w:t>
      </w:r>
      <w:proofErr w:type="spellEnd"/>
      <w:r w:rsidRPr="00225406">
        <w:rPr>
          <w:rFonts w:eastAsia="Times New Roman" w:cs="Times New Roman"/>
          <w:color w:val="000000"/>
          <w:szCs w:val="24"/>
          <w:shd w:val="clear" w:color="auto" w:fill="FFFFFF"/>
          <w:lang w:eastAsia="en-GB"/>
        </w:rPr>
        <w:t xml:space="preserve">, </w:t>
      </w:r>
      <w:proofErr w:type="spellStart"/>
      <w:r w:rsidRPr="00225406">
        <w:rPr>
          <w:rFonts w:eastAsia="Times New Roman" w:cs="Times New Roman"/>
          <w:color w:val="000000"/>
          <w:szCs w:val="24"/>
          <w:shd w:val="clear" w:color="auto" w:fill="FFFFFF"/>
          <w:lang w:eastAsia="en-GB"/>
        </w:rPr>
        <w:t>Evaluation</w:t>
      </w:r>
      <w:proofErr w:type="spellEnd"/>
      <w:r w:rsidRPr="00225406">
        <w:rPr>
          <w:rFonts w:eastAsia="Times New Roman" w:cs="Times New Roman"/>
          <w:color w:val="000000"/>
          <w:szCs w:val="24"/>
          <w:shd w:val="clear" w:color="auto" w:fill="FFFFFF"/>
          <w:lang w:eastAsia="en-GB"/>
        </w:rPr>
        <w:t xml:space="preserve"> </w:t>
      </w:r>
      <w:proofErr w:type="spellStart"/>
      <w:r w:rsidRPr="00225406">
        <w:rPr>
          <w:rFonts w:eastAsia="Times New Roman" w:cs="Times New Roman"/>
          <w:color w:val="000000"/>
          <w:szCs w:val="24"/>
          <w:shd w:val="clear" w:color="auto" w:fill="FFFFFF"/>
          <w:lang w:eastAsia="en-GB"/>
        </w:rPr>
        <w:t>and</w:t>
      </w:r>
      <w:proofErr w:type="spellEnd"/>
      <w:r w:rsidRPr="00225406">
        <w:rPr>
          <w:rFonts w:eastAsia="Times New Roman" w:cs="Times New Roman"/>
          <w:color w:val="000000"/>
          <w:szCs w:val="24"/>
          <w:shd w:val="clear" w:color="auto" w:fill="FFFFFF"/>
          <w:lang w:eastAsia="en-GB"/>
        </w:rPr>
        <w:t xml:space="preserve"> </w:t>
      </w:r>
      <w:proofErr w:type="spellStart"/>
      <w:r w:rsidRPr="00225406">
        <w:rPr>
          <w:rFonts w:eastAsia="Times New Roman" w:cs="Times New Roman"/>
          <w:color w:val="000000"/>
          <w:szCs w:val="24"/>
          <w:shd w:val="clear" w:color="auto" w:fill="FFFFFF"/>
          <w:lang w:eastAsia="en-GB"/>
        </w:rPr>
        <w:t>Accountability</w:t>
      </w:r>
      <w:proofErr w:type="spellEnd"/>
      <w:r w:rsidRPr="00225406">
        <w:rPr>
          <w:rFonts w:eastAsia="Times New Roman" w:cs="Times New Roman"/>
          <w:color w:val="000000"/>
          <w:szCs w:val="24"/>
          <w:shd w:val="clear" w:color="auto" w:fill="FFFFFF"/>
          <w:lang w:eastAsia="en-GB"/>
        </w:rPr>
        <w:t xml:space="preserve">. </w:t>
      </w:r>
      <w:proofErr w:type="spellStart"/>
      <w:r w:rsidRPr="00225406">
        <w:rPr>
          <w:rFonts w:eastAsia="Times New Roman" w:cs="Times New Roman"/>
          <w:color w:val="000000"/>
          <w:szCs w:val="24"/>
          <w:shd w:val="clear" w:color="auto" w:fill="FFFFFF"/>
          <w:lang w:eastAsia="en-GB"/>
        </w:rPr>
        <w:t>Springer</w:t>
      </w:r>
      <w:proofErr w:type="spellEnd"/>
      <w:r w:rsidRPr="00225406">
        <w:rPr>
          <w:rFonts w:eastAsia="Times New Roman" w:cs="Times New Roman"/>
          <w:color w:val="000000"/>
          <w:szCs w:val="24"/>
          <w:shd w:val="clear" w:color="auto" w:fill="FFFFFF"/>
          <w:lang w:eastAsia="en-GB"/>
        </w:rPr>
        <w:t>.</w:t>
      </w:r>
    </w:p>
    <w:p w:rsidR="00C9007F" w:rsidRPr="00225406" w:rsidRDefault="00C9007F" w:rsidP="00C9007F">
      <w:pPr>
        <w:pStyle w:val="Sarakstarindkopa"/>
        <w:numPr>
          <w:ilvl w:val="0"/>
          <w:numId w:val="66"/>
        </w:numPr>
        <w:shd w:val="clear" w:color="auto" w:fill="FFFFFF"/>
        <w:ind w:left="709" w:hanging="425"/>
        <w:textAlignment w:val="baseline"/>
        <w:rPr>
          <w:rFonts w:eastAsia="Times New Roman" w:cs="Times New Roman"/>
          <w:color w:val="000000"/>
          <w:szCs w:val="24"/>
          <w:lang w:eastAsia="en-GB"/>
        </w:rPr>
      </w:pPr>
      <w:proofErr w:type="spellStart"/>
      <w:r w:rsidRPr="00225406">
        <w:rPr>
          <w:rFonts w:eastAsia="Times New Roman" w:cs="Times New Roman"/>
          <w:color w:val="000000"/>
          <w:szCs w:val="24"/>
          <w:lang w:eastAsia="en-GB"/>
        </w:rPr>
        <w:t>Biesta</w:t>
      </w:r>
      <w:proofErr w:type="spellEnd"/>
      <w:r w:rsidRPr="00225406">
        <w:rPr>
          <w:rFonts w:eastAsia="Times New Roman" w:cs="Times New Roman"/>
          <w:color w:val="000000"/>
          <w:szCs w:val="24"/>
          <w:lang w:eastAsia="en-GB"/>
        </w:rPr>
        <w:t xml:space="preserve">, G.J.J. (2017). </w:t>
      </w:r>
      <w:proofErr w:type="spellStart"/>
      <w:r w:rsidRPr="00225406">
        <w:rPr>
          <w:rFonts w:eastAsia="Times New Roman" w:cs="Times New Roman"/>
          <w:i/>
          <w:iCs/>
          <w:color w:val="000000"/>
          <w:szCs w:val="24"/>
          <w:lang w:eastAsia="en-GB"/>
        </w:rPr>
        <w:t>The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Rediscovery</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of</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Teaching</w:t>
      </w:r>
      <w:proofErr w:type="spellEnd"/>
      <w:r w:rsidRPr="00225406">
        <w:rPr>
          <w:rFonts w:eastAsia="Times New Roman" w:cs="Times New Roman"/>
          <w:color w:val="000000"/>
          <w:szCs w:val="24"/>
          <w:lang w:eastAsia="en-GB"/>
        </w:rPr>
        <w:t xml:space="preserve">. </w:t>
      </w:r>
      <w:proofErr w:type="spellStart"/>
      <w:r w:rsidRPr="00225406">
        <w:rPr>
          <w:rFonts w:eastAsia="Times New Roman" w:cs="Times New Roman"/>
          <w:color w:val="000000"/>
          <w:szCs w:val="24"/>
          <w:lang w:eastAsia="en-GB"/>
        </w:rPr>
        <w:t>Routledge</w:t>
      </w:r>
      <w:proofErr w:type="spellEnd"/>
      <w:r w:rsidRPr="00225406">
        <w:rPr>
          <w:rFonts w:eastAsia="Times New Roman" w:cs="Times New Roman"/>
          <w:color w:val="000000"/>
          <w:szCs w:val="24"/>
          <w:lang w:eastAsia="en-GB"/>
        </w:rPr>
        <w:t>.</w:t>
      </w:r>
    </w:p>
    <w:p w:rsidR="00C9007F" w:rsidRPr="00225406" w:rsidRDefault="00C9007F" w:rsidP="00C9007F">
      <w:pPr>
        <w:pStyle w:val="Sarakstarindkopa"/>
        <w:numPr>
          <w:ilvl w:val="0"/>
          <w:numId w:val="66"/>
        </w:numPr>
        <w:ind w:left="709" w:hanging="425"/>
        <w:rPr>
          <w:rFonts w:eastAsia="Times New Roman" w:cs="Times New Roman"/>
          <w:color w:val="0000FF"/>
          <w:szCs w:val="24"/>
          <w:u w:val="single"/>
          <w:lang w:eastAsia="en-GB"/>
        </w:rPr>
      </w:pPr>
      <w:proofErr w:type="spellStart"/>
      <w:r w:rsidRPr="00225406">
        <w:rPr>
          <w:rFonts w:eastAsia="Times New Roman" w:cs="Times New Roman"/>
          <w:color w:val="000000"/>
          <w:szCs w:val="24"/>
          <w:lang w:eastAsia="en-GB"/>
        </w:rPr>
        <w:t>Biesta</w:t>
      </w:r>
      <w:proofErr w:type="spellEnd"/>
      <w:r w:rsidRPr="00225406">
        <w:rPr>
          <w:rFonts w:eastAsia="Times New Roman" w:cs="Times New Roman"/>
          <w:color w:val="000000"/>
          <w:szCs w:val="24"/>
          <w:lang w:eastAsia="en-GB"/>
        </w:rPr>
        <w:t xml:space="preserve">, G.J.J., </w:t>
      </w:r>
      <w:proofErr w:type="spellStart"/>
      <w:r w:rsidRPr="00225406">
        <w:rPr>
          <w:rFonts w:eastAsia="Times New Roman" w:cs="Times New Roman"/>
          <w:color w:val="000000"/>
          <w:szCs w:val="24"/>
          <w:lang w:eastAsia="en-GB"/>
        </w:rPr>
        <w:t>Burbules</w:t>
      </w:r>
      <w:proofErr w:type="spellEnd"/>
      <w:r w:rsidRPr="00225406">
        <w:rPr>
          <w:rFonts w:eastAsia="Times New Roman" w:cs="Times New Roman"/>
          <w:color w:val="000000"/>
          <w:szCs w:val="24"/>
          <w:lang w:eastAsia="en-GB"/>
        </w:rPr>
        <w:t xml:space="preserve">, N.C. (2003). </w:t>
      </w:r>
      <w:r w:rsidRPr="00225406">
        <w:rPr>
          <w:rFonts w:eastAsia="Times New Roman" w:cs="Times New Roman"/>
          <w:i/>
          <w:iCs/>
          <w:color w:val="000000"/>
          <w:szCs w:val="24"/>
          <w:lang w:eastAsia="en-GB"/>
        </w:rPr>
        <w:t xml:space="preserve">Pragmatism </w:t>
      </w:r>
      <w:proofErr w:type="spellStart"/>
      <w:r w:rsidRPr="00225406">
        <w:rPr>
          <w:rFonts w:eastAsia="Times New Roman" w:cs="Times New Roman"/>
          <w:i/>
          <w:iCs/>
          <w:color w:val="000000"/>
          <w:szCs w:val="24"/>
          <w:lang w:eastAsia="en-GB"/>
        </w:rPr>
        <w:t>and</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Educational</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Research</w:t>
      </w:r>
      <w:proofErr w:type="spellEnd"/>
      <w:r w:rsidRPr="00225406">
        <w:rPr>
          <w:rFonts w:eastAsia="Times New Roman" w:cs="Times New Roman"/>
          <w:i/>
          <w:iCs/>
          <w:color w:val="000000"/>
          <w:szCs w:val="24"/>
          <w:lang w:eastAsia="en-GB"/>
        </w:rPr>
        <w:t>.</w:t>
      </w:r>
      <w:r w:rsidRPr="00225406">
        <w:rPr>
          <w:rFonts w:eastAsia="Times New Roman" w:cs="Times New Roman"/>
          <w:color w:val="000000"/>
          <w:szCs w:val="24"/>
          <w:lang w:eastAsia="en-GB"/>
        </w:rPr>
        <w:t xml:space="preserve"> </w:t>
      </w:r>
      <w:proofErr w:type="spellStart"/>
      <w:r w:rsidRPr="00225406">
        <w:rPr>
          <w:rFonts w:eastAsia="Times New Roman" w:cs="Times New Roman"/>
          <w:color w:val="000000"/>
          <w:szCs w:val="24"/>
          <w:lang w:eastAsia="en-GB"/>
        </w:rPr>
        <w:t>Westport</w:t>
      </w:r>
      <w:proofErr w:type="spellEnd"/>
      <w:r w:rsidRPr="00225406">
        <w:rPr>
          <w:rFonts w:eastAsia="Times New Roman" w:cs="Times New Roman"/>
          <w:color w:val="000000"/>
          <w:szCs w:val="24"/>
          <w:lang w:eastAsia="en-GB"/>
        </w:rPr>
        <w:t xml:space="preserve">: ABLEX </w:t>
      </w:r>
      <w:proofErr w:type="spellStart"/>
      <w:r w:rsidRPr="00225406">
        <w:rPr>
          <w:rFonts w:eastAsia="Times New Roman" w:cs="Times New Roman"/>
          <w:color w:val="000000"/>
          <w:szCs w:val="24"/>
          <w:lang w:eastAsia="en-GB"/>
        </w:rPr>
        <w:t>Publishing</w:t>
      </w:r>
      <w:proofErr w:type="spellEnd"/>
      <w:r w:rsidRPr="00225406">
        <w:rPr>
          <w:rFonts w:eastAsia="Times New Roman" w:cs="Times New Roman"/>
          <w:color w:val="000000"/>
          <w:szCs w:val="24"/>
          <w:lang w:eastAsia="en-GB"/>
        </w:rPr>
        <w:t xml:space="preserve"> </w:t>
      </w:r>
      <w:proofErr w:type="spellStart"/>
      <w:r w:rsidRPr="00225406">
        <w:rPr>
          <w:rFonts w:eastAsia="Times New Roman" w:cs="Times New Roman"/>
          <w:color w:val="000000"/>
          <w:szCs w:val="24"/>
          <w:lang w:eastAsia="en-GB"/>
        </w:rPr>
        <w:t>Company</w:t>
      </w:r>
      <w:proofErr w:type="spellEnd"/>
      <w:r w:rsidRPr="00225406">
        <w:rPr>
          <w:rFonts w:eastAsia="Times New Roman" w:cs="Times New Roman"/>
          <w:color w:val="000000"/>
          <w:szCs w:val="24"/>
          <w:lang w:eastAsia="en-GB"/>
        </w:rPr>
        <w:t>.</w:t>
      </w:r>
    </w:p>
    <w:p w:rsidR="00C9007F" w:rsidRPr="00225406" w:rsidRDefault="00C9007F" w:rsidP="00C9007F">
      <w:pPr>
        <w:pStyle w:val="Sarakstarindkopa"/>
        <w:numPr>
          <w:ilvl w:val="0"/>
          <w:numId w:val="66"/>
        </w:numPr>
        <w:ind w:left="709" w:hanging="425"/>
        <w:textAlignment w:val="baseline"/>
        <w:rPr>
          <w:rFonts w:eastAsia="Times New Roman" w:cs="Times New Roman"/>
          <w:color w:val="000000"/>
          <w:szCs w:val="24"/>
          <w:lang w:eastAsia="en-GB"/>
        </w:rPr>
      </w:pPr>
      <w:r w:rsidRPr="00225406">
        <w:rPr>
          <w:rFonts w:eastAsia="Times New Roman" w:cs="Times New Roman"/>
          <w:color w:val="000000"/>
          <w:szCs w:val="24"/>
          <w:lang w:eastAsia="en-GB"/>
        </w:rPr>
        <w:t xml:space="preserve">Izglītības kvalitātes valsts dienests. (2018). </w:t>
      </w:r>
      <w:r w:rsidRPr="00225406">
        <w:rPr>
          <w:rFonts w:eastAsia="Times New Roman" w:cs="Times New Roman"/>
          <w:i/>
          <w:iCs/>
          <w:color w:val="000000"/>
          <w:szCs w:val="24"/>
          <w:lang w:eastAsia="en-GB"/>
        </w:rPr>
        <w:t>Metodoloģiskās vadlīnijas darbam projektā „Atbalsts priekšlaicīgas mācību pārtraukšanas samazināšanai”</w:t>
      </w:r>
      <w:r w:rsidRPr="00225406">
        <w:rPr>
          <w:rFonts w:eastAsia="Times New Roman" w:cs="Times New Roman"/>
          <w:color w:val="000000"/>
          <w:szCs w:val="24"/>
          <w:lang w:eastAsia="en-GB"/>
        </w:rPr>
        <w:t xml:space="preserve">. Rīga. </w:t>
      </w:r>
    </w:p>
    <w:p w:rsidR="00C9007F" w:rsidRPr="00225406" w:rsidRDefault="00C9007F" w:rsidP="00C9007F">
      <w:pPr>
        <w:pStyle w:val="Sarakstarindkopa"/>
        <w:numPr>
          <w:ilvl w:val="0"/>
          <w:numId w:val="66"/>
        </w:numPr>
        <w:shd w:val="clear" w:color="auto" w:fill="FFFFFF"/>
        <w:ind w:left="709" w:right="45" w:hanging="425"/>
        <w:textAlignment w:val="baseline"/>
        <w:rPr>
          <w:rFonts w:eastAsia="Times New Roman" w:cs="Times New Roman"/>
          <w:color w:val="000000"/>
          <w:szCs w:val="24"/>
          <w:lang w:eastAsia="en-GB"/>
        </w:rPr>
      </w:pPr>
      <w:proofErr w:type="spellStart"/>
      <w:r w:rsidRPr="00225406">
        <w:rPr>
          <w:rFonts w:eastAsia="Times New Roman" w:cs="Times New Roman"/>
          <w:color w:val="000000"/>
          <w:szCs w:val="24"/>
          <w:lang w:eastAsia="en-GB"/>
        </w:rPr>
        <w:t>Marope</w:t>
      </w:r>
      <w:proofErr w:type="spellEnd"/>
      <w:r w:rsidRPr="00225406">
        <w:rPr>
          <w:rFonts w:eastAsia="Times New Roman" w:cs="Times New Roman"/>
          <w:color w:val="000000"/>
          <w:szCs w:val="24"/>
          <w:lang w:eastAsia="en-GB"/>
        </w:rPr>
        <w:t xml:space="preserve">, M. (2017). </w:t>
      </w:r>
      <w:proofErr w:type="spellStart"/>
      <w:r w:rsidRPr="00225406">
        <w:rPr>
          <w:rFonts w:eastAsia="Times New Roman" w:cs="Times New Roman"/>
          <w:i/>
          <w:iCs/>
          <w:color w:val="000000"/>
          <w:szCs w:val="24"/>
          <w:lang w:eastAsia="en-GB"/>
        </w:rPr>
        <w:t>Future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Competences</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for</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Future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Generations</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preparing</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learners</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for</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the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future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we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don’t</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know</w:t>
      </w:r>
      <w:proofErr w:type="spellEnd"/>
      <w:r w:rsidRPr="00225406">
        <w:rPr>
          <w:rFonts w:eastAsia="Times New Roman" w:cs="Times New Roman"/>
          <w:i/>
          <w:iCs/>
          <w:color w:val="000000"/>
          <w:szCs w:val="24"/>
          <w:lang w:eastAsia="en-GB"/>
        </w:rPr>
        <w:t>.</w:t>
      </w:r>
      <w:r w:rsidRPr="00225406">
        <w:rPr>
          <w:rFonts w:eastAsia="Times New Roman" w:cs="Times New Roman"/>
          <w:color w:val="000000"/>
          <w:szCs w:val="24"/>
          <w:lang w:eastAsia="en-GB"/>
        </w:rPr>
        <w:t xml:space="preserve"> </w:t>
      </w:r>
      <w:proofErr w:type="spellStart"/>
      <w:r w:rsidRPr="00225406">
        <w:rPr>
          <w:rFonts w:eastAsia="Times New Roman" w:cs="Times New Roman"/>
          <w:color w:val="000000"/>
          <w:szCs w:val="24"/>
          <w:lang w:eastAsia="en-GB"/>
        </w:rPr>
        <w:t>In</w:t>
      </w:r>
      <w:proofErr w:type="spellEnd"/>
      <w:r w:rsidRPr="00225406">
        <w:rPr>
          <w:rFonts w:eastAsia="Times New Roman" w:cs="Times New Roman"/>
          <w:color w:val="000000"/>
          <w:szCs w:val="24"/>
          <w:lang w:eastAsia="en-GB"/>
        </w:rPr>
        <w:t xml:space="preserve"> </w:t>
      </w:r>
      <w:proofErr w:type="spellStart"/>
      <w:r w:rsidRPr="00225406">
        <w:rPr>
          <w:rFonts w:eastAsia="Times New Roman" w:cs="Times New Roman"/>
          <w:color w:val="000000"/>
          <w:szCs w:val="24"/>
          <w:lang w:eastAsia="en-GB"/>
        </w:rPr>
        <w:t>Focus:UNESCO</w:t>
      </w:r>
      <w:proofErr w:type="spellEnd"/>
      <w:r w:rsidRPr="00225406">
        <w:rPr>
          <w:rFonts w:eastAsia="Times New Roman" w:cs="Times New Roman"/>
          <w:color w:val="000000"/>
          <w:szCs w:val="24"/>
          <w:lang w:eastAsia="en-GB"/>
        </w:rPr>
        <w:t xml:space="preserve"> IBE, </w:t>
      </w:r>
      <w:proofErr w:type="spellStart"/>
      <w:r w:rsidRPr="00225406">
        <w:rPr>
          <w:rFonts w:eastAsia="Times New Roman" w:cs="Times New Roman"/>
          <w:color w:val="000000"/>
          <w:szCs w:val="24"/>
          <w:lang w:eastAsia="en-GB"/>
        </w:rPr>
        <w:t>pp</w:t>
      </w:r>
      <w:proofErr w:type="spellEnd"/>
      <w:r w:rsidRPr="00225406">
        <w:rPr>
          <w:rFonts w:eastAsia="Times New Roman" w:cs="Times New Roman"/>
          <w:color w:val="000000"/>
          <w:szCs w:val="24"/>
          <w:lang w:eastAsia="en-GB"/>
        </w:rPr>
        <w:t xml:space="preserve"> 80 – 89.</w:t>
      </w:r>
    </w:p>
    <w:p w:rsidR="00C9007F" w:rsidRPr="00225406" w:rsidRDefault="00C9007F" w:rsidP="00C9007F">
      <w:pPr>
        <w:pStyle w:val="Sarakstarindkopa"/>
        <w:numPr>
          <w:ilvl w:val="0"/>
          <w:numId w:val="66"/>
        </w:numPr>
        <w:shd w:val="clear" w:color="auto" w:fill="FFFFFF"/>
        <w:ind w:left="709" w:right="45" w:hanging="425"/>
        <w:textAlignment w:val="baseline"/>
        <w:rPr>
          <w:rFonts w:eastAsia="Times New Roman" w:cs="Times New Roman"/>
          <w:color w:val="000000"/>
          <w:szCs w:val="24"/>
          <w:lang w:eastAsia="en-GB"/>
        </w:rPr>
      </w:pPr>
      <w:proofErr w:type="spellStart"/>
      <w:r w:rsidRPr="00225406">
        <w:rPr>
          <w:rFonts w:eastAsia="Times New Roman" w:cs="Times New Roman"/>
          <w:color w:val="000000"/>
          <w:szCs w:val="24"/>
          <w:lang w:eastAsia="en-GB"/>
        </w:rPr>
        <w:t>Maslo</w:t>
      </w:r>
      <w:proofErr w:type="spellEnd"/>
      <w:r w:rsidRPr="00225406">
        <w:rPr>
          <w:rFonts w:eastAsia="Times New Roman" w:cs="Times New Roman"/>
          <w:color w:val="000000"/>
          <w:szCs w:val="24"/>
          <w:lang w:eastAsia="en-GB"/>
        </w:rPr>
        <w:t xml:space="preserve">, I. (2006). </w:t>
      </w:r>
      <w:r w:rsidRPr="00225406">
        <w:rPr>
          <w:rFonts w:eastAsia="Times New Roman" w:cs="Times New Roman"/>
          <w:i/>
          <w:iCs/>
          <w:color w:val="000000"/>
          <w:szCs w:val="24"/>
          <w:lang w:eastAsia="en-GB"/>
        </w:rPr>
        <w:t xml:space="preserve">No zināšanām uz kompetentu darbību: mācīšanās antropoloģiskie, ētiskie un </w:t>
      </w:r>
      <w:proofErr w:type="spellStart"/>
      <w:r w:rsidRPr="00225406">
        <w:rPr>
          <w:rFonts w:eastAsia="Times New Roman" w:cs="Times New Roman"/>
          <w:i/>
          <w:iCs/>
          <w:color w:val="000000"/>
          <w:szCs w:val="24"/>
          <w:lang w:eastAsia="en-GB"/>
        </w:rPr>
        <w:t>sociālkritiskie</w:t>
      </w:r>
      <w:proofErr w:type="spellEnd"/>
      <w:r w:rsidRPr="00225406">
        <w:rPr>
          <w:rFonts w:eastAsia="Times New Roman" w:cs="Times New Roman"/>
          <w:i/>
          <w:iCs/>
          <w:color w:val="000000"/>
          <w:szCs w:val="24"/>
          <w:lang w:eastAsia="en-GB"/>
        </w:rPr>
        <w:t xml:space="preserve"> aspekti</w:t>
      </w:r>
      <w:r w:rsidRPr="00225406">
        <w:rPr>
          <w:rFonts w:eastAsia="Times New Roman" w:cs="Times New Roman"/>
          <w:color w:val="000000"/>
          <w:szCs w:val="24"/>
          <w:lang w:eastAsia="en-GB"/>
        </w:rPr>
        <w:t>. Latvijas Universitāte: LU Akadēmiskais apgāds.</w:t>
      </w:r>
    </w:p>
    <w:p w:rsidR="00C9007F" w:rsidRPr="00225406" w:rsidRDefault="00C9007F" w:rsidP="00C9007F">
      <w:pPr>
        <w:pStyle w:val="Sarakstarindkopa"/>
        <w:numPr>
          <w:ilvl w:val="0"/>
          <w:numId w:val="66"/>
        </w:numPr>
        <w:ind w:left="709" w:hanging="425"/>
        <w:rPr>
          <w:rFonts w:eastAsia="Times New Roman" w:cs="Times New Roman"/>
          <w:color w:val="0000FF"/>
          <w:szCs w:val="24"/>
          <w:u w:val="single"/>
          <w:lang w:eastAsia="en-GB"/>
        </w:rPr>
      </w:pPr>
      <w:r w:rsidRPr="00225406">
        <w:rPr>
          <w:rFonts w:eastAsia="Times New Roman" w:cs="Times New Roman"/>
          <w:color w:val="000000"/>
          <w:szCs w:val="24"/>
          <w:lang w:eastAsia="en-GB"/>
        </w:rPr>
        <w:t xml:space="preserve">Ministru kabineta noteikumi Nr. 480. (2016). </w:t>
      </w:r>
      <w:r w:rsidRPr="00225406">
        <w:rPr>
          <w:rFonts w:eastAsia="Times New Roman" w:cs="Times New Roman"/>
          <w:i/>
          <w:iCs/>
          <w:color w:val="000000"/>
          <w:szCs w:val="24"/>
          <w:shd w:val="clear" w:color="auto" w:fill="FFFFFF"/>
          <w:lang w:eastAsia="en-GB"/>
        </w:rPr>
        <w:t>Izglītojamo audzināšanas vadlīnijas un informācijas, mācību līdzekļu, materiālu un mācību un audzināšanas metožu izvērtēšanas kārtība</w:t>
      </w:r>
      <w:r w:rsidRPr="00225406">
        <w:rPr>
          <w:rFonts w:eastAsia="Times New Roman" w:cs="Times New Roman"/>
          <w:i/>
          <w:iCs/>
          <w:color w:val="000000"/>
          <w:szCs w:val="24"/>
          <w:lang w:eastAsia="en-GB"/>
        </w:rPr>
        <w:t>.</w:t>
      </w:r>
      <w:r w:rsidRPr="00225406">
        <w:rPr>
          <w:rFonts w:eastAsia="Times New Roman" w:cs="Times New Roman"/>
          <w:color w:val="000000"/>
          <w:szCs w:val="24"/>
          <w:lang w:eastAsia="en-GB"/>
        </w:rPr>
        <w:t xml:space="preserve">  Pieņemts 15.07.2016. Pieejams: </w:t>
      </w:r>
      <w:hyperlink r:id="rId12" w:history="1">
        <w:r w:rsidRPr="00225406">
          <w:rPr>
            <w:rStyle w:val="Hipersaite"/>
            <w:rFonts w:eastAsia="Times New Roman" w:cs="Times New Roman"/>
            <w:szCs w:val="24"/>
            <w:lang w:eastAsia="en-GB"/>
          </w:rPr>
          <w:t>https://likumi.lv/ta/id/283735-izglitojamo-audzinasanas-vadlinijas-un-informacijas-macibu-lidzeklu-materialu-un-macibu-un-audzinasanas-metozu-izvertesanas</w:t>
        </w:r>
      </w:hyperlink>
    </w:p>
    <w:p w:rsidR="00C9007F" w:rsidRPr="00225406" w:rsidRDefault="00C9007F" w:rsidP="00C9007F">
      <w:pPr>
        <w:pStyle w:val="Sarakstarindkopa"/>
        <w:numPr>
          <w:ilvl w:val="0"/>
          <w:numId w:val="66"/>
        </w:numPr>
        <w:shd w:val="clear" w:color="auto" w:fill="FFFFFF"/>
        <w:ind w:left="709" w:right="45" w:hanging="425"/>
        <w:textAlignment w:val="baseline"/>
        <w:rPr>
          <w:rFonts w:eastAsia="Times New Roman" w:cs="Times New Roman"/>
          <w:color w:val="000000"/>
          <w:szCs w:val="24"/>
          <w:lang w:eastAsia="en-GB"/>
        </w:rPr>
      </w:pPr>
      <w:r w:rsidRPr="00A81192">
        <w:rPr>
          <w:rFonts w:eastAsia="MinionPro-Regular" w:cs="Times New Roman"/>
          <w:szCs w:val="24"/>
        </w:rPr>
        <w:t xml:space="preserve">Oliņa, Z. </w:t>
      </w:r>
      <w:proofErr w:type="spellStart"/>
      <w:r w:rsidRPr="00A81192">
        <w:rPr>
          <w:rFonts w:eastAsia="MinionPro-Regular" w:cs="Times New Roman"/>
          <w:szCs w:val="24"/>
        </w:rPr>
        <w:t>Namsone</w:t>
      </w:r>
      <w:proofErr w:type="spellEnd"/>
      <w:r w:rsidRPr="00A81192">
        <w:rPr>
          <w:rFonts w:eastAsia="MinionPro-Regular" w:cs="Times New Roman"/>
          <w:szCs w:val="24"/>
        </w:rPr>
        <w:t xml:space="preserve">, D., </w:t>
      </w:r>
      <w:proofErr w:type="spellStart"/>
      <w:r w:rsidRPr="00A81192">
        <w:rPr>
          <w:rFonts w:eastAsia="MinionPro-Regular" w:cs="Times New Roman"/>
          <w:szCs w:val="24"/>
        </w:rPr>
        <w:t>France</w:t>
      </w:r>
      <w:proofErr w:type="spellEnd"/>
      <w:r w:rsidRPr="00A81192">
        <w:rPr>
          <w:rFonts w:eastAsia="MinionPro-Regular" w:cs="Times New Roman"/>
          <w:szCs w:val="24"/>
        </w:rPr>
        <w:t xml:space="preserve">, I., </w:t>
      </w:r>
      <w:proofErr w:type="spellStart"/>
      <w:r w:rsidRPr="00A81192">
        <w:rPr>
          <w:rFonts w:eastAsia="MinionPro-Regular" w:cs="Times New Roman"/>
          <w:szCs w:val="24"/>
        </w:rPr>
        <w:t>Čakāne</w:t>
      </w:r>
      <w:proofErr w:type="spellEnd"/>
      <w:r w:rsidRPr="00A81192">
        <w:rPr>
          <w:rFonts w:eastAsia="MinionPro-Regular" w:cs="Times New Roman"/>
          <w:szCs w:val="24"/>
        </w:rPr>
        <w:t xml:space="preserve">, L. </w:t>
      </w:r>
      <w:proofErr w:type="spellStart"/>
      <w:r w:rsidRPr="00A81192">
        <w:rPr>
          <w:rFonts w:eastAsia="MinionPro-Regular" w:cs="Times New Roman"/>
          <w:szCs w:val="24"/>
        </w:rPr>
        <w:t>Pestovs</w:t>
      </w:r>
      <w:proofErr w:type="spellEnd"/>
      <w:r w:rsidRPr="00A81192">
        <w:rPr>
          <w:rFonts w:eastAsia="MinionPro-Regular" w:cs="Times New Roman"/>
          <w:szCs w:val="24"/>
        </w:rPr>
        <w:t xml:space="preserve">, P., </w:t>
      </w:r>
      <w:proofErr w:type="spellStart"/>
      <w:r w:rsidRPr="00A81192">
        <w:rPr>
          <w:rFonts w:eastAsia="MinionPro-Regular" w:cs="Times New Roman"/>
          <w:szCs w:val="24"/>
        </w:rPr>
        <w:t>Bērtule</w:t>
      </w:r>
      <w:proofErr w:type="spellEnd"/>
      <w:r w:rsidRPr="00A81192">
        <w:rPr>
          <w:rFonts w:eastAsia="MinionPro-Regular" w:cs="Times New Roman"/>
          <w:szCs w:val="24"/>
        </w:rPr>
        <w:t>, D. u.c. (2018).</w:t>
      </w:r>
      <w:r w:rsidRPr="00A81192">
        <w:rPr>
          <w:rFonts w:cs="Times New Roman"/>
          <w:bCs/>
          <w:i/>
          <w:szCs w:val="24"/>
        </w:rPr>
        <w:t>Mācīšanās lietpratībai</w:t>
      </w:r>
      <w:r w:rsidRPr="00A81192">
        <w:rPr>
          <w:rFonts w:eastAsia="MinionPro-Regular" w:cs="Times New Roman"/>
          <w:szCs w:val="24"/>
        </w:rPr>
        <w:t xml:space="preserve">. </w:t>
      </w:r>
      <w:r w:rsidRPr="00225406">
        <w:rPr>
          <w:rFonts w:eastAsia="Times New Roman" w:cs="Times New Roman"/>
          <w:color w:val="000000"/>
          <w:szCs w:val="24"/>
          <w:lang w:eastAsia="en-GB"/>
        </w:rPr>
        <w:t xml:space="preserve"> Latvijas Universitāte: LU Akadēmiskais apgāds.</w:t>
      </w:r>
    </w:p>
    <w:p w:rsidR="00C9007F" w:rsidRDefault="00C9007F" w:rsidP="00C9007F">
      <w:pPr>
        <w:pStyle w:val="Sarakstarindkopa"/>
        <w:numPr>
          <w:ilvl w:val="0"/>
          <w:numId w:val="66"/>
        </w:numPr>
        <w:shd w:val="clear" w:color="auto" w:fill="FFFFFF"/>
        <w:ind w:left="709" w:right="45" w:hanging="425"/>
        <w:textAlignment w:val="baseline"/>
      </w:pPr>
      <w:proofErr w:type="spellStart"/>
      <w:r w:rsidRPr="00225406">
        <w:rPr>
          <w:rFonts w:eastAsia="Times New Roman" w:cs="Times New Roman"/>
          <w:color w:val="000000"/>
          <w:szCs w:val="24"/>
          <w:lang w:eastAsia="en-GB"/>
        </w:rPr>
        <w:t>Pennanen</w:t>
      </w:r>
      <w:proofErr w:type="spellEnd"/>
      <w:r w:rsidRPr="00225406">
        <w:rPr>
          <w:rFonts w:eastAsia="Times New Roman" w:cs="Times New Roman"/>
          <w:color w:val="000000"/>
          <w:szCs w:val="24"/>
          <w:lang w:eastAsia="en-GB"/>
        </w:rPr>
        <w:t xml:space="preserve">, M., Risku, M. (2018). </w:t>
      </w:r>
      <w:proofErr w:type="spellStart"/>
      <w:r w:rsidRPr="00225406">
        <w:rPr>
          <w:rFonts w:eastAsia="Times New Roman" w:cs="Times New Roman"/>
          <w:i/>
          <w:iCs/>
          <w:color w:val="000000"/>
          <w:szCs w:val="24"/>
          <w:lang w:eastAsia="en-GB"/>
        </w:rPr>
        <w:t>Facilitating</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Collaborative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Teacher</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Learning.Within</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the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Erasmus</w:t>
      </w:r>
      <w:proofErr w:type="spellEnd"/>
      <w:r w:rsidRPr="00225406">
        <w:rPr>
          <w:rFonts w:eastAsia="Times New Roman" w:cs="Times New Roman"/>
          <w:i/>
          <w:iCs/>
          <w:color w:val="000000"/>
          <w:szCs w:val="24"/>
          <w:lang w:eastAsia="en-GB"/>
        </w:rPr>
        <w:t xml:space="preserve"> + </w:t>
      </w:r>
      <w:proofErr w:type="spellStart"/>
      <w:r w:rsidRPr="00225406">
        <w:rPr>
          <w:rFonts w:eastAsia="Times New Roman" w:cs="Times New Roman"/>
          <w:i/>
          <w:iCs/>
          <w:color w:val="000000"/>
          <w:szCs w:val="24"/>
          <w:lang w:eastAsia="en-GB"/>
        </w:rPr>
        <w:t>project</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European</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Methodological</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Framework</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for</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Facilitating</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Teachers</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Collaborative</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Learning</w:t>
      </w:r>
      <w:proofErr w:type="spellEnd"/>
      <w:r w:rsidRPr="00225406">
        <w:rPr>
          <w:rFonts w:eastAsia="Times New Roman" w:cs="Times New Roman"/>
          <w:i/>
          <w:iCs/>
          <w:color w:val="000000"/>
          <w:szCs w:val="24"/>
          <w:lang w:eastAsia="en-GB"/>
        </w:rPr>
        <w:t>” e-</w:t>
      </w:r>
      <w:proofErr w:type="spellStart"/>
      <w:r w:rsidRPr="00225406">
        <w:rPr>
          <w:rFonts w:eastAsia="Times New Roman" w:cs="Times New Roman"/>
          <w:i/>
          <w:iCs/>
          <w:color w:val="000000"/>
          <w:szCs w:val="24"/>
          <w:lang w:eastAsia="en-GB"/>
        </w:rPr>
        <w:t>book</w:t>
      </w:r>
      <w:proofErr w:type="spellEnd"/>
      <w:r w:rsidRPr="00225406">
        <w:rPr>
          <w:rFonts w:eastAsia="Times New Roman" w:cs="Times New Roman"/>
          <w:i/>
          <w:iCs/>
          <w:color w:val="000000"/>
          <w:szCs w:val="24"/>
          <w:lang w:eastAsia="en-GB"/>
        </w:rPr>
        <w:t xml:space="preserve">, </w:t>
      </w:r>
      <w:proofErr w:type="spellStart"/>
      <w:r w:rsidRPr="00225406">
        <w:rPr>
          <w:rFonts w:eastAsia="Times New Roman" w:cs="Times New Roman"/>
          <w:i/>
          <w:iCs/>
          <w:color w:val="000000"/>
          <w:szCs w:val="24"/>
          <w:lang w:eastAsia="en-GB"/>
        </w:rPr>
        <w:t>chapter</w:t>
      </w:r>
      <w:proofErr w:type="spellEnd"/>
      <w:r w:rsidRPr="00225406">
        <w:rPr>
          <w:rFonts w:eastAsia="Times New Roman" w:cs="Times New Roman"/>
          <w:i/>
          <w:iCs/>
          <w:color w:val="000000"/>
          <w:szCs w:val="24"/>
          <w:lang w:eastAsia="en-GB"/>
        </w:rPr>
        <w:t xml:space="preserve"> 3.3.</w:t>
      </w:r>
      <w:r w:rsidRPr="00225406">
        <w:rPr>
          <w:rFonts w:eastAsia="Times New Roman" w:cs="Times New Roman"/>
          <w:color w:val="000000"/>
          <w:szCs w:val="24"/>
          <w:lang w:eastAsia="en-GB"/>
        </w:rPr>
        <w:t xml:space="preserve"> Pieejams: </w:t>
      </w:r>
      <w:hyperlink r:id="rId13" w:history="1">
        <w:r w:rsidRPr="00225406">
          <w:rPr>
            <w:rFonts w:eastAsia="Times New Roman" w:cs="Times New Roman"/>
            <w:color w:val="0000FF"/>
            <w:szCs w:val="24"/>
            <w:u w:val="single"/>
            <w:lang w:eastAsia="en-GB"/>
          </w:rPr>
          <w:t>http://effect.tka.hu/documents/EFFECTPapers/e-book_Chapter_3.3_Facilitating%20CTL.pdf</w:t>
        </w:r>
      </w:hyperlink>
    </w:p>
    <w:p w:rsidR="00C9007F" w:rsidRPr="00225406" w:rsidRDefault="00C9007F" w:rsidP="00C9007F">
      <w:pPr>
        <w:pStyle w:val="Sarakstarindkopa"/>
        <w:numPr>
          <w:ilvl w:val="0"/>
          <w:numId w:val="66"/>
        </w:numPr>
        <w:ind w:left="709" w:hanging="425"/>
        <w:rPr>
          <w:rFonts w:cs="Times New Roman"/>
          <w:szCs w:val="24"/>
        </w:rPr>
      </w:pPr>
      <w:r w:rsidRPr="00225406">
        <w:rPr>
          <w:rFonts w:eastAsia="Times New Roman" w:cs="Times New Roman"/>
          <w:color w:val="000000"/>
          <w:szCs w:val="24"/>
          <w:lang w:eastAsia="en-GB"/>
        </w:rPr>
        <w:t xml:space="preserve">Saeima. (1998). </w:t>
      </w:r>
      <w:r w:rsidRPr="00225406">
        <w:rPr>
          <w:rFonts w:eastAsia="Times New Roman" w:cs="Times New Roman"/>
          <w:i/>
          <w:color w:val="000000"/>
          <w:szCs w:val="24"/>
          <w:lang w:eastAsia="en-GB"/>
        </w:rPr>
        <w:t>Izglītības likums</w:t>
      </w:r>
      <w:r w:rsidRPr="00225406">
        <w:rPr>
          <w:rFonts w:eastAsia="Times New Roman" w:cs="Times New Roman"/>
          <w:color w:val="000000"/>
          <w:szCs w:val="24"/>
          <w:lang w:eastAsia="en-GB"/>
        </w:rPr>
        <w:t xml:space="preserve">. Pieņemts 29.10.1998. Pieejams: </w:t>
      </w:r>
      <w:hyperlink r:id="rId14" w:history="1">
        <w:r w:rsidRPr="00225406">
          <w:rPr>
            <w:rFonts w:eastAsia="Times New Roman" w:cs="Times New Roman"/>
            <w:color w:val="0000FF"/>
            <w:szCs w:val="24"/>
            <w:u w:val="single"/>
            <w:lang w:eastAsia="en-GB"/>
          </w:rPr>
          <w:t>https://likumi.lv/doc.php?id=50759</w:t>
        </w:r>
      </w:hyperlink>
    </w:p>
    <w:p w:rsidR="00C9007F" w:rsidRDefault="00C9007F" w:rsidP="00C9007F">
      <w:pPr>
        <w:pStyle w:val="Sarakstarindkopa"/>
        <w:numPr>
          <w:ilvl w:val="0"/>
          <w:numId w:val="66"/>
        </w:numPr>
        <w:shd w:val="clear" w:color="auto" w:fill="FFFFFF"/>
        <w:ind w:left="709" w:right="45" w:hanging="425"/>
        <w:textAlignment w:val="baseline"/>
      </w:pPr>
      <w:r w:rsidRPr="00225406">
        <w:rPr>
          <w:rFonts w:eastAsia="Times New Roman" w:cs="Times New Roman"/>
          <w:color w:val="000000"/>
          <w:szCs w:val="24"/>
          <w:lang w:eastAsia="en-GB"/>
        </w:rPr>
        <w:t xml:space="preserve">Saeima. (2014). </w:t>
      </w:r>
      <w:r w:rsidRPr="00225406">
        <w:rPr>
          <w:rFonts w:eastAsia="Times New Roman" w:cs="Times New Roman"/>
          <w:i/>
          <w:color w:val="000000"/>
          <w:szCs w:val="24"/>
          <w:lang w:eastAsia="en-GB"/>
        </w:rPr>
        <w:t>Izglītības attīstības pamatnostādnes 2014. – 2020.gadam</w:t>
      </w:r>
      <w:r w:rsidRPr="00225406">
        <w:rPr>
          <w:rFonts w:eastAsia="Times New Roman" w:cs="Times New Roman"/>
          <w:color w:val="000000"/>
          <w:szCs w:val="24"/>
          <w:lang w:eastAsia="en-GB"/>
        </w:rPr>
        <w:t xml:space="preserve">. Pieņemts 22.05.2014. Pieejams: </w:t>
      </w:r>
      <w:hyperlink r:id="rId15" w:history="1">
        <w:r w:rsidRPr="00225406">
          <w:rPr>
            <w:rFonts w:eastAsia="Times New Roman" w:cs="Times New Roman"/>
            <w:color w:val="0000FF"/>
            <w:szCs w:val="24"/>
            <w:u w:val="single"/>
            <w:lang w:eastAsia="en-GB"/>
          </w:rPr>
          <w:t>https://likumi.lv/doc.php?id=266406</w:t>
        </w:r>
      </w:hyperlink>
    </w:p>
    <w:p w:rsidR="00E42AF5" w:rsidRPr="00C9007F" w:rsidRDefault="00C9007F" w:rsidP="00C9007F">
      <w:pPr>
        <w:pStyle w:val="Sarakstarindkopa"/>
        <w:numPr>
          <w:ilvl w:val="0"/>
          <w:numId w:val="66"/>
        </w:numPr>
        <w:shd w:val="clear" w:color="auto" w:fill="FFFFFF"/>
        <w:ind w:left="709" w:right="45" w:hanging="425"/>
        <w:textAlignment w:val="baseline"/>
      </w:pPr>
      <w:proofErr w:type="spellStart"/>
      <w:r w:rsidRPr="00C9007F">
        <w:rPr>
          <w:rFonts w:eastAsia="Times New Roman" w:cs="Times New Roman"/>
          <w:color w:val="000000"/>
          <w:szCs w:val="24"/>
          <w:lang w:eastAsia="en-GB"/>
        </w:rPr>
        <w:t>Woods</w:t>
      </w:r>
      <w:proofErr w:type="spellEnd"/>
      <w:r w:rsidRPr="00C9007F">
        <w:rPr>
          <w:rFonts w:eastAsia="Times New Roman" w:cs="Times New Roman"/>
          <w:color w:val="000000"/>
          <w:szCs w:val="24"/>
          <w:lang w:eastAsia="en-GB"/>
        </w:rPr>
        <w:t xml:space="preserve">, P.A., Roberts, A. (2018). </w:t>
      </w:r>
      <w:proofErr w:type="spellStart"/>
      <w:r w:rsidRPr="00C9007F">
        <w:rPr>
          <w:rFonts w:eastAsia="Times New Roman" w:cs="Times New Roman"/>
          <w:i/>
          <w:iCs/>
          <w:color w:val="000000"/>
          <w:szCs w:val="24"/>
          <w:lang w:eastAsia="en-GB"/>
        </w:rPr>
        <w:t>What</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is</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Collaborative</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Teacher</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Learning</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Within</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the</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Erasmus</w:t>
      </w:r>
      <w:proofErr w:type="spellEnd"/>
      <w:r w:rsidRPr="00C9007F">
        <w:rPr>
          <w:rFonts w:eastAsia="Times New Roman" w:cs="Times New Roman"/>
          <w:i/>
          <w:iCs/>
          <w:color w:val="000000"/>
          <w:szCs w:val="24"/>
          <w:lang w:eastAsia="en-GB"/>
        </w:rPr>
        <w:t xml:space="preserve"> + </w:t>
      </w:r>
      <w:proofErr w:type="spellStart"/>
      <w:r w:rsidRPr="00C9007F">
        <w:rPr>
          <w:rFonts w:eastAsia="Times New Roman" w:cs="Times New Roman"/>
          <w:i/>
          <w:iCs/>
          <w:color w:val="000000"/>
          <w:szCs w:val="24"/>
          <w:lang w:eastAsia="en-GB"/>
        </w:rPr>
        <w:t>project</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European</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Methodological</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Framework</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for</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Facilitating</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Teachers</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Collaborative</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Learning</w:t>
      </w:r>
      <w:proofErr w:type="spellEnd"/>
      <w:r w:rsidRPr="00C9007F">
        <w:rPr>
          <w:rFonts w:eastAsia="Times New Roman" w:cs="Times New Roman"/>
          <w:i/>
          <w:iCs/>
          <w:color w:val="000000"/>
          <w:szCs w:val="24"/>
          <w:lang w:eastAsia="en-GB"/>
        </w:rPr>
        <w:t>” e-</w:t>
      </w:r>
      <w:proofErr w:type="spellStart"/>
      <w:r w:rsidRPr="00C9007F">
        <w:rPr>
          <w:rFonts w:eastAsia="Times New Roman" w:cs="Times New Roman"/>
          <w:i/>
          <w:iCs/>
          <w:color w:val="000000"/>
          <w:szCs w:val="24"/>
          <w:lang w:eastAsia="en-GB"/>
        </w:rPr>
        <w:t>book</w:t>
      </w:r>
      <w:proofErr w:type="spellEnd"/>
      <w:r w:rsidRPr="00C9007F">
        <w:rPr>
          <w:rFonts w:eastAsia="Times New Roman" w:cs="Times New Roman"/>
          <w:i/>
          <w:iCs/>
          <w:color w:val="000000"/>
          <w:szCs w:val="24"/>
          <w:lang w:eastAsia="en-GB"/>
        </w:rPr>
        <w:t xml:space="preserve">, </w:t>
      </w:r>
      <w:proofErr w:type="spellStart"/>
      <w:r w:rsidRPr="00C9007F">
        <w:rPr>
          <w:rFonts w:eastAsia="Times New Roman" w:cs="Times New Roman"/>
          <w:i/>
          <w:iCs/>
          <w:color w:val="000000"/>
          <w:szCs w:val="24"/>
          <w:lang w:eastAsia="en-GB"/>
        </w:rPr>
        <w:t>chapter</w:t>
      </w:r>
      <w:proofErr w:type="spellEnd"/>
      <w:r w:rsidRPr="00C9007F">
        <w:rPr>
          <w:rFonts w:eastAsia="Times New Roman" w:cs="Times New Roman"/>
          <w:i/>
          <w:iCs/>
          <w:color w:val="000000"/>
          <w:szCs w:val="24"/>
          <w:lang w:eastAsia="en-GB"/>
        </w:rPr>
        <w:t xml:space="preserve"> 2.1.</w:t>
      </w:r>
      <w:r w:rsidRPr="00C9007F">
        <w:rPr>
          <w:rFonts w:eastAsia="Times New Roman" w:cs="Times New Roman"/>
          <w:color w:val="000000"/>
          <w:szCs w:val="24"/>
          <w:lang w:eastAsia="en-GB"/>
        </w:rPr>
        <w:t xml:space="preserve"> Pieejams: </w:t>
      </w:r>
      <w:hyperlink r:id="rId16" w:history="1">
        <w:r w:rsidRPr="00C9007F">
          <w:rPr>
            <w:rFonts w:eastAsia="Times New Roman" w:cs="Times New Roman"/>
            <w:color w:val="0000FF"/>
            <w:szCs w:val="24"/>
            <w:u w:val="single"/>
            <w:lang w:eastAsia="en-GB"/>
          </w:rPr>
          <w:t>http://effect.tka.hu/documents/EFFECTPapers/e-book_Chapter_2.1_What_is_CTL.pdf</w:t>
        </w:r>
      </w:hyperlink>
      <w:r w:rsidR="00E42AF5" w:rsidRPr="00C9007F">
        <w:rPr>
          <w:rFonts w:eastAsia="Times New Roman" w:cs="Times New Roman"/>
          <w:b/>
          <w:bCs/>
          <w:color w:val="000000"/>
          <w:szCs w:val="24"/>
          <w:lang w:eastAsia="en-GB"/>
        </w:rPr>
        <w:br w:type="page"/>
      </w:r>
    </w:p>
    <w:p w:rsidR="00C3707E" w:rsidRDefault="00C9007F" w:rsidP="00A02430">
      <w:pPr>
        <w:pStyle w:val="Virsraksts1"/>
        <w:rPr>
          <w:rFonts w:eastAsia="Times New Roman"/>
          <w:lang w:eastAsia="en-GB"/>
        </w:rPr>
      </w:pPr>
      <w:bookmarkStart w:id="6" w:name="_Toc535805569"/>
      <w:r>
        <w:rPr>
          <w:rFonts w:eastAsia="Times New Roman"/>
          <w:lang w:eastAsia="en-GB"/>
        </w:rPr>
        <w:lastRenderedPageBreak/>
        <w:t>2</w:t>
      </w:r>
      <w:r w:rsidR="00E42AF5" w:rsidRPr="00E42AF5">
        <w:rPr>
          <w:rFonts w:eastAsia="Times New Roman"/>
          <w:lang w:eastAsia="en-GB"/>
        </w:rPr>
        <w:t xml:space="preserve">. </w:t>
      </w:r>
      <w:r w:rsidR="00C3707E" w:rsidRPr="00E42AF5">
        <w:rPr>
          <w:rFonts w:eastAsia="Times New Roman"/>
          <w:lang w:eastAsia="en-GB"/>
        </w:rPr>
        <w:t>Audzināšana un paradigmas maiņa sabiedrībā 21.</w:t>
      </w:r>
      <w:r w:rsidR="008B423F" w:rsidRPr="00E42AF5">
        <w:rPr>
          <w:rFonts w:eastAsia="Times New Roman"/>
          <w:lang w:eastAsia="en-GB"/>
        </w:rPr>
        <w:t> </w:t>
      </w:r>
      <w:r w:rsidR="00C3707E" w:rsidRPr="00E42AF5">
        <w:rPr>
          <w:rFonts w:eastAsia="Times New Roman"/>
          <w:lang w:eastAsia="en-GB"/>
        </w:rPr>
        <w:t>gadsimtā</w:t>
      </w:r>
      <w:bookmarkEnd w:id="6"/>
    </w:p>
    <w:p w:rsidR="00842DE7" w:rsidRPr="00842DE7" w:rsidRDefault="00842DE7" w:rsidP="00A02430">
      <w:pPr>
        <w:ind w:firstLine="0"/>
        <w:jc w:val="center"/>
        <w:rPr>
          <w:rFonts w:eastAsia="Times New Roman" w:cs="Times New Roman"/>
          <w:i/>
          <w:szCs w:val="24"/>
          <w:lang w:eastAsia="en-GB"/>
        </w:rPr>
      </w:pPr>
      <w:r w:rsidRPr="00842DE7">
        <w:rPr>
          <w:rFonts w:eastAsia="Times New Roman" w:cs="Times New Roman"/>
          <w:i/>
          <w:szCs w:val="24"/>
          <w:lang w:eastAsia="en-GB"/>
        </w:rPr>
        <w:t>Rolands Ozols</w:t>
      </w:r>
    </w:p>
    <w:p w:rsidR="00842DE7" w:rsidRDefault="00842DE7" w:rsidP="00484A3B">
      <w:pPr>
        <w:ind w:firstLine="709"/>
        <w:rPr>
          <w:rFonts w:eastAsia="Times New Roman" w:cs="Times New Roman"/>
          <w:color w:val="000000"/>
          <w:szCs w:val="24"/>
          <w:lang w:eastAsia="en-GB"/>
        </w:rPr>
      </w:pPr>
    </w:p>
    <w:p w:rsidR="00C3707E" w:rsidRPr="00410C9F" w:rsidRDefault="00C3707E" w:rsidP="00484A3B">
      <w:pPr>
        <w:ind w:firstLine="709"/>
        <w:rPr>
          <w:rFonts w:eastAsia="Times New Roman" w:cs="Times New Roman"/>
          <w:szCs w:val="24"/>
          <w:lang w:eastAsia="en-GB"/>
        </w:rPr>
      </w:pPr>
      <w:r w:rsidRPr="00410C9F">
        <w:rPr>
          <w:rFonts w:eastAsia="Times New Roman" w:cs="Times New Roman"/>
          <w:color w:val="000000"/>
          <w:szCs w:val="24"/>
          <w:lang w:eastAsia="en-GB"/>
        </w:rPr>
        <w:t>Analizējot paradigmas maiņas sabiedrībā un to ietekmi uz izglītību un audzināšan</w:t>
      </w:r>
      <w:r w:rsidR="00F26ABE">
        <w:rPr>
          <w:rFonts w:eastAsia="Times New Roman" w:cs="Times New Roman"/>
          <w:color w:val="000000"/>
          <w:szCs w:val="24"/>
          <w:lang w:eastAsia="en-GB"/>
        </w:rPr>
        <w:t>u</w:t>
      </w:r>
      <w:r w:rsidRPr="00410C9F">
        <w:rPr>
          <w:rFonts w:eastAsia="Times New Roman" w:cs="Times New Roman"/>
          <w:color w:val="000000"/>
          <w:szCs w:val="24"/>
          <w:lang w:eastAsia="en-GB"/>
        </w:rPr>
        <w:t>, tai skaitā iespējām mazināt PMP riskus, var runāt par</w:t>
      </w:r>
      <w:r w:rsidR="00F26ABE">
        <w:rPr>
          <w:rFonts w:eastAsia="Times New Roman" w:cs="Times New Roman"/>
          <w:color w:val="000000"/>
          <w:szCs w:val="24"/>
          <w:lang w:eastAsia="en-GB"/>
        </w:rPr>
        <w:t xml:space="preserve"> piecām</w:t>
      </w:r>
      <w:r w:rsidRPr="00410C9F">
        <w:rPr>
          <w:rFonts w:eastAsia="Times New Roman" w:cs="Times New Roman"/>
          <w:color w:val="000000"/>
          <w:szCs w:val="24"/>
          <w:lang w:eastAsia="en-GB"/>
        </w:rPr>
        <w:t xml:space="preserve"> nozīmīgām pārmaiņām, kas tieši ietekmē izglītībā notiekošo.</w:t>
      </w:r>
    </w:p>
    <w:p w:rsidR="00C3707E" w:rsidRPr="00410C9F" w:rsidRDefault="00C3707E" w:rsidP="00C3707E">
      <w:pPr>
        <w:rPr>
          <w:rFonts w:eastAsia="Times New Roman" w:cs="Times New Roman"/>
          <w:szCs w:val="24"/>
          <w:lang w:eastAsia="en-GB"/>
        </w:rPr>
      </w:pPr>
    </w:p>
    <w:p w:rsidR="00C3707E" w:rsidRPr="00410C9F" w:rsidRDefault="00E53565" w:rsidP="00484A3B">
      <w:pPr>
        <w:ind w:firstLine="709"/>
        <w:textAlignment w:val="baseline"/>
        <w:rPr>
          <w:rFonts w:eastAsia="Times New Roman" w:cs="Times New Roman"/>
          <w:i/>
          <w:iCs/>
          <w:color w:val="000000"/>
          <w:szCs w:val="24"/>
          <w:lang w:eastAsia="en-GB"/>
        </w:rPr>
      </w:pPr>
      <w:proofErr w:type="spellStart"/>
      <w:r>
        <w:rPr>
          <w:rFonts w:eastAsia="Times New Roman" w:cs="Times New Roman"/>
          <w:i/>
          <w:iCs/>
          <w:color w:val="000000"/>
          <w:szCs w:val="24"/>
          <w:lang w:eastAsia="en-GB"/>
        </w:rPr>
        <w:t>I.</w:t>
      </w:r>
      <w:r w:rsidR="00C3707E" w:rsidRPr="00410C9F">
        <w:rPr>
          <w:rFonts w:eastAsia="Times New Roman" w:cs="Times New Roman"/>
          <w:i/>
          <w:iCs/>
          <w:color w:val="000000"/>
          <w:szCs w:val="24"/>
          <w:lang w:eastAsia="en-GB"/>
        </w:rPr>
        <w:t>Izglītības</w:t>
      </w:r>
      <w:proofErr w:type="spellEnd"/>
      <w:r w:rsidR="00C3707E" w:rsidRPr="00410C9F">
        <w:rPr>
          <w:rFonts w:eastAsia="Times New Roman" w:cs="Times New Roman"/>
          <w:i/>
          <w:iCs/>
          <w:color w:val="000000"/>
          <w:szCs w:val="24"/>
          <w:lang w:eastAsia="en-GB"/>
        </w:rPr>
        <w:t xml:space="preserve"> procesā pieaug pašaudzināšanas, rakstura izglītības loma un pieejas un mainās klasiskā audzināšanas kā kultūras un tradīciju pārmantošanas izpratne.</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21.gadsimtā izglītībā īpašu vietu ieņem ilgtspējīgas attīstības jautājumi, kuri akcentē izglītības unikālo lomu un meklē pedagoģiskās pieejas, kā izglītība varētu sniegt savu ieguldījumu sabiedrības esošo vajadzību salāgošanā ar turpmāko paaudžu iespējām un vajadzībām dzīvei uz planētas. Šī pieeja vairāk kā politiska ideja aizsākas 1972.</w:t>
      </w:r>
      <w:r w:rsidR="008B423F">
        <w:rPr>
          <w:rFonts w:eastAsia="Times New Roman" w:cs="Times New Roman"/>
          <w:color w:val="000000"/>
          <w:szCs w:val="24"/>
          <w:lang w:eastAsia="en-GB"/>
        </w:rPr>
        <w:t> </w:t>
      </w:r>
      <w:r w:rsidRPr="00410C9F">
        <w:rPr>
          <w:rFonts w:eastAsia="Times New Roman" w:cs="Times New Roman"/>
          <w:color w:val="000000"/>
          <w:szCs w:val="24"/>
          <w:lang w:eastAsia="en-GB"/>
        </w:rPr>
        <w:t xml:space="preserve">gadā ar Stokholmas konferenci par vides ilgtspējas jautājumiem, pilnībā formulējot savu skatījumu </w:t>
      </w:r>
      <w:r w:rsidR="001E6020">
        <w:rPr>
          <w:rFonts w:eastAsia="Times New Roman" w:cs="Times New Roman"/>
          <w:color w:val="000000"/>
          <w:szCs w:val="24"/>
          <w:lang w:eastAsia="en-GB"/>
        </w:rPr>
        <w:t>1987.</w:t>
      </w:r>
      <w:r w:rsidR="00D30363">
        <w:rPr>
          <w:rFonts w:eastAsia="Times New Roman" w:cs="Times New Roman"/>
          <w:color w:val="000000"/>
          <w:szCs w:val="24"/>
          <w:lang w:eastAsia="en-GB"/>
        </w:rPr>
        <w:t> </w:t>
      </w:r>
      <w:r w:rsidR="001E6020">
        <w:rPr>
          <w:rFonts w:eastAsia="Times New Roman" w:cs="Times New Roman"/>
          <w:color w:val="000000"/>
          <w:szCs w:val="24"/>
          <w:lang w:eastAsia="en-GB"/>
        </w:rPr>
        <w:t xml:space="preserve">gadā ANO organizētās Pasaules vides un attīstības komisijas sagatavotajā ziņojumā “Mūsu kopējā nākotne” (zināms arī kā </w:t>
      </w:r>
      <w:proofErr w:type="spellStart"/>
      <w:r w:rsidR="001E6020">
        <w:rPr>
          <w:rFonts w:eastAsia="Times New Roman" w:cs="Times New Roman"/>
          <w:color w:val="000000"/>
          <w:szCs w:val="24"/>
          <w:lang w:eastAsia="en-GB"/>
        </w:rPr>
        <w:t>Bruntlandes</w:t>
      </w:r>
      <w:proofErr w:type="spellEnd"/>
      <w:r w:rsidR="001E6020">
        <w:rPr>
          <w:rFonts w:eastAsia="Times New Roman" w:cs="Times New Roman"/>
          <w:color w:val="000000"/>
          <w:szCs w:val="24"/>
          <w:lang w:eastAsia="en-GB"/>
        </w:rPr>
        <w:t xml:space="preserve"> ziņojums)</w:t>
      </w:r>
      <w:r w:rsidRPr="00410C9F">
        <w:rPr>
          <w:rFonts w:eastAsia="Times New Roman" w:cs="Times New Roman"/>
          <w:color w:val="000000"/>
          <w:szCs w:val="24"/>
          <w:lang w:eastAsia="en-GB"/>
        </w:rPr>
        <w:t xml:space="preserve">. Kopš tā brīža īpaši tiek uzsvērta izglītības loma un tieša vajadzība mainīt sabiedrības esošās sociālās un kultūras pieredzes pret jaunām, kas </w:t>
      </w:r>
      <w:r w:rsidR="00F26ABE">
        <w:rPr>
          <w:rFonts w:eastAsia="Times New Roman" w:cs="Times New Roman"/>
          <w:color w:val="000000"/>
          <w:szCs w:val="24"/>
          <w:lang w:eastAsia="en-GB"/>
        </w:rPr>
        <w:t xml:space="preserve"> ļautu</w:t>
      </w:r>
      <w:r w:rsidRPr="00410C9F">
        <w:rPr>
          <w:rFonts w:eastAsia="Times New Roman" w:cs="Times New Roman"/>
          <w:color w:val="000000"/>
          <w:szCs w:val="24"/>
          <w:lang w:eastAsia="en-GB"/>
        </w:rPr>
        <w:t xml:space="preserve"> mainīt cilvēces rīcību uz zemes, paverot arī jaunu lomu audzināšana</w:t>
      </w:r>
      <w:r w:rsidR="005B7557">
        <w:rPr>
          <w:rFonts w:eastAsia="Times New Roman" w:cs="Times New Roman"/>
          <w:color w:val="000000"/>
          <w:szCs w:val="24"/>
          <w:lang w:eastAsia="en-GB"/>
        </w:rPr>
        <w:t>i</w:t>
      </w:r>
      <w:r w:rsidRPr="00410C9F">
        <w:rPr>
          <w:rFonts w:eastAsia="Times New Roman" w:cs="Times New Roman"/>
          <w:color w:val="000000"/>
          <w:szCs w:val="24"/>
          <w:lang w:eastAsia="en-GB"/>
        </w:rPr>
        <w:t xml:space="preserve">. </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Otra ideja, kura aizsākas ar politisko pārmaiņu procesu</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ir iekļaujošas izglītības ideja, kuras pirmsākumi meklējami izglītības kā vienas no cilvēka </w:t>
      </w:r>
      <w:proofErr w:type="spellStart"/>
      <w:r w:rsidRPr="00410C9F">
        <w:rPr>
          <w:rFonts w:eastAsia="Times New Roman" w:cs="Times New Roman"/>
          <w:color w:val="000000"/>
          <w:szCs w:val="24"/>
          <w:lang w:eastAsia="en-GB"/>
        </w:rPr>
        <w:t>pamattiesībām</w:t>
      </w:r>
      <w:proofErr w:type="spellEnd"/>
      <w:r w:rsidRPr="00410C9F">
        <w:rPr>
          <w:rFonts w:eastAsia="Times New Roman" w:cs="Times New Roman"/>
          <w:color w:val="000000"/>
          <w:szCs w:val="24"/>
          <w:lang w:eastAsia="en-GB"/>
        </w:rPr>
        <w:t xml:space="preserve"> aktualizēšanā. 2008.</w:t>
      </w:r>
      <w:r w:rsidR="009B77A5">
        <w:rPr>
          <w:rFonts w:eastAsia="Times New Roman" w:cs="Times New Roman"/>
          <w:color w:val="000000"/>
          <w:szCs w:val="24"/>
          <w:lang w:eastAsia="en-GB"/>
        </w:rPr>
        <w:t> </w:t>
      </w:r>
      <w:r w:rsidRPr="00410C9F">
        <w:rPr>
          <w:rFonts w:eastAsia="Times New Roman" w:cs="Times New Roman"/>
          <w:color w:val="000000"/>
          <w:szCs w:val="24"/>
          <w:lang w:eastAsia="en-GB"/>
        </w:rPr>
        <w:t>gadā autors piedalījās UNESCO Starptautiskā izglītības biroja organizētajā Pasaules izglītības konferences 48.sesijā</w:t>
      </w:r>
      <w:r w:rsidR="00705CE7">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par iekļaujošas izglītības jautājumiem. </w:t>
      </w:r>
      <w:r w:rsidR="00F26ABE">
        <w:rPr>
          <w:rFonts w:eastAsia="Times New Roman" w:cs="Times New Roman"/>
          <w:color w:val="000000"/>
          <w:szCs w:val="24"/>
          <w:lang w:eastAsia="en-GB"/>
        </w:rPr>
        <w:t>P</w:t>
      </w:r>
      <w:r w:rsidRPr="00410C9F">
        <w:rPr>
          <w:rFonts w:eastAsia="Times New Roman" w:cs="Times New Roman"/>
          <w:color w:val="000000"/>
          <w:szCs w:val="24"/>
          <w:lang w:eastAsia="en-GB"/>
        </w:rPr>
        <w:t xml:space="preserve">asaules izglītības politikas elite atzīst, ka nepieciešams mainīt esošo izglītības un mācīšanas un mācīšanās praksi un veidot izglītību kā iekļaujošas sabiedrības veidošanas pamatu, </w:t>
      </w:r>
      <w:r w:rsidR="00F26ABE">
        <w:rPr>
          <w:rFonts w:eastAsia="Times New Roman" w:cs="Times New Roman"/>
          <w:color w:val="000000"/>
          <w:szCs w:val="24"/>
          <w:lang w:eastAsia="en-GB"/>
        </w:rPr>
        <w:t xml:space="preserve">un šis fakts </w:t>
      </w:r>
      <w:r w:rsidRPr="00410C9F">
        <w:rPr>
          <w:rFonts w:eastAsia="Times New Roman" w:cs="Times New Roman"/>
          <w:color w:val="000000"/>
          <w:szCs w:val="24"/>
          <w:lang w:eastAsia="en-GB"/>
        </w:rPr>
        <w:t xml:space="preserve">ir izaicinājums ne tikai teorētiķiem, bet arī praktiķiem. Nu jau otro gadu desmitu visā pasaulē tiek meklēti veidi, kā to izdarīt efektīvi un visām iesaistītajām pusēm pieņemami. </w:t>
      </w:r>
      <w:r w:rsidR="004B7F7A">
        <w:rPr>
          <w:rFonts w:eastAsia="Times New Roman" w:cs="Times New Roman"/>
          <w:color w:val="000000"/>
          <w:szCs w:val="24"/>
          <w:lang w:eastAsia="en-GB"/>
        </w:rPr>
        <w:t>A</w:t>
      </w:r>
      <w:r w:rsidR="000C210A">
        <w:rPr>
          <w:rFonts w:eastAsia="Times New Roman" w:cs="Times New Roman"/>
          <w:color w:val="000000"/>
          <w:szCs w:val="24"/>
          <w:lang w:eastAsia="en-GB"/>
        </w:rPr>
        <w:t xml:space="preserve">r </w:t>
      </w:r>
      <w:r w:rsidR="00D61051" w:rsidRPr="00D61051">
        <w:rPr>
          <w:rFonts w:eastAsia="Times New Roman" w:cs="Times New Roman"/>
          <w:i/>
          <w:color w:val="000000"/>
          <w:szCs w:val="24"/>
          <w:lang w:eastAsia="en-GB"/>
        </w:rPr>
        <w:t>iekļaujošas izglītības</w:t>
      </w:r>
      <w:r w:rsidR="000C210A">
        <w:rPr>
          <w:rFonts w:eastAsia="Times New Roman" w:cs="Times New Roman"/>
          <w:color w:val="000000"/>
          <w:szCs w:val="24"/>
          <w:lang w:eastAsia="en-GB"/>
        </w:rPr>
        <w:t xml:space="preserve"> jēdzienu </w:t>
      </w:r>
      <w:r w:rsidR="000C210A" w:rsidRPr="00410C9F">
        <w:rPr>
          <w:rFonts w:eastAsia="Times New Roman" w:cs="Times New Roman"/>
          <w:color w:val="000000"/>
          <w:szCs w:val="24"/>
          <w:lang w:eastAsia="en-GB"/>
        </w:rPr>
        <w:t>sapr</w:t>
      </w:r>
      <w:r w:rsidR="000C210A">
        <w:rPr>
          <w:rFonts w:eastAsia="Times New Roman" w:cs="Times New Roman"/>
          <w:color w:val="000000"/>
          <w:szCs w:val="24"/>
          <w:lang w:eastAsia="en-GB"/>
        </w:rPr>
        <w:t>ot</w:t>
      </w:r>
      <w:r w:rsidR="009B78DE">
        <w:rPr>
          <w:rFonts w:eastAsia="Times New Roman" w:cs="Times New Roman"/>
          <w:color w:val="000000"/>
          <w:szCs w:val="24"/>
          <w:lang w:eastAsia="en-GB"/>
        </w:rPr>
        <w:t xml:space="preserve">, ka tā respektē </w:t>
      </w:r>
      <w:r w:rsidRPr="00410C9F">
        <w:rPr>
          <w:rFonts w:eastAsia="Times New Roman" w:cs="Times New Roman"/>
          <w:color w:val="000000"/>
          <w:szCs w:val="24"/>
          <w:lang w:eastAsia="en-GB"/>
        </w:rPr>
        <w:t xml:space="preserve">visu veidu dažādību, ir diferencēta, individualizēta un personalizēta, holistiska un </w:t>
      </w:r>
      <w:proofErr w:type="spellStart"/>
      <w:r w:rsidRPr="00410C9F">
        <w:rPr>
          <w:rFonts w:eastAsia="Times New Roman" w:cs="Times New Roman"/>
          <w:color w:val="000000"/>
          <w:szCs w:val="24"/>
          <w:lang w:eastAsia="en-GB"/>
        </w:rPr>
        <w:t>bērncentrēta</w:t>
      </w:r>
      <w:proofErr w:type="spellEnd"/>
      <w:r w:rsidRPr="00410C9F">
        <w:rPr>
          <w:rFonts w:eastAsia="Times New Roman" w:cs="Times New Roman"/>
          <w:color w:val="000000"/>
          <w:szCs w:val="24"/>
          <w:lang w:eastAsia="en-GB"/>
        </w:rPr>
        <w:t xml:space="preserve">, </w:t>
      </w:r>
      <w:r w:rsidR="009B78DE">
        <w:rPr>
          <w:rFonts w:eastAsia="Times New Roman" w:cs="Times New Roman"/>
          <w:color w:val="000000"/>
          <w:szCs w:val="24"/>
          <w:lang w:eastAsia="en-GB"/>
        </w:rPr>
        <w:t xml:space="preserve">bet </w:t>
      </w:r>
      <w:r w:rsidR="000C210A">
        <w:rPr>
          <w:rFonts w:eastAsia="Times New Roman" w:cs="Times New Roman"/>
          <w:color w:val="000000"/>
          <w:szCs w:val="24"/>
          <w:lang w:eastAsia="en-GB"/>
        </w:rPr>
        <w:t>tā nav</w:t>
      </w:r>
      <w:r w:rsidR="009B78DE">
        <w:rPr>
          <w:rFonts w:eastAsia="Times New Roman" w:cs="Times New Roman"/>
          <w:color w:val="000000"/>
          <w:szCs w:val="24"/>
          <w:lang w:eastAsia="en-GB"/>
        </w:rPr>
        <w:t xml:space="preserve"> tikai</w:t>
      </w:r>
      <w:r w:rsidR="00705CE7">
        <w:rPr>
          <w:rFonts w:eastAsia="Times New Roman" w:cs="Times New Roman"/>
          <w:color w:val="000000"/>
          <w:szCs w:val="24"/>
          <w:lang w:eastAsia="en-GB"/>
        </w:rPr>
        <w:t xml:space="preserve"> </w:t>
      </w:r>
      <w:r w:rsidRPr="00410C9F">
        <w:rPr>
          <w:rFonts w:eastAsia="Times New Roman" w:cs="Times New Roman"/>
          <w:color w:val="000000"/>
          <w:szCs w:val="24"/>
          <w:lang w:eastAsia="en-GB"/>
        </w:rPr>
        <w:t>speciāl</w:t>
      </w:r>
      <w:r w:rsidR="000C210A">
        <w:rPr>
          <w:rFonts w:eastAsia="Times New Roman" w:cs="Times New Roman"/>
          <w:color w:val="000000"/>
          <w:szCs w:val="24"/>
          <w:lang w:eastAsia="en-GB"/>
        </w:rPr>
        <w:t>ā</w:t>
      </w:r>
      <w:r w:rsidRPr="00410C9F">
        <w:rPr>
          <w:rFonts w:eastAsia="Times New Roman" w:cs="Times New Roman"/>
          <w:color w:val="000000"/>
          <w:szCs w:val="24"/>
          <w:lang w:eastAsia="en-GB"/>
        </w:rPr>
        <w:t xml:space="preserve"> izglītīb</w:t>
      </w:r>
      <w:r w:rsidR="000C210A">
        <w:rPr>
          <w:rFonts w:eastAsia="Times New Roman" w:cs="Times New Roman"/>
          <w:color w:val="000000"/>
          <w:szCs w:val="24"/>
          <w:lang w:eastAsia="en-GB"/>
        </w:rPr>
        <w:t>a</w:t>
      </w:r>
      <w:r w:rsidRPr="00410C9F">
        <w:rPr>
          <w:rFonts w:eastAsia="Times New Roman" w:cs="Times New Roman"/>
          <w:color w:val="000000"/>
          <w:szCs w:val="24"/>
          <w:lang w:eastAsia="en-GB"/>
        </w:rPr>
        <w:t>, k</w:t>
      </w:r>
      <w:r>
        <w:rPr>
          <w:rFonts w:eastAsia="Times New Roman" w:cs="Times New Roman"/>
          <w:color w:val="000000"/>
          <w:szCs w:val="24"/>
          <w:lang w:eastAsia="en-GB"/>
        </w:rPr>
        <w:t>o</w:t>
      </w:r>
      <w:r w:rsidRPr="00410C9F">
        <w:rPr>
          <w:rFonts w:eastAsia="Times New Roman" w:cs="Times New Roman"/>
          <w:color w:val="000000"/>
          <w:szCs w:val="24"/>
          <w:lang w:eastAsia="en-GB"/>
        </w:rPr>
        <w:t xml:space="preserve"> Latvijā bieži izpr</w:t>
      </w:r>
      <w:r>
        <w:rPr>
          <w:rFonts w:eastAsia="Times New Roman" w:cs="Times New Roman"/>
          <w:color w:val="000000"/>
          <w:szCs w:val="24"/>
          <w:lang w:eastAsia="en-GB"/>
        </w:rPr>
        <w:t>ot</w:t>
      </w:r>
      <w:r w:rsidRPr="00410C9F">
        <w:rPr>
          <w:rFonts w:eastAsia="Times New Roman" w:cs="Times New Roman"/>
          <w:color w:val="000000"/>
          <w:szCs w:val="24"/>
          <w:lang w:eastAsia="en-GB"/>
        </w:rPr>
        <w:t xml:space="preserve"> ar jēdzienu </w:t>
      </w:r>
      <w:r w:rsidRPr="00457FBE">
        <w:rPr>
          <w:rFonts w:eastAsia="Times New Roman" w:cs="Times New Roman"/>
          <w:i/>
          <w:color w:val="000000"/>
          <w:szCs w:val="24"/>
          <w:lang w:eastAsia="en-GB"/>
        </w:rPr>
        <w:t>iekļaujoša izglītība</w:t>
      </w:r>
      <w:r w:rsidRPr="00410C9F">
        <w:rPr>
          <w:rFonts w:eastAsia="Times New Roman" w:cs="Times New Roman"/>
          <w:color w:val="000000"/>
          <w:szCs w:val="24"/>
          <w:lang w:eastAsia="en-GB"/>
        </w:rPr>
        <w:t>.</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Sekojot divām dominējošām politiskajām idejām pasaulē, būtiskas pārmaiņas piedzīvo pedagoģiskā prakse, kura aktualizē arī PMP risku jautājumus. Pedagoģijas un audzināšanas fokusā nokļūst tādas pieejas, kas atbalsta un piedāvā konkrētus risinājumus sabiedrības un vides ilgtspējai un visu veidu iekļaušanai. Šobrīd dažādo pieeju centrā ir pašaudzināšanas kā audzināšanas ideja, rakstura un ieradumu veidošanas pieejas, kuras saskan ar līderības (vadīt </w:t>
      </w:r>
      <w:r w:rsidRPr="00410C9F">
        <w:rPr>
          <w:rFonts w:eastAsia="Times New Roman" w:cs="Times New Roman"/>
          <w:color w:val="000000"/>
          <w:szCs w:val="24"/>
          <w:lang w:eastAsia="en-GB"/>
        </w:rPr>
        <w:lastRenderedPageBreak/>
        <w:t xml:space="preserve">citus) un personiskās līderības (vadīt sevi, </w:t>
      </w:r>
      <w:proofErr w:type="spellStart"/>
      <w:r w:rsidRPr="00410C9F">
        <w:rPr>
          <w:rFonts w:eastAsia="Times New Roman" w:cs="Times New Roman"/>
          <w:color w:val="000000"/>
          <w:szCs w:val="24"/>
          <w:lang w:eastAsia="en-GB"/>
        </w:rPr>
        <w:t>pašizziņa</w:t>
      </w:r>
      <w:proofErr w:type="spellEnd"/>
      <w:r w:rsidRPr="00410C9F">
        <w:rPr>
          <w:rFonts w:eastAsia="Times New Roman" w:cs="Times New Roman"/>
          <w:color w:val="000000"/>
          <w:szCs w:val="24"/>
          <w:lang w:eastAsia="en-GB"/>
        </w:rPr>
        <w:t>, pašregulāc</w:t>
      </w:r>
      <w:r w:rsidR="009B78DE">
        <w:rPr>
          <w:rFonts w:eastAsia="Times New Roman" w:cs="Times New Roman"/>
          <w:color w:val="000000"/>
          <w:szCs w:val="24"/>
          <w:lang w:eastAsia="en-GB"/>
        </w:rPr>
        <w:t>ija) ideju, kuru galvenā būtība </w:t>
      </w:r>
      <w:r w:rsidRPr="00410C9F">
        <w:rPr>
          <w:rFonts w:eastAsia="Times New Roman" w:cs="Times New Roman"/>
          <w:color w:val="000000"/>
          <w:szCs w:val="24"/>
          <w:lang w:eastAsia="en-GB"/>
        </w:rPr>
        <w:t xml:space="preserve">– mainīt esošo audzināšanas tradīciju, mazināt audzināšanas praksi, kuru raksturo daudzus gadsimtus esošā pieeja – izglītība ir sociālās un kultūras pārmantošanas instruments. </w:t>
      </w:r>
      <w:r w:rsidR="000C210A">
        <w:rPr>
          <w:rFonts w:eastAsia="Times New Roman" w:cs="Times New Roman"/>
          <w:color w:val="000000"/>
          <w:szCs w:val="24"/>
          <w:lang w:eastAsia="en-GB"/>
        </w:rPr>
        <w:t>Ī</w:t>
      </w:r>
      <w:r w:rsidRPr="00410C9F">
        <w:rPr>
          <w:rFonts w:eastAsia="Times New Roman" w:cs="Times New Roman"/>
          <w:color w:val="000000"/>
          <w:szCs w:val="24"/>
          <w:lang w:eastAsia="en-GB"/>
        </w:rPr>
        <w:t>stenojot jaunu pieeju, īpaša uzmanība tiek pievērsta kultūras kā cilvēces attīstības un vēsturisko notikumu un procesu liecību saglabāšanai, attīst</w:t>
      </w:r>
      <w:r w:rsidR="000C210A">
        <w:rPr>
          <w:rFonts w:eastAsia="Times New Roman" w:cs="Times New Roman"/>
          <w:color w:val="000000"/>
          <w:szCs w:val="24"/>
          <w:lang w:eastAsia="en-GB"/>
        </w:rPr>
        <w:t>ot</w:t>
      </w:r>
      <w:r w:rsidRPr="00410C9F">
        <w:rPr>
          <w:rFonts w:eastAsia="Times New Roman" w:cs="Times New Roman"/>
          <w:color w:val="000000"/>
          <w:szCs w:val="24"/>
          <w:lang w:eastAsia="en-GB"/>
        </w:rPr>
        <w:t xml:space="preserve"> jaunu saturu, ko visbiežāk mēs ieraugām kā materiālā un nemateriālā mantojuma saglabāšanas konceptu mācīšanas, mācīšanās un audzināšanas procesā.</w:t>
      </w:r>
    </w:p>
    <w:p w:rsidR="00C3707E" w:rsidRPr="00410C9F" w:rsidRDefault="00C3707E" w:rsidP="00C3707E">
      <w:pPr>
        <w:rPr>
          <w:rFonts w:eastAsia="Times New Roman" w:cs="Times New Roman"/>
          <w:szCs w:val="24"/>
          <w:lang w:eastAsia="en-GB"/>
        </w:rPr>
      </w:pPr>
    </w:p>
    <w:p w:rsidR="00C3707E" w:rsidRPr="00410C9F" w:rsidRDefault="00E53565" w:rsidP="00157DA3">
      <w:pPr>
        <w:textAlignment w:val="baseline"/>
        <w:rPr>
          <w:rFonts w:eastAsia="Times New Roman" w:cs="Times New Roman"/>
          <w:color w:val="000000"/>
          <w:szCs w:val="24"/>
          <w:lang w:eastAsia="en-GB"/>
        </w:rPr>
      </w:pPr>
      <w:proofErr w:type="spellStart"/>
      <w:r>
        <w:rPr>
          <w:rFonts w:eastAsia="Times New Roman" w:cs="Times New Roman"/>
          <w:i/>
          <w:iCs/>
          <w:color w:val="000000"/>
          <w:szCs w:val="24"/>
          <w:lang w:eastAsia="en-GB"/>
        </w:rPr>
        <w:t>II.</w:t>
      </w:r>
      <w:r w:rsidR="00C3707E" w:rsidRPr="00410C9F">
        <w:rPr>
          <w:rFonts w:eastAsia="Times New Roman" w:cs="Times New Roman"/>
          <w:i/>
          <w:iCs/>
          <w:color w:val="000000"/>
          <w:szCs w:val="24"/>
          <w:lang w:eastAsia="en-GB"/>
        </w:rPr>
        <w:t>Pedagoga</w:t>
      </w:r>
      <w:proofErr w:type="spellEnd"/>
      <w:r w:rsidR="00C3707E" w:rsidRPr="00410C9F">
        <w:rPr>
          <w:rFonts w:eastAsia="Times New Roman" w:cs="Times New Roman"/>
          <w:i/>
          <w:iCs/>
          <w:color w:val="000000"/>
          <w:szCs w:val="24"/>
          <w:lang w:eastAsia="en-GB"/>
        </w:rPr>
        <w:t xml:space="preserve"> </w:t>
      </w:r>
      <w:r w:rsidR="006829CA" w:rsidRPr="00410C9F">
        <w:rPr>
          <w:rFonts w:eastAsia="Times New Roman" w:cs="Times New Roman"/>
          <w:i/>
          <w:iCs/>
          <w:color w:val="000000"/>
          <w:szCs w:val="24"/>
          <w:lang w:eastAsia="en-GB"/>
        </w:rPr>
        <w:t>profesionāl</w:t>
      </w:r>
      <w:r w:rsidR="006829CA">
        <w:rPr>
          <w:rFonts w:eastAsia="Times New Roman" w:cs="Times New Roman"/>
          <w:i/>
          <w:iCs/>
          <w:color w:val="000000"/>
          <w:szCs w:val="24"/>
          <w:lang w:eastAsia="en-GB"/>
        </w:rPr>
        <w:t>ā</w:t>
      </w:r>
      <w:r w:rsidR="00705CE7">
        <w:rPr>
          <w:rFonts w:eastAsia="Times New Roman" w:cs="Times New Roman"/>
          <w:i/>
          <w:iCs/>
          <w:color w:val="000000"/>
          <w:szCs w:val="24"/>
          <w:lang w:eastAsia="en-GB"/>
        </w:rPr>
        <w:t xml:space="preserve"> </w:t>
      </w:r>
      <w:r w:rsidR="00C3707E" w:rsidRPr="00410C9F">
        <w:rPr>
          <w:rFonts w:eastAsia="Times New Roman" w:cs="Times New Roman"/>
          <w:i/>
          <w:iCs/>
          <w:color w:val="000000"/>
          <w:szCs w:val="24"/>
          <w:lang w:eastAsia="en-GB"/>
        </w:rPr>
        <w:t xml:space="preserve">kompetence un </w:t>
      </w:r>
      <w:r w:rsidR="006829CA" w:rsidRPr="00410C9F">
        <w:rPr>
          <w:rFonts w:eastAsia="Times New Roman" w:cs="Times New Roman"/>
          <w:i/>
          <w:iCs/>
          <w:color w:val="000000"/>
          <w:szCs w:val="24"/>
          <w:lang w:eastAsia="en-GB"/>
        </w:rPr>
        <w:t>pārliecīb</w:t>
      </w:r>
      <w:r w:rsidR="006829CA">
        <w:rPr>
          <w:rFonts w:eastAsia="Times New Roman" w:cs="Times New Roman"/>
          <w:i/>
          <w:iCs/>
          <w:color w:val="000000"/>
          <w:szCs w:val="24"/>
          <w:lang w:eastAsia="en-GB"/>
        </w:rPr>
        <w:t>as</w:t>
      </w:r>
      <w:r w:rsidR="00705CE7">
        <w:rPr>
          <w:rFonts w:eastAsia="Times New Roman" w:cs="Times New Roman"/>
          <w:i/>
          <w:iCs/>
          <w:color w:val="000000"/>
          <w:szCs w:val="24"/>
          <w:lang w:eastAsia="en-GB"/>
        </w:rPr>
        <w:t xml:space="preserve"> </w:t>
      </w:r>
      <w:r w:rsidR="00C3707E" w:rsidRPr="00410C9F">
        <w:rPr>
          <w:rFonts w:eastAsia="Times New Roman" w:cs="Times New Roman"/>
          <w:i/>
          <w:iCs/>
          <w:color w:val="000000"/>
          <w:szCs w:val="24"/>
          <w:lang w:eastAsia="en-GB"/>
        </w:rPr>
        <w:t>ietekm</w:t>
      </w:r>
      <w:r w:rsidR="006829CA">
        <w:rPr>
          <w:rFonts w:eastAsia="Times New Roman" w:cs="Times New Roman"/>
          <w:i/>
          <w:iCs/>
          <w:color w:val="000000"/>
          <w:szCs w:val="24"/>
          <w:lang w:eastAsia="en-GB"/>
        </w:rPr>
        <w:t>ē</w:t>
      </w:r>
      <w:r w:rsidR="00C3707E" w:rsidRPr="00410C9F">
        <w:rPr>
          <w:rFonts w:eastAsia="Times New Roman" w:cs="Times New Roman"/>
          <w:i/>
          <w:iCs/>
          <w:color w:val="000000"/>
          <w:szCs w:val="24"/>
          <w:lang w:eastAsia="en-GB"/>
        </w:rPr>
        <w:t xml:space="preserve"> indivīda </w:t>
      </w:r>
      <w:r w:rsidR="006829CA" w:rsidRPr="00410C9F">
        <w:rPr>
          <w:rFonts w:eastAsia="Times New Roman" w:cs="Times New Roman"/>
          <w:i/>
          <w:iCs/>
          <w:color w:val="000000"/>
          <w:szCs w:val="24"/>
          <w:lang w:eastAsia="en-GB"/>
        </w:rPr>
        <w:t>sasniegt</w:t>
      </w:r>
      <w:r w:rsidR="006829CA">
        <w:rPr>
          <w:rFonts w:eastAsia="Times New Roman" w:cs="Times New Roman"/>
          <w:i/>
          <w:iCs/>
          <w:color w:val="000000"/>
          <w:szCs w:val="24"/>
          <w:lang w:eastAsia="en-GB"/>
        </w:rPr>
        <w:t>os</w:t>
      </w:r>
      <w:r w:rsidR="006829CA" w:rsidRPr="00410C9F">
        <w:rPr>
          <w:rFonts w:eastAsia="Times New Roman" w:cs="Times New Roman"/>
          <w:i/>
          <w:iCs/>
          <w:color w:val="000000"/>
          <w:szCs w:val="24"/>
          <w:lang w:eastAsia="en-GB"/>
        </w:rPr>
        <w:t xml:space="preserve"> rezultāt</w:t>
      </w:r>
      <w:r w:rsidR="006829CA">
        <w:rPr>
          <w:rFonts w:eastAsia="Times New Roman" w:cs="Times New Roman"/>
          <w:i/>
          <w:iCs/>
          <w:color w:val="000000"/>
          <w:szCs w:val="24"/>
          <w:lang w:eastAsia="en-GB"/>
        </w:rPr>
        <w:t>us</w:t>
      </w:r>
      <w:r w:rsidR="00705CE7">
        <w:rPr>
          <w:rFonts w:eastAsia="Times New Roman" w:cs="Times New Roman"/>
          <w:i/>
          <w:iCs/>
          <w:color w:val="000000"/>
          <w:szCs w:val="24"/>
          <w:lang w:eastAsia="en-GB"/>
        </w:rPr>
        <w:t xml:space="preserve"> </w:t>
      </w:r>
      <w:r w:rsidR="00C3707E" w:rsidRPr="00410C9F">
        <w:rPr>
          <w:rFonts w:eastAsia="Times New Roman" w:cs="Times New Roman"/>
          <w:i/>
          <w:iCs/>
          <w:color w:val="000000"/>
          <w:szCs w:val="24"/>
          <w:lang w:eastAsia="en-GB"/>
        </w:rPr>
        <w:t>mācību un audzināšanas procesā.</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Pedagoga profesionalitāte ir ne tikai saistāma ar profesionalitāti mācību priekšmeta satura jautājumos, bet arī ar viņa bāzes paradigmām par izglītību, mācīšanu, mācīšanos, tai skaitā audzināšan</w:t>
      </w:r>
      <w:r w:rsidR="00255772">
        <w:rPr>
          <w:rFonts w:eastAsia="Times New Roman" w:cs="Times New Roman"/>
          <w:color w:val="000000"/>
          <w:szCs w:val="24"/>
          <w:lang w:eastAsia="en-GB"/>
        </w:rPr>
        <w:t>u</w:t>
      </w:r>
      <w:r w:rsidRPr="00410C9F">
        <w:rPr>
          <w:rFonts w:eastAsia="Times New Roman" w:cs="Times New Roman"/>
          <w:color w:val="000000"/>
          <w:szCs w:val="24"/>
          <w:lang w:eastAsia="en-GB"/>
        </w:rPr>
        <w:t>. Pedagoga bāzes paradigmām ir arī ietekme uz</w:t>
      </w:r>
      <w:r w:rsidR="006829CA">
        <w:rPr>
          <w:rFonts w:eastAsia="Times New Roman" w:cs="Times New Roman"/>
          <w:color w:val="000000"/>
          <w:szCs w:val="24"/>
          <w:lang w:eastAsia="en-GB"/>
        </w:rPr>
        <w:t xml:space="preserve"> PMP</w:t>
      </w:r>
      <w:r w:rsidRPr="00410C9F">
        <w:rPr>
          <w:rFonts w:eastAsia="Times New Roman" w:cs="Times New Roman"/>
          <w:color w:val="000000"/>
          <w:szCs w:val="24"/>
          <w:lang w:eastAsia="en-GB"/>
        </w:rPr>
        <w:t xml:space="preserve"> risku mazināšanas iespējām. Visapjomīgākos pētījumus šajā ziņā veicis Džons </w:t>
      </w:r>
      <w:proofErr w:type="spellStart"/>
      <w:r w:rsidRPr="00410C9F">
        <w:rPr>
          <w:rFonts w:eastAsia="Times New Roman" w:cs="Times New Roman"/>
          <w:color w:val="000000"/>
          <w:szCs w:val="24"/>
          <w:lang w:eastAsia="en-GB"/>
        </w:rPr>
        <w:t>Hatijs</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Hattie</w:t>
      </w:r>
      <w:proofErr w:type="spellEnd"/>
      <w:r w:rsidRPr="00410C9F">
        <w:rPr>
          <w:rFonts w:eastAsia="Times New Roman" w:cs="Times New Roman"/>
          <w:color w:val="000000"/>
          <w:szCs w:val="24"/>
          <w:lang w:eastAsia="en-GB"/>
        </w:rPr>
        <w:t>, 2008, 2013, 201</w:t>
      </w:r>
      <w:r w:rsidR="00277E0A">
        <w:rPr>
          <w:rFonts w:eastAsia="Times New Roman" w:cs="Times New Roman"/>
          <w:color w:val="000000"/>
          <w:szCs w:val="24"/>
          <w:lang w:eastAsia="en-GB"/>
        </w:rPr>
        <w:t>8</w:t>
      </w:r>
      <w:r w:rsidRPr="00410C9F">
        <w:rPr>
          <w:rFonts w:eastAsia="Times New Roman" w:cs="Times New Roman"/>
          <w:color w:val="000000"/>
          <w:szCs w:val="24"/>
          <w:lang w:eastAsia="en-GB"/>
        </w:rPr>
        <w:t>), kurš izdalījis 10 bāzes paradigmas, raksturīgas pedagogam, kura izglītojamie sasniedz vairāk salīdzinājumā ar citu pedagogu izglītojam</w:t>
      </w:r>
      <w:r>
        <w:rPr>
          <w:rFonts w:eastAsia="Times New Roman" w:cs="Times New Roman"/>
          <w:color w:val="000000"/>
          <w:szCs w:val="24"/>
          <w:lang w:eastAsia="en-GB"/>
        </w:rPr>
        <w:t>aj</w:t>
      </w:r>
      <w:r w:rsidRPr="00410C9F">
        <w:rPr>
          <w:rFonts w:eastAsia="Times New Roman" w:cs="Times New Roman"/>
          <w:color w:val="000000"/>
          <w:szCs w:val="24"/>
          <w:lang w:eastAsia="en-GB"/>
        </w:rPr>
        <w:t>iem. Šīs pārliecības ir:</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izvērtēju savu ietekmi uz skolēnu mācīšanos.</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redzu vērtēšanu kā iespēju izvērtēt savu ietekmi un informācijas avotu, lai pieņemtu lēmumu, ko darīt tālāk.</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sadarbojos ar saviem kolēģiem un skolēniem, lai vienotos par izaugsmes veidiem un savu ietekmi uz viņu mācīšanos.</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esmu pārmaiņu īstenotājs un ticu, ka visiem skolēniem ir izaugsmes potenciāls.</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tiecos pēc izaicinājuma, nevis “daru labāko, ko spēju”</w:t>
      </w:r>
      <w:r>
        <w:rPr>
          <w:rFonts w:eastAsia="Times New Roman" w:cs="Times New Roman"/>
          <w:color w:val="000000"/>
          <w:szCs w:val="24"/>
          <w:lang w:eastAsia="en-GB"/>
        </w:rPr>
        <w:t>.</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sniedzu un palīdzu skolēniem izprast atgriezenisko saiti, es izprotu un rīkojos atbilstoši man sniegtajai atgriezeniskajai saitei.</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iesaistos dialogā tikpat daudz, cik monologā.</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detalizēti skaidroju skolēniem, kā no malas izskatās veiksmīga mācīšanās.</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veidoju attiecības un piekrītu, ka mācīšanās notiek vietā, kura ir droša, lai kļūdītos un mācītos no citiem.</w:t>
      </w:r>
    </w:p>
    <w:p w:rsidR="00C3707E" w:rsidRPr="00410C9F" w:rsidRDefault="00C3707E" w:rsidP="00A90831">
      <w:pPr>
        <w:numPr>
          <w:ilvl w:val="0"/>
          <w:numId w:val="13"/>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Es pievēršu uzmanību mācīšanās procesam un mācīšanās valodai.</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Katrai no pārliecībām, </w:t>
      </w:r>
      <w:proofErr w:type="spellStart"/>
      <w:r w:rsidRPr="00410C9F">
        <w:rPr>
          <w:rFonts w:eastAsia="Times New Roman" w:cs="Times New Roman"/>
          <w:color w:val="000000"/>
          <w:szCs w:val="24"/>
          <w:lang w:eastAsia="en-GB"/>
        </w:rPr>
        <w:t>Hatijs</w:t>
      </w:r>
      <w:proofErr w:type="spellEnd"/>
      <w:r w:rsidRPr="00410C9F">
        <w:rPr>
          <w:rFonts w:eastAsia="Times New Roman" w:cs="Times New Roman"/>
          <w:color w:val="000000"/>
          <w:szCs w:val="24"/>
          <w:lang w:eastAsia="en-GB"/>
        </w:rPr>
        <w:t xml:space="preserve"> (201</w:t>
      </w:r>
      <w:r w:rsidR="00277E0A">
        <w:rPr>
          <w:rFonts w:eastAsia="Times New Roman" w:cs="Times New Roman"/>
          <w:color w:val="000000"/>
          <w:szCs w:val="24"/>
          <w:lang w:eastAsia="en-GB"/>
        </w:rPr>
        <w:t>8</w:t>
      </w:r>
      <w:r w:rsidRPr="00410C9F">
        <w:rPr>
          <w:rFonts w:eastAsia="Times New Roman" w:cs="Times New Roman"/>
          <w:color w:val="000000"/>
          <w:szCs w:val="24"/>
          <w:lang w:eastAsia="en-GB"/>
        </w:rPr>
        <w:t xml:space="preserve">) norāda, ir raksturīgas arī noteiktas mācīšanas un mācīšanās pieejas, metodes un metodiskie paņēmieni, ar kuriem pedagogs sasniedz </w:t>
      </w:r>
      <w:r>
        <w:rPr>
          <w:rFonts w:eastAsia="Times New Roman" w:cs="Times New Roman"/>
          <w:color w:val="000000"/>
          <w:szCs w:val="24"/>
          <w:lang w:eastAsia="en-GB"/>
        </w:rPr>
        <w:t>labu</w:t>
      </w:r>
      <w:r w:rsidRPr="00410C9F">
        <w:rPr>
          <w:rFonts w:eastAsia="Times New Roman" w:cs="Times New Roman"/>
          <w:color w:val="000000"/>
          <w:szCs w:val="24"/>
          <w:lang w:eastAsia="en-GB"/>
        </w:rPr>
        <w:t xml:space="preserve"> rezultātu mācību un audzināšanas procesā.</w:t>
      </w:r>
    </w:p>
    <w:p w:rsidR="00C3707E" w:rsidRPr="00410C9F" w:rsidRDefault="00C3707E" w:rsidP="00C3707E">
      <w:pPr>
        <w:rPr>
          <w:rFonts w:eastAsia="Times New Roman" w:cs="Times New Roman"/>
          <w:szCs w:val="24"/>
          <w:lang w:eastAsia="en-GB"/>
        </w:rPr>
      </w:pPr>
    </w:p>
    <w:p w:rsidR="00C3707E" w:rsidRPr="00410C9F" w:rsidRDefault="00E53565" w:rsidP="00157DA3">
      <w:pPr>
        <w:textAlignment w:val="baseline"/>
        <w:rPr>
          <w:rFonts w:eastAsia="Times New Roman" w:cs="Times New Roman"/>
          <w:color w:val="000000"/>
          <w:szCs w:val="24"/>
          <w:lang w:eastAsia="en-GB"/>
        </w:rPr>
      </w:pPr>
      <w:proofErr w:type="spellStart"/>
      <w:r>
        <w:rPr>
          <w:rFonts w:eastAsia="Times New Roman" w:cs="Times New Roman"/>
          <w:i/>
          <w:iCs/>
          <w:color w:val="000000"/>
          <w:szCs w:val="24"/>
          <w:lang w:eastAsia="en-GB"/>
        </w:rPr>
        <w:lastRenderedPageBreak/>
        <w:t>III.</w:t>
      </w:r>
      <w:r w:rsidR="00C3707E" w:rsidRPr="00410C9F">
        <w:rPr>
          <w:rFonts w:eastAsia="Times New Roman" w:cs="Times New Roman"/>
          <w:i/>
          <w:iCs/>
          <w:color w:val="000000"/>
          <w:szCs w:val="24"/>
          <w:lang w:eastAsia="en-GB"/>
        </w:rPr>
        <w:t>Izglītības</w:t>
      </w:r>
      <w:proofErr w:type="spellEnd"/>
      <w:r w:rsidR="00C3707E" w:rsidRPr="00410C9F">
        <w:rPr>
          <w:rFonts w:eastAsia="Times New Roman" w:cs="Times New Roman"/>
          <w:i/>
          <w:iCs/>
          <w:color w:val="000000"/>
          <w:szCs w:val="24"/>
          <w:lang w:eastAsia="en-GB"/>
        </w:rPr>
        <w:t xml:space="preserve"> iestāde savā darbībā īsteno vienotu un sistēmisku pedagoģisko pieeju</w:t>
      </w:r>
      <w:r w:rsidR="00C3707E" w:rsidRPr="00410C9F">
        <w:rPr>
          <w:rFonts w:eastAsia="Times New Roman" w:cs="Times New Roman"/>
          <w:color w:val="000000"/>
          <w:szCs w:val="24"/>
          <w:lang w:eastAsia="en-GB"/>
        </w:rPr>
        <w:t>.</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Pedagoģiskās pieejas īstenošana notiek daudzpusējā sadarbībā, nevis katrs pedagogs īsteno mācību un audzināšanas procesu atsevišķi, tādējādi aktualizējas komunikācijas, sadarbības, konfliktu, </w:t>
      </w:r>
      <w:proofErr w:type="spellStart"/>
      <w:r w:rsidRPr="00410C9F">
        <w:rPr>
          <w:rFonts w:eastAsia="Times New Roman" w:cs="Times New Roman"/>
          <w:color w:val="000000"/>
          <w:szCs w:val="24"/>
          <w:lang w:eastAsia="en-GB"/>
        </w:rPr>
        <w:t>problēmrisināšanas</w:t>
      </w:r>
      <w:proofErr w:type="spellEnd"/>
      <w:r w:rsidRPr="00410C9F">
        <w:rPr>
          <w:rFonts w:eastAsia="Times New Roman" w:cs="Times New Roman"/>
          <w:color w:val="000000"/>
          <w:szCs w:val="24"/>
          <w:lang w:eastAsia="en-GB"/>
        </w:rPr>
        <w:t xml:space="preserve"> jautājumi un pieejas. Mainās arī izpratne par tradicionālo lomu sadalījumu</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un pedagogu vidē arvien aktuālākas kļūst savstarpējās mācīšanās pieejas, kurās pazūd tradicionālā pedagoga kā sociālās un kultūras pārmantošanas aģenta loma u</w:t>
      </w:r>
      <w:r>
        <w:rPr>
          <w:rFonts w:eastAsia="Times New Roman" w:cs="Times New Roman"/>
          <w:color w:val="000000"/>
          <w:szCs w:val="24"/>
          <w:lang w:eastAsia="en-GB"/>
        </w:rPr>
        <w:t>n</w:t>
      </w:r>
      <w:r w:rsidRPr="00410C9F">
        <w:rPr>
          <w:rFonts w:eastAsia="Times New Roman" w:cs="Times New Roman"/>
          <w:color w:val="000000"/>
          <w:szCs w:val="24"/>
          <w:lang w:eastAsia="en-GB"/>
        </w:rPr>
        <w:t xml:space="preserve"> mainās </w:t>
      </w:r>
      <w:r>
        <w:rPr>
          <w:rFonts w:eastAsia="Times New Roman" w:cs="Times New Roman"/>
          <w:color w:val="000000"/>
          <w:szCs w:val="24"/>
          <w:lang w:eastAsia="en-GB"/>
        </w:rPr>
        <w:t xml:space="preserve">uz </w:t>
      </w:r>
      <w:r w:rsidRPr="00410C9F">
        <w:rPr>
          <w:rFonts w:eastAsia="Times New Roman" w:cs="Times New Roman"/>
          <w:color w:val="000000"/>
          <w:szCs w:val="24"/>
          <w:lang w:eastAsia="en-GB"/>
        </w:rPr>
        <w:t>aktīva dalībnieka lomu mācību procesā. Faktiski pedagogs kļūst par vienu no izglītojam</w:t>
      </w:r>
      <w:r>
        <w:rPr>
          <w:rFonts w:eastAsia="Times New Roman" w:cs="Times New Roman"/>
          <w:color w:val="000000"/>
          <w:szCs w:val="24"/>
          <w:lang w:eastAsia="en-GB"/>
        </w:rPr>
        <w:t>aj</w:t>
      </w:r>
      <w:r w:rsidRPr="00410C9F">
        <w:rPr>
          <w:rFonts w:eastAsia="Times New Roman" w:cs="Times New Roman"/>
          <w:color w:val="000000"/>
          <w:szCs w:val="24"/>
          <w:lang w:eastAsia="en-GB"/>
        </w:rPr>
        <w:t xml:space="preserve">iem visu pārējo izglītojamo vidū. Kā norāda </w:t>
      </w:r>
      <w:proofErr w:type="spellStart"/>
      <w:r w:rsidRPr="00410C9F">
        <w:rPr>
          <w:rFonts w:eastAsia="Times New Roman" w:cs="Times New Roman"/>
          <w:color w:val="000000"/>
          <w:szCs w:val="24"/>
          <w:lang w:eastAsia="en-GB"/>
        </w:rPr>
        <w:t>Hatijs</w:t>
      </w:r>
      <w:proofErr w:type="spellEnd"/>
      <w:r w:rsidRPr="00410C9F">
        <w:rPr>
          <w:rFonts w:eastAsia="Times New Roman" w:cs="Times New Roman"/>
          <w:color w:val="000000"/>
          <w:szCs w:val="24"/>
          <w:lang w:eastAsia="en-GB"/>
        </w:rPr>
        <w:t xml:space="preserve"> (2013), šo procesu nozīmīgi kavē vecāku paustās pārliecības par izglītību un konkrētiem pedagogiem, jo pieaugušais, kurš vienā vai otrā veidā apšauba pedagoga profesionālo kompetenci izglītojamā klātbūtnē, var bloķēt viņa spēju mācīties pat līdz 90%. Tādējādi spēja mācīties tiek nevis tiešā veidā mazināta, bet dod iespēju izglītojam</w:t>
      </w:r>
      <w:r>
        <w:rPr>
          <w:rFonts w:eastAsia="Times New Roman" w:cs="Times New Roman"/>
          <w:color w:val="000000"/>
          <w:szCs w:val="24"/>
          <w:lang w:eastAsia="en-GB"/>
        </w:rPr>
        <w:t>aj</w:t>
      </w:r>
      <w:r w:rsidRPr="00410C9F">
        <w:rPr>
          <w:rFonts w:eastAsia="Times New Roman" w:cs="Times New Roman"/>
          <w:color w:val="000000"/>
          <w:szCs w:val="24"/>
          <w:lang w:eastAsia="en-GB"/>
        </w:rPr>
        <w:t>am attaisnot sava ieguldījuma apjomu ar pedagoga profesionalitāti, kas ir pamatota ar pieaugušo (un parasti vecāku) skaļi paustu viedokli par konkrēto situāciju.</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Vienlaikus 21.gadsimtā izglītības iestādēs mācību un audzināšanas process tiek īstenots veidos, kas prasa pedagoga gatavību mācīties katru dienu un aktīvi sadarboties ar kolēģiem un izglītojam</w:t>
      </w:r>
      <w:r>
        <w:rPr>
          <w:rFonts w:eastAsia="Times New Roman" w:cs="Times New Roman"/>
          <w:color w:val="000000"/>
          <w:szCs w:val="24"/>
          <w:lang w:eastAsia="en-GB"/>
        </w:rPr>
        <w:t>aj</w:t>
      </w:r>
      <w:r w:rsidRPr="00410C9F">
        <w:rPr>
          <w:rFonts w:eastAsia="Times New Roman" w:cs="Times New Roman"/>
          <w:color w:val="000000"/>
          <w:szCs w:val="24"/>
          <w:lang w:eastAsia="en-GB"/>
        </w:rPr>
        <w:t xml:space="preserve">iem – tradicionālā, </w:t>
      </w:r>
      <w:proofErr w:type="spellStart"/>
      <w:r w:rsidRPr="00410C9F">
        <w:rPr>
          <w:rFonts w:eastAsia="Times New Roman" w:cs="Times New Roman"/>
          <w:color w:val="000000"/>
          <w:szCs w:val="24"/>
          <w:lang w:eastAsia="en-GB"/>
        </w:rPr>
        <w:t>multidisciplinārā</w:t>
      </w:r>
      <w:proofErr w:type="spellEnd"/>
      <w:r w:rsidRPr="00410C9F">
        <w:rPr>
          <w:rFonts w:eastAsia="Times New Roman" w:cs="Times New Roman"/>
          <w:color w:val="000000"/>
          <w:szCs w:val="24"/>
          <w:lang w:eastAsia="en-GB"/>
        </w:rPr>
        <w:t xml:space="preserve"> vai starpdisciplinārā mācību procesā, kur katram ir noteikta vieta un loma (Ozols &amp; </w:t>
      </w:r>
      <w:proofErr w:type="spellStart"/>
      <w:r w:rsidRPr="00410C9F">
        <w:rPr>
          <w:rFonts w:eastAsia="Times New Roman" w:cs="Times New Roman"/>
          <w:color w:val="000000"/>
          <w:szCs w:val="24"/>
          <w:lang w:eastAsia="en-GB"/>
        </w:rPr>
        <w:t>Oganisjana</w:t>
      </w:r>
      <w:proofErr w:type="spellEnd"/>
      <w:r w:rsidRPr="00410C9F">
        <w:rPr>
          <w:rFonts w:eastAsia="Times New Roman" w:cs="Times New Roman"/>
          <w:color w:val="000000"/>
          <w:szCs w:val="24"/>
          <w:lang w:eastAsia="en-GB"/>
        </w:rPr>
        <w:t xml:space="preserve">, 2018, </w:t>
      </w:r>
      <w:proofErr w:type="spellStart"/>
      <w:r w:rsidRPr="00410C9F">
        <w:rPr>
          <w:rFonts w:eastAsia="Times New Roman" w:cs="Times New Roman"/>
          <w:color w:val="000000"/>
          <w:szCs w:val="24"/>
          <w:lang w:eastAsia="en-GB"/>
        </w:rPr>
        <w:t>Oganisjana</w:t>
      </w:r>
      <w:proofErr w:type="spellEnd"/>
      <w:r w:rsidRPr="00410C9F">
        <w:rPr>
          <w:rFonts w:eastAsia="Times New Roman" w:cs="Times New Roman"/>
          <w:color w:val="000000"/>
          <w:szCs w:val="24"/>
          <w:lang w:eastAsia="en-GB"/>
        </w:rPr>
        <w:t xml:space="preserve">, 2015, 2018). Ilgstoši bijuši </w:t>
      </w:r>
      <w:r w:rsidR="00920BBB">
        <w:rPr>
          <w:rFonts w:eastAsia="Times New Roman" w:cs="Times New Roman"/>
          <w:color w:val="000000"/>
          <w:szCs w:val="24"/>
          <w:lang w:eastAsia="en-GB"/>
        </w:rPr>
        <w:t>zināms</w:t>
      </w:r>
      <w:r w:rsidR="00017FD4">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tikai tradicionāls un </w:t>
      </w:r>
      <w:proofErr w:type="spellStart"/>
      <w:r w:rsidRPr="00410C9F">
        <w:rPr>
          <w:rFonts w:eastAsia="Times New Roman" w:cs="Times New Roman"/>
          <w:color w:val="000000"/>
          <w:szCs w:val="24"/>
          <w:lang w:eastAsia="en-GB"/>
        </w:rPr>
        <w:t>multidisciplinārs</w:t>
      </w:r>
      <w:proofErr w:type="spellEnd"/>
      <w:r w:rsidRPr="00410C9F">
        <w:rPr>
          <w:rFonts w:eastAsia="Times New Roman" w:cs="Times New Roman"/>
          <w:color w:val="000000"/>
          <w:szCs w:val="24"/>
          <w:lang w:eastAsia="en-GB"/>
        </w:rPr>
        <w:t xml:space="preserve"> mācību process, kurš Latvijā ir plašāk pazīstams kā </w:t>
      </w:r>
      <w:proofErr w:type="spellStart"/>
      <w:r w:rsidRPr="00410C9F">
        <w:rPr>
          <w:rFonts w:eastAsia="Times New Roman" w:cs="Times New Roman"/>
          <w:color w:val="000000"/>
          <w:szCs w:val="24"/>
          <w:lang w:eastAsia="en-GB"/>
        </w:rPr>
        <w:t>starppriekšmetu</w:t>
      </w:r>
      <w:proofErr w:type="spellEnd"/>
      <w:r w:rsidRPr="00410C9F">
        <w:rPr>
          <w:rFonts w:eastAsia="Times New Roman" w:cs="Times New Roman"/>
          <w:color w:val="000000"/>
          <w:szCs w:val="24"/>
          <w:lang w:eastAsia="en-GB"/>
        </w:rPr>
        <w:t xml:space="preserve"> saikne. Eiropas Komisija (2015), runājot par vienotas pedagoģiskās pieejas īstenošanu, lieto jēdzienu </w:t>
      </w:r>
      <w:proofErr w:type="spellStart"/>
      <w:r w:rsidRPr="00410C9F">
        <w:rPr>
          <w:rFonts w:eastAsia="Times New Roman" w:cs="Times New Roman"/>
          <w:i/>
          <w:iCs/>
          <w:color w:val="000000"/>
          <w:szCs w:val="24"/>
          <w:lang w:eastAsia="en-GB"/>
        </w:rPr>
        <w:t>whole</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school</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approach</w:t>
      </w:r>
      <w:proofErr w:type="spellEnd"/>
      <w:r w:rsidR="00497175">
        <w:rPr>
          <w:rFonts w:eastAsia="Times New Roman" w:cs="Times New Roman"/>
          <w:color w:val="000000"/>
          <w:szCs w:val="24"/>
          <w:lang w:eastAsia="en-GB"/>
        </w:rPr>
        <w:t>, kas</w:t>
      </w:r>
      <w:r w:rsidRPr="00410C9F">
        <w:rPr>
          <w:rFonts w:eastAsia="Times New Roman" w:cs="Times New Roman"/>
          <w:color w:val="000000"/>
          <w:szCs w:val="24"/>
          <w:lang w:eastAsia="en-GB"/>
        </w:rPr>
        <w:t xml:space="preserve"> saistīts ar efektīviem risinājumiem, lai mazinātu </w:t>
      </w:r>
      <w:r w:rsidR="00920BBB">
        <w:rPr>
          <w:rFonts w:eastAsia="Times New Roman" w:cs="Times New Roman"/>
          <w:color w:val="000000"/>
          <w:szCs w:val="24"/>
          <w:lang w:eastAsia="en-GB"/>
        </w:rPr>
        <w:t>PMP.</w:t>
      </w:r>
    </w:p>
    <w:p w:rsidR="00C3707E" w:rsidRPr="00410C9F" w:rsidRDefault="00C3707E" w:rsidP="00C3707E">
      <w:pPr>
        <w:rPr>
          <w:rFonts w:eastAsia="Times New Roman" w:cs="Times New Roman"/>
          <w:szCs w:val="24"/>
          <w:lang w:eastAsia="en-GB"/>
        </w:rPr>
      </w:pPr>
    </w:p>
    <w:p w:rsidR="00C3707E" w:rsidRPr="00410C9F" w:rsidRDefault="00E53565" w:rsidP="00157DA3">
      <w:pPr>
        <w:textAlignment w:val="baseline"/>
        <w:rPr>
          <w:rFonts w:eastAsia="Times New Roman" w:cs="Times New Roman"/>
          <w:i/>
          <w:iCs/>
          <w:color w:val="000000"/>
          <w:szCs w:val="24"/>
          <w:lang w:eastAsia="en-GB"/>
        </w:rPr>
      </w:pPr>
      <w:proofErr w:type="spellStart"/>
      <w:r>
        <w:rPr>
          <w:rFonts w:eastAsia="Times New Roman" w:cs="Times New Roman"/>
          <w:i/>
          <w:iCs/>
          <w:color w:val="000000"/>
          <w:szCs w:val="24"/>
          <w:lang w:eastAsia="en-GB"/>
        </w:rPr>
        <w:t>IV.</w:t>
      </w:r>
      <w:r w:rsidR="00C3707E" w:rsidRPr="00410C9F">
        <w:rPr>
          <w:rFonts w:eastAsia="Times New Roman" w:cs="Times New Roman"/>
          <w:i/>
          <w:iCs/>
          <w:color w:val="000000"/>
          <w:szCs w:val="24"/>
          <w:lang w:eastAsia="en-GB"/>
        </w:rPr>
        <w:t>Izglītības</w:t>
      </w:r>
      <w:proofErr w:type="spellEnd"/>
      <w:r w:rsidR="00C3707E" w:rsidRPr="00410C9F">
        <w:rPr>
          <w:rFonts w:eastAsia="Times New Roman" w:cs="Times New Roman"/>
          <w:i/>
          <w:iCs/>
          <w:color w:val="000000"/>
          <w:szCs w:val="24"/>
          <w:lang w:eastAsia="en-GB"/>
        </w:rPr>
        <w:t xml:space="preserve"> iestāde un vietējā kopiena ir tieši saistītas un ietekmē izglītībā sasniedzamos rezultātus.</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Sabiedrībā ilgstoši </w:t>
      </w:r>
      <w:r w:rsidR="00920BBB">
        <w:rPr>
          <w:rFonts w:eastAsia="Times New Roman" w:cs="Times New Roman"/>
          <w:color w:val="000000"/>
          <w:szCs w:val="24"/>
          <w:lang w:eastAsia="en-GB"/>
        </w:rPr>
        <w:t>dominējis</w:t>
      </w:r>
      <w:r w:rsidR="00017FD4">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priekšstats, ka izglītības iestāde </w:t>
      </w:r>
      <w:r w:rsidR="00920BBB" w:rsidRPr="00410C9F">
        <w:rPr>
          <w:rFonts w:eastAsia="Times New Roman" w:cs="Times New Roman"/>
          <w:color w:val="000000"/>
          <w:szCs w:val="24"/>
          <w:lang w:eastAsia="en-GB"/>
        </w:rPr>
        <w:t>ir atbildīga par audzināšan</w:t>
      </w:r>
      <w:r w:rsidR="00920BBB">
        <w:rPr>
          <w:rFonts w:eastAsia="Times New Roman" w:cs="Times New Roman"/>
          <w:color w:val="000000"/>
          <w:szCs w:val="24"/>
          <w:lang w:eastAsia="en-GB"/>
        </w:rPr>
        <w:t>u</w:t>
      </w:r>
      <w:r w:rsidR="00017FD4">
        <w:rPr>
          <w:rFonts w:eastAsia="Times New Roman" w:cs="Times New Roman"/>
          <w:color w:val="000000"/>
          <w:szCs w:val="24"/>
          <w:lang w:eastAsia="en-GB"/>
        </w:rPr>
        <w:t xml:space="preserve"> </w:t>
      </w:r>
      <w:r w:rsidRPr="00410C9F">
        <w:rPr>
          <w:rFonts w:eastAsia="Times New Roman" w:cs="Times New Roman"/>
          <w:color w:val="000000"/>
          <w:szCs w:val="24"/>
          <w:lang w:eastAsia="en-GB"/>
        </w:rPr>
        <w:t>no brīža, ka</w:t>
      </w:r>
      <w:r>
        <w:rPr>
          <w:rFonts w:eastAsia="Times New Roman" w:cs="Times New Roman"/>
          <w:color w:val="000000"/>
          <w:szCs w:val="24"/>
          <w:lang w:eastAsia="en-GB"/>
        </w:rPr>
        <w:t>d</w:t>
      </w:r>
      <w:r w:rsidRPr="00410C9F">
        <w:rPr>
          <w:rFonts w:eastAsia="Times New Roman" w:cs="Times New Roman"/>
          <w:color w:val="000000"/>
          <w:szCs w:val="24"/>
          <w:lang w:eastAsia="en-GB"/>
        </w:rPr>
        <w:t xml:space="preserve"> izglītojamais uzsāk mācības formālajā izglītībā. Šo pieeju transformē gan “mūžizglītības” jēdziena saplūšana ar jēdzienu “izglītība” un klasisko robežu izzušana starp formālo, neformālo un </w:t>
      </w:r>
      <w:proofErr w:type="spellStart"/>
      <w:r w:rsidRPr="00410C9F">
        <w:rPr>
          <w:rFonts w:eastAsia="Times New Roman" w:cs="Times New Roman"/>
          <w:color w:val="000000"/>
          <w:szCs w:val="24"/>
          <w:lang w:eastAsia="en-GB"/>
        </w:rPr>
        <w:t>informālo</w:t>
      </w:r>
      <w:proofErr w:type="spellEnd"/>
      <w:r w:rsidRPr="00410C9F">
        <w:rPr>
          <w:rFonts w:eastAsia="Times New Roman" w:cs="Times New Roman"/>
          <w:color w:val="000000"/>
          <w:szCs w:val="24"/>
          <w:lang w:eastAsia="en-GB"/>
        </w:rPr>
        <w:t xml:space="preserve"> izglītību. </w:t>
      </w:r>
      <w:r w:rsidR="00920BBB">
        <w:rPr>
          <w:rFonts w:eastAsia="Times New Roman" w:cs="Times New Roman"/>
          <w:color w:val="000000"/>
          <w:szCs w:val="24"/>
          <w:lang w:eastAsia="en-GB"/>
        </w:rPr>
        <w:t>I</w:t>
      </w:r>
      <w:r w:rsidRPr="00410C9F">
        <w:rPr>
          <w:rFonts w:eastAsia="Times New Roman" w:cs="Times New Roman"/>
          <w:color w:val="000000"/>
          <w:szCs w:val="24"/>
          <w:lang w:eastAsia="en-GB"/>
        </w:rPr>
        <w:t>zglītojamais ir gan pedagogs, gan jaunietis, gan viņa vecāki,</w:t>
      </w:r>
      <w:r w:rsidR="00920BBB">
        <w:rPr>
          <w:rFonts w:eastAsia="Times New Roman" w:cs="Times New Roman"/>
          <w:color w:val="000000"/>
          <w:szCs w:val="24"/>
          <w:lang w:eastAsia="en-GB"/>
        </w:rPr>
        <w:t xml:space="preserve"> un, pieņemot šo izpratni,</w:t>
      </w:r>
      <w:r w:rsidRPr="00410C9F">
        <w:rPr>
          <w:rFonts w:eastAsia="Times New Roman" w:cs="Times New Roman"/>
          <w:color w:val="000000"/>
          <w:szCs w:val="24"/>
          <w:lang w:eastAsia="en-GB"/>
        </w:rPr>
        <w:t xml:space="preserve"> mainās </w:t>
      </w:r>
      <w:r w:rsidR="00920BBB">
        <w:rPr>
          <w:rFonts w:eastAsia="Times New Roman" w:cs="Times New Roman"/>
          <w:color w:val="000000"/>
          <w:szCs w:val="24"/>
          <w:lang w:eastAsia="en-GB"/>
        </w:rPr>
        <w:t>arī</w:t>
      </w:r>
      <w:r w:rsidR="00017FD4">
        <w:rPr>
          <w:rFonts w:eastAsia="Times New Roman" w:cs="Times New Roman"/>
          <w:color w:val="000000"/>
          <w:szCs w:val="24"/>
          <w:lang w:eastAsia="en-GB"/>
        </w:rPr>
        <w:t xml:space="preserve"> </w:t>
      </w:r>
      <w:r w:rsidRPr="00410C9F">
        <w:rPr>
          <w:rFonts w:eastAsia="Times New Roman" w:cs="Times New Roman"/>
          <w:color w:val="000000"/>
          <w:szCs w:val="24"/>
          <w:lang w:eastAsia="en-GB"/>
        </w:rPr>
        <w:t>redzējums par izglītību un audzināšan</w:t>
      </w:r>
      <w:r w:rsidR="00920BBB">
        <w:rPr>
          <w:rFonts w:eastAsia="Times New Roman" w:cs="Times New Roman"/>
          <w:color w:val="000000"/>
          <w:szCs w:val="24"/>
          <w:lang w:eastAsia="en-GB"/>
        </w:rPr>
        <w:t xml:space="preserve">u </w:t>
      </w:r>
      <w:r w:rsidRPr="00410C9F">
        <w:rPr>
          <w:rFonts w:eastAsia="Times New Roman" w:cs="Times New Roman"/>
          <w:color w:val="000000"/>
          <w:szCs w:val="24"/>
          <w:lang w:eastAsia="en-GB"/>
        </w:rPr>
        <w:t xml:space="preserve">tai skaitā. Izzūdot tradicionālajām audzināšanas pieejām, aktuāli kļūst paaudžu sadarbības jautājumi, otrās un trešās iespējas izglītība, senioru iesaiste mācību un audzināšanas procesā, izglītības iestādes vairs nav tikai teorētisku zināšanu un prasmju veidotājas, bet nodrošina tūlītēju teorētisko zināšanu pārnesi praksē vietējā kopienā. Pastiprinoties izglītības kā pārmaiņu instrumenta pieejai, izglītības iestādēm tiek izvirzītas arī prasības kļūt par kopienas centriem </w:t>
      </w:r>
      <w:r w:rsidRPr="00410C9F">
        <w:rPr>
          <w:rFonts w:eastAsia="Times New Roman" w:cs="Times New Roman"/>
          <w:color w:val="000000"/>
          <w:szCs w:val="24"/>
          <w:lang w:eastAsia="en-GB"/>
        </w:rPr>
        <w:lastRenderedPageBreak/>
        <w:t xml:space="preserve">un resursiem kopienas turpmākai attīstībai </w:t>
      </w:r>
      <w:proofErr w:type="spellStart"/>
      <w:r w:rsidRPr="00410C9F">
        <w:rPr>
          <w:rFonts w:eastAsia="Times New Roman" w:cs="Times New Roman"/>
          <w:color w:val="000000"/>
          <w:szCs w:val="24"/>
          <w:lang w:eastAsia="en-GB"/>
        </w:rPr>
        <w:t>mūžmācīšanās</w:t>
      </w:r>
      <w:proofErr w:type="spellEnd"/>
      <w:r w:rsidRPr="00410C9F">
        <w:rPr>
          <w:rFonts w:eastAsia="Times New Roman" w:cs="Times New Roman"/>
          <w:color w:val="000000"/>
          <w:szCs w:val="24"/>
          <w:lang w:eastAsia="en-GB"/>
        </w:rPr>
        <w:t xml:space="preserve"> perspektīvā. Tam ir tieša sasaiste ar izglītības iestāžu ikdienu un pedagoģisko praksi, jo </w:t>
      </w:r>
      <w:r w:rsidR="00920BBB">
        <w:rPr>
          <w:rFonts w:eastAsia="Times New Roman" w:cs="Times New Roman"/>
          <w:color w:val="000000"/>
          <w:szCs w:val="24"/>
          <w:lang w:eastAsia="en-GB"/>
        </w:rPr>
        <w:t xml:space="preserve">aktuāla kļūst </w:t>
      </w:r>
      <w:r w:rsidRPr="00410C9F">
        <w:rPr>
          <w:rFonts w:eastAsia="Times New Roman" w:cs="Times New Roman"/>
          <w:color w:val="000000"/>
          <w:szCs w:val="24"/>
          <w:lang w:eastAsia="en-GB"/>
        </w:rPr>
        <w:t xml:space="preserve">nepieciešamība tradicionālo mācību procesu mainīt </w:t>
      </w:r>
      <w:r w:rsidR="00920BBB">
        <w:rPr>
          <w:rFonts w:eastAsia="Times New Roman" w:cs="Times New Roman"/>
          <w:color w:val="000000"/>
          <w:szCs w:val="24"/>
          <w:lang w:eastAsia="en-GB"/>
        </w:rPr>
        <w:t>-</w:t>
      </w:r>
      <w:r w:rsidRPr="00410C9F">
        <w:rPr>
          <w:rFonts w:eastAsia="Times New Roman" w:cs="Times New Roman"/>
          <w:color w:val="000000"/>
          <w:szCs w:val="24"/>
          <w:lang w:eastAsia="en-GB"/>
        </w:rPr>
        <w:t>īstenot, piemēram, starpdisciplināras pieejas, kur mācīšanas un mācīšanās procesā kopā darbojas visa vietējā kopiena, izglītības iestāde vienlaikus ir neformālās izglītības centrs, kultūras centrs, tajā ir atrodama bibliotēka, skolas muzejs, k</w:t>
      </w:r>
      <w:r>
        <w:rPr>
          <w:rFonts w:eastAsia="Times New Roman" w:cs="Times New Roman"/>
          <w:color w:val="000000"/>
          <w:szCs w:val="24"/>
          <w:lang w:eastAsia="en-GB"/>
        </w:rPr>
        <w:t>o</w:t>
      </w:r>
      <w:r w:rsidRPr="00410C9F">
        <w:rPr>
          <w:rFonts w:eastAsia="Times New Roman" w:cs="Times New Roman"/>
          <w:color w:val="000000"/>
          <w:szCs w:val="24"/>
          <w:lang w:eastAsia="en-GB"/>
        </w:rPr>
        <w:t xml:space="preserve"> izmanto vietējā sabiedrība. Domājot par PMP risku mazināšanu, izglītības iestādes kā kopienas centra pieeja faktiski palīdz mazināt risku kopumu, jo tā veicina “mācīšanos darot” un teorētisko zināšanu pārnesi uz dzīvi.</w:t>
      </w:r>
    </w:p>
    <w:p w:rsidR="00C3707E" w:rsidRPr="00410C9F" w:rsidRDefault="00C3707E" w:rsidP="00C3707E">
      <w:pPr>
        <w:rPr>
          <w:rFonts w:eastAsia="Times New Roman" w:cs="Times New Roman"/>
          <w:szCs w:val="24"/>
          <w:lang w:eastAsia="en-GB"/>
        </w:rPr>
      </w:pPr>
    </w:p>
    <w:p w:rsidR="00C3707E" w:rsidRPr="00410C9F" w:rsidRDefault="00E53565" w:rsidP="00157DA3">
      <w:pPr>
        <w:textAlignment w:val="baseline"/>
        <w:rPr>
          <w:rFonts w:eastAsia="Times New Roman" w:cs="Times New Roman"/>
          <w:color w:val="000000"/>
          <w:szCs w:val="24"/>
          <w:lang w:eastAsia="en-GB"/>
        </w:rPr>
      </w:pPr>
      <w:r>
        <w:rPr>
          <w:rFonts w:eastAsia="Times New Roman" w:cs="Times New Roman"/>
          <w:i/>
          <w:iCs/>
          <w:color w:val="000000"/>
          <w:szCs w:val="24"/>
          <w:lang w:eastAsia="en-GB"/>
        </w:rPr>
        <w:t xml:space="preserve">V. </w:t>
      </w:r>
      <w:r w:rsidR="00C3707E" w:rsidRPr="00410C9F">
        <w:rPr>
          <w:rFonts w:eastAsia="Times New Roman" w:cs="Times New Roman"/>
          <w:i/>
          <w:iCs/>
          <w:color w:val="000000"/>
          <w:szCs w:val="24"/>
          <w:lang w:eastAsia="en-GB"/>
        </w:rPr>
        <w:t>Tehnoloģiju attīstība un mākslīgais intelekts ir 21.gadsimta ikdienas realitāte</w:t>
      </w:r>
      <w:r w:rsidR="00920BBB">
        <w:rPr>
          <w:rFonts w:eastAsia="Times New Roman" w:cs="Times New Roman"/>
          <w:i/>
          <w:iCs/>
          <w:color w:val="000000"/>
          <w:szCs w:val="24"/>
          <w:lang w:eastAsia="en-GB"/>
        </w:rPr>
        <w:t xml:space="preserve"> un</w:t>
      </w:r>
      <w:r w:rsidR="00017FD4">
        <w:rPr>
          <w:rFonts w:eastAsia="Times New Roman" w:cs="Times New Roman"/>
          <w:i/>
          <w:iCs/>
          <w:color w:val="000000"/>
          <w:szCs w:val="24"/>
          <w:lang w:eastAsia="en-GB"/>
        </w:rPr>
        <w:t xml:space="preserve"> </w:t>
      </w:r>
      <w:r w:rsidR="00C3707E" w:rsidRPr="00410C9F">
        <w:rPr>
          <w:rFonts w:eastAsia="Times New Roman" w:cs="Times New Roman"/>
          <w:i/>
          <w:iCs/>
          <w:color w:val="000000"/>
          <w:szCs w:val="24"/>
          <w:lang w:eastAsia="en-GB"/>
        </w:rPr>
        <w:t>mainīs sabiedrību tuvāko 5 līdz 10 gadu laikā</w:t>
      </w:r>
      <w:r w:rsidR="00C3707E" w:rsidRPr="00410C9F">
        <w:rPr>
          <w:rFonts w:eastAsia="Times New Roman" w:cs="Times New Roman"/>
          <w:color w:val="000000"/>
          <w:szCs w:val="24"/>
          <w:lang w:eastAsia="en-GB"/>
        </w:rPr>
        <w:t>.</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 xml:space="preserve">Mākslīgā intelekta un tehnoloģiju attīstība maina izglītības un audzināšanas procesu būtiski, jo arvien lielāka uzmanība tiek pievērsta </w:t>
      </w:r>
      <w:proofErr w:type="spellStart"/>
      <w:r w:rsidRPr="00410C9F">
        <w:rPr>
          <w:rFonts w:eastAsia="Times New Roman" w:cs="Times New Roman"/>
          <w:color w:val="000000"/>
          <w:szCs w:val="24"/>
          <w:lang w:eastAsia="en-GB"/>
        </w:rPr>
        <w:t>personalizācijai</w:t>
      </w:r>
      <w:proofErr w:type="spellEnd"/>
      <w:r w:rsidRPr="00410C9F">
        <w:rPr>
          <w:rFonts w:eastAsia="Times New Roman" w:cs="Times New Roman"/>
          <w:color w:val="000000"/>
          <w:szCs w:val="24"/>
          <w:lang w:eastAsia="en-GB"/>
        </w:rPr>
        <w:t xml:space="preserve"> izglītībā, kur viens no ietekmējošiem faktoriem ir pieaugoša tehnoloģiju izmantošana un mācību un audzināšanas procesa pielāgošana indivīda spējām, vajadzībām un interesēm. Domājot par PMP risku mazināšanu, tas ir veids, kā </w:t>
      </w:r>
      <w:r w:rsidR="00920BBB" w:rsidRPr="00410C9F">
        <w:rPr>
          <w:rFonts w:eastAsia="Times New Roman" w:cs="Times New Roman"/>
          <w:color w:val="000000"/>
          <w:szCs w:val="24"/>
          <w:lang w:eastAsia="en-GB"/>
        </w:rPr>
        <w:t xml:space="preserve">mācību un audzināšanas procesu </w:t>
      </w:r>
      <w:r w:rsidRPr="00410C9F">
        <w:rPr>
          <w:rFonts w:eastAsia="Times New Roman" w:cs="Times New Roman"/>
          <w:color w:val="000000"/>
          <w:szCs w:val="24"/>
          <w:lang w:eastAsia="en-GB"/>
        </w:rPr>
        <w:t>sekmīgi veidot bērncentrētu un mazināt to faktoru kopumu, kuri liek izglītojam</w:t>
      </w:r>
      <w:r>
        <w:rPr>
          <w:rFonts w:eastAsia="Times New Roman" w:cs="Times New Roman"/>
          <w:color w:val="000000"/>
          <w:szCs w:val="24"/>
          <w:lang w:eastAsia="en-GB"/>
        </w:rPr>
        <w:t>aj</w:t>
      </w:r>
      <w:r w:rsidRPr="00410C9F">
        <w:rPr>
          <w:rFonts w:eastAsia="Times New Roman" w:cs="Times New Roman"/>
          <w:color w:val="000000"/>
          <w:szCs w:val="24"/>
          <w:lang w:eastAsia="en-GB"/>
        </w:rPr>
        <w:t>iem pā</w:t>
      </w:r>
      <w:r>
        <w:rPr>
          <w:rFonts w:eastAsia="Times New Roman" w:cs="Times New Roman"/>
          <w:color w:val="000000"/>
          <w:szCs w:val="24"/>
          <w:lang w:eastAsia="en-GB"/>
        </w:rPr>
        <w:t>r</w:t>
      </w:r>
      <w:r w:rsidRPr="00410C9F">
        <w:rPr>
          <w:rFonts w:eastAsia="Times New Roman" w:cs="Times New Roman"/>
          <w:color w:val="000000"/>
          <w:szCs w:val="24"/>
          <w:lang w:eastAsia="en-GB"/>
        </w:rPr>
        <w:t xml:space="preserve">traukt mācības. </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Analizējot tehnoloģiju (IT) un mākslīgā intelekta (AI) attīstību, Pasaules ekonomikas forum</w:t>
      </w:r>
      <w:r w:rsidR="00F47A3A">
        <w:rPr>
          <w:rFonts w:eastAsia="Times New Roman" w:cs="Times New Roman"/>
          <w:color w:val="000000"/>
          <w:szCs w:val="24"/>
          <w:lang w:eastAsia="en-GB"/>
        </w:rPr>
        <w:t xml:space="preserve">a dibinātājs Klauss </w:t>
      </w:r>
      <w:proofErr w:type="spellStart"/>
      <w:r w:rsidR="00F47A3A">
        <w:rPr>
          <w:rFonts w:eastAsia="Times New Roman" w:cs="Times New Roman"/>
          <w:color w:val="000000"/>
          <w:szCs w:val="24"/>
          <w:lang w:eastAsia="en-GB"/>
        </w:rPr>
        <w:t>Švābs</w:t>
      </w:r>
      <w:proofErr w:type="spellEnd"/>
      <w:r w:rsidR="00F47A3A">
        <w:rPr>
          <w:rFonts w:eastAsia="Times New Roman" w:cs="Times New Roman"/>
          <w:color w:val="000000"/>
          <w:szCs w:val="24"/>
          <w:lang w:eastAsia="en-GB"/>
        </w:rPr>
        <w:t xml:space="preserve"> (</w:t>
      </w:r>
      <w:proofErr w:type="spellStart"/>
      <w:r w:rsidR="00F47A3A">
        <w:rPr>
          <w:rFonts w:eastAsia="Times New Roman" w:cs="Times New Roman"/>
          <w:color w:val="000000"/>
          <w:szCs w:val="24"/>
          <w:lang w:eastAsia="en-GB"/>
        </w:rPr>
        <w:t>Schwab</w:t>
      </w:r>
      <w:proofErr w:type="spellEnd"/>
      <w:r w:rsidR="00F47A3A">
        <w:rPr>
          <w:rFonts w:eastAsia="Times New Roman" w:cs="Times New Roman"/>
          <w:color w:val="000000"/>
          <w:szCs w:val="24"/>
          <w:lang w:eastAsia="en-GB"/>
        </w:rPr>
        <w:t xml:space="preserve">, 2017) </w:t>
      </w:r>
      <w:r w:rsidRPr="00410C9F">
        <w:rPr>
          <w:rFonts w:eastAsia="Times New Roman" w:cs="Times New Roman"/>
          <w:color w:val="000000"/>
          <w:szCs w:val="24"/>
          <w:lang w:eastAsia="en-GB"/>
        </w:rPr>
        <w:t xml:space="preserve">uzskata, ka tuvāko 10 gadu laikā šie divi faktori (IT, AI) mainīs ne tikai darba tirgu, bet mainīs </w:t>
      </w:r>
      <w:r>
        <w:rPr>
          <w:rFonts w:eastAsia="Times New Roman" w:cs="Times New Roman"/>
          <w:color w:val="000000"/>
          <w:szCs w:val="24"/>
          <w:lang w:eastAsia="en-GB"/>
        </w:rPr>
        <w:t>mūsu izpratni par</w:t>
      </w:r>
      <w:r w:rsidRPr="00410C9F">
        <w:rPr>
          <w:rFonts w:eastAsia="Times New Roman" w:cs="Times New Roman"/>
          <w:color w:val="000000"/>
          <w:szCs w:val="24"/>
          <w:lang w:eastAsia="en-GB"/>
        </w:rPr>
        <w:t xml:space="preserve"> to, kas ir cilvēks. </w:t>
      </w:r>
      <w:proofErr w:type="spellStart"/>
      <w:r w:rsidR="008B6B1A">
        <w:rPr>
          <w:rFonts w:eastAsia="Times New Roman" w:cs="Times New Roman"/>
          <w:color w:val="000000"/>
          <w:szCs w:val="24"/>
          <w:lang w:eastAsia="en-GB"/>
        </w:rPr>
        <w:t>Švābs</w:t>
      </w:r>
      <w:proofErr w:type="spellEnd"/>
      <w:r w:rsidR="00F47A3A">
        <w:rPr>
          <w:rFonts w:eastAsia="Times New Roman" w:cs="Times New Roman"/>
          <w:color w:val="000000"/>
          <w:szCs w:val="24"/>
          <w:lang w:eastAsia="en-GB"/>
        </w:rPr>
        <w:t xml:space="preserve">, </w:t>
      </w:r>
      <w:r w:rsidRPr="00410C9F">
        <w:rPr>
          <w:rFonts w:eastAsia="Times New Roman" w:cs="Times New Roman"/>
          <w:color w:val="000000"/>
          <w:szCs w:val="24"/>
          <w:lang w:eastAsia="en-GB"/>
        </w:rPr>
        <w:t>runājot par “industrijas 4.0” attīstību</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norāda</w:t>
      </w:r>
      <w:r w:rsidR="0072646A">
        <w:rPr>
          <w:rFonts w:eastAsia="Times New Roman" w:cs="Times New Roman"/>
          <w:color w:val="000000"/>
          <w:szCs w:val="24"/>
          <w:lang w:eastAsia="en-GB"/>
        </w:rPr>
        <w:t>, ka t</w:t>
      </w:r>
      <w:r w:rsidRPr="00410C9F">
        <w:rPr>
          <w:rFonts w:eastAsia="Times New Roman" w:cs="Times New Roman"/>
          <w:color w:val="000000"/>
          <w:szCs w:val="24"/>
          <w:lang w:eastAsia="en-GB"/>
        </w:rPr>
        <w:t>ā mainīs ne tikai to, ko mēs darām, bet arī to, kas mēs esam</w:t>
      </w:r>
      <w:r w:rsidR="0072646A">
        <w:rPr>
          <w:rFonts w:eastAsia="Times New Roman" w:cs="Times New Roman"/>
          <w:color w:val="000000"/>
          <w:szCs w:val="24"/>
          <w:lang w:eastAsia="en-GB"/>
        </w:rPr>
        <w:t>,</w:t>
      </w:r>
      <w:r w:rsidRPr="00410C9F">
        <w:rPr>
          <w:rFonts w:eastAsia="Times New Roman" w:cs="Times New Roman"/>
          <w:color w:val="000000"/>
          <w:szCs w:val="24"/>
          <w:lang w:eastAsia="en-GB"/>
        </w:rPr>
        <w:t xml:space="preserve"> mūsu identitāti un visus ar to saistītos jautājumus: mūsu privātuma robežas, mūsu izpratni par īpašumtiesībām, mūsu patēriņa iezīmes, laiku, kuru mēs veltām darbam un atpūtai, veidu, kā mēs veidojam savu profesionālo karjeru, pielietojam prasmes, satiekam cilvēkus un veidojam savstarpējās attiecības. Jau šobrīd tā maina mūsu veselību. Datu apjoms, kurš sabiedrībai ir pieejams par mūsu patēriņa ieradumiem un dzīvesveidu telekomunikāciju un viedtālruņu attīstība</w:t>
      </w:r>
      <w:r w:rsidR="00017FD4">
        <w:rPr>
          <w:rFonts w:eastAsia="Times New Roman" w:cs="Times New Roman"/>
          <w:color w:val="000000"/>
          <w:szCs w:val="24"/>
          <w:lang w:eastAsia="en-GB"/>
        </w:rPr>
        <w:t>s dēļ</w:t>
      </w:r>
      <w:r w:rsidRPr="00410C9F">
        <w:rPr>
          <w:rFonts w:eastAsia="Times New Roman" w:cs="Times New Roman"/>
          <w:color w:val="000000"/>
          <w:szCs w:val="24"/>
          <w:lang w:eastAsia="en-GB"/>
        </w:rPr>
        <w:t xml:space="preserve"> ir tāds, kāds cilvēces vēsturē nekad nav bijis pieejams. Medicīnas prakse mainās pa stundām un dienām, ieviešot arvien jaunas tehnoloģijas, ārstēšanas veidus u.tml. </w:t>
      </w: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lang w:eastAsia="en-GB"/>
        </w:rPr>
        <w:t>Šai tendencei seko arī izglītības jomas profesionāļi, pārskatot izglītības, mācīšanas, mācīšanās un audzināšanas praksi. UNESCO Starptautiskā izglītības biroja eksperti (</w:t>
      </w:r>
      <w:proofErr w:type="spellStart"/>
      <w:r w:rsidRPr="00410C9F">
        <w:rPr>
          <w:rFonts w:eastAsia="Times New Roman" w:cs="Times New Roman"/>
          <w:color w:val="000000"/>
          <w:szCs w:val="24"/>
          <w:lang w:eastAsia="en-GB"/>
        </w:rPr>
        <w:t>Marope</w:t>
      </w:r>
      <w:proofErr w:type="spellEnd"/>
      <w:r w:rsidRPr="00410C9F">
        <w:rPr>
          <w:rFonts w:eastAsia="Times New Roman" w:cs="Times New Roman"/>
          <w:color w:val="000000"/>
          <w:szCs w:val="24"/>
          <w:lang w:eastAsia="en-GB"/>
        </w:rPr>
        <w:t xml:space="preserve">, 2017) ir radījuši nākotnes kompetenču aprakstu mācību saturam, ievērojot tehnoloģiju un mākslīgā intelekta attīstību kā vienu no izglītībā sasniedzamajiem rezultātiem kompetencēs balstīta satura apguvei, izceļot arī tikumiskās kategorijas un sabiedrības kopējo labumu, ko tai </w:t>
      </w:r>
      <w:r w:rsidRPr="00410C9F">
        <w:rPr>
          <w:rFonts w:eastAsia="Times New Roman" w:cs="Times New Roman"/>
          <w:color w:val="000000"/>
          <w:szCs w:val="24"/>
          <w:lang w:eastAsia="en-GB"/>
        </w:rPr>
        <w:lastRenderedPageBreak/>
        <w:t xml:space="preserve">nepieciešams iegūt no izglītības. Tieši sabiedrības kopējais labums ir saistīts ar audzināšanas praksi, kurā </w:t>
      </w:r>
      <w:r w:rsidR="001C107C">
        <w:rPr>
          <w:rFonts w:eastAsia="Times New Roman" w:cs="Times New Roman"/>
          <w:color w:val="000000"/>
          <w:szCs w:val="24"/>
          <w:lang w:eastAsia="en-GB"/>
        </w:rPr>
        <w:t>rodami</w:t>
      </w:r>
      <w:r w:rsidR="00017FD4">
        <w:rPr>
          <w:rFonts w:eastAsia="Times New Roman" w:cs="Times New Roman"/>
          <w:color w:val="000000"/>
          <w:szCs w:val="24"/>
          <w:lang w:eastAsia="en-GB"/>
        </w:rPr>
        <w:t xml:space="preserve"> </w:t>
      </w:r>
      <w:r w:rsidRPr="00410C9F">
        <w:rPr>
          <w:rFonts w:eastAsia="Times New Roman" w:cs="Times New Roman"/>
          <w:color w:val="000000"/>
          <w:szCs w:val="24"/>
          <w:lang w:eastAsia="en-GB"/>
        </w:rPr>
        <w:t xml:space="preserve">tādi atslēgas vārdi kā godīgums, tiesiskums, vienlīdzība, iekļaušana, kas pašlaik ir būtiski arī PMP risku kontekstā. Sīkāku ieskatu UNESCO Starptautiskā izglītības biroja skatījumā par mācību satura pārmaiņām iespējams iegūt </w:t>
      </w:r>
      <w:r w:rsidR="00F0064C">
        <w:rPr>
          <w:rFonts w:eastAsia="Times New Roman" w:cs="Times New Roman"/>
          <w:color w:val="000000"/>
          <w:szCs w:val="24"/>
          <w:lang w:eastAsia="en-GB"/>
        </w:rPr>
        <w:t>3.2. </w:t>
      </w:r>
      <w:r w:rsidRPr="00410C9F">
        <w:rPr>
          <w:rFonts w:eastAsia="Times New Roman" w:cs="Times New Roman"/>
          <w:color w:val="000000"/>
          <w:szCs w:val="24"/>
          <w:lang w:eastAsia="en-GB"/>
        </w:rPr>
        <w:t>attēlā</w:t>
      </w:r>
      <w:r w:rsidR="00F0064C">
        <w:rPr>
          <w:rFonts w:eastAsia="Times New Roman" w:cs="Times New Roman"/>
          <w:color w:val="000000"/>
          <w:szCs w:val="24"/>
          <w:lang w:eastAsia="en-GB"/>
        </w:rPr>
        <w:t>.</w:t>
      </w:r>
    </w:p>
    <w:p w:rsidR="00C3707E" w:rsidRPr="00410C9F" w:rsidRDefault="00C3707E" w:rsidP="008437E3">
      <w:pPr>
        <w:ind w:firstLine="0"/>
        <w:jc w:val="center"/>
        <w:rPr>
          <w:rFonts w:eastAsia="Times New Roman" w:cs="Times New Roman"/>
          <w:szCs w:val="24"/>
          <w:lang w:eastAsia="en-GB"/>
        </w:rPr>
      </w:pPr>
      <w:r w:rsidRPr="00011CBA">
        <w:rPr>
          <w:rFonts w:eastAsia="Times New Roman" w:cs="Times New Roman"/>
          <w:noProof/>
          <w:szCs w:val="24"/>
          <w:lang w:eastAsia="lv-LV"/>
        </w:rPr>
        <w:drawing>
          <wp:inline distT="0" distB="0" distL="0" distR="0">
            <wp:extent cx="5731510" cy="3221355"/>
            <wp:effectExtent l="0" t="0" r="2540" b="0"/>
            <wp:docPr id="1" name="Attēls 1" descr="https://lh3.googleusercontent.com/gMEsn4pg54Y-9q88Il00ZBzb-kiRZkXVRhj_rEfdxyC8fd1BYpIrBdKOTluoN-MPlwRcZRbwebvuZz3fdjkLyT8eTnXYO03_2Z8qc3DlwhQfOGeCl6Ys4xtDXoZau6h63TopxdI2Kprhgrxd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MEsn4pg54Y-9q88Il00ZBzb-kiRZkXVRhj_rEfdxyC8fd1BYpIrBdKOTluoN-MPlwRcZRbwebvuZz3fdjkLyT8eTnXYO03_2Z8qc3DlwhQfOGeCl6Ys4xtDXoZau6h63TopxdI2KprhgrxdM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rsidR="00C3707E" w:rsidRPr="00410C9F" w:rsidRDefault="00343289" w:rsidP="00157DA3">
      <w:pPr>
        <w:jc w:val="center"/>
        <w:rPr>
          <w:rFonts w:eastAsia="Times New Roman" w:cs="Times New Roman"/>
          <w:szCs w:val="24"/>
          <w:lang w:eastAsia="en-GB"/>
        </w:rPr>
      </w:pPr>
      <w:r>
        <w:rPr>
          <w:rFonts w:eastAsia="Times New Roman" w:cs="Times New Roman"/>
          <w:color w:val="000000"/>
          <w:szCs w:val="24"/>
          <w:lang w:eastAsia="en-GB"/>
        </w:rPr>
        <w:t>2</w:t>
      </w:r>
      <w:r w:rsidR="00F0064C">
        <w:rPr>
          <w:rFonts w:eastAsia="Times New Roman" w:cs="Times New Roman"/>
          <w:color w:val="000000"/>
          <w:szCs w:val="24"/>
          <w:lang w:eastAsia="en-GB"/>
        </w:rPr>
        <w:t>.</w:t>
      </w:r>
      <w:r>
        <w:rPr>
          <w:rFonts w:eastAsia="Times New Roman" w:cs="Times New Roman"/>
          <w:color w:val="000000"/>
          <w:szCs w:val="24"/>
          <w:lang w:eastAsia="en-GB"/>
        </w:rPr>
        <w:t>1</w:t>
      </w:r>
      <w:r w:rsidR="00157DA3" w:rsidRPr="00410C9F">
        <w:rPr>
          <w:rFonts w:eastAsia="Times New Roman" w:cs="Times New Roman"/>
          <w:color w:val="000000"/>
          <w:szCs w:val="24"/>
          <w:lang w:eastAsia="en-GB"/>
        </w:rPr>
        <w:t>. attēls. Nākotnes mācību saturs un kompetences (</w:t>
      </w:r>
      <w:proofErr w:type="spellStart"/>
      <w:r w:rsidR="00157DA3" w:rsidRPr="00410C9F">
        <w:rPr>
          <w:rFonts w:eastAsia="Times New Roman" w:cs="Times New Roman"/>
          <w:color w:val="000000"/>
          <w:szCs w:val="24"/>
          <w:lang w:eastAsia="en-GB"/>
        </w:rPr>
        <w:t>Marope</w:t>
      </w:r>
      <w:proofErr w:type="spellEnd"/>
      <w:r w:rsidR="00157DA3" w:rsidRPr="00410C9F">
        <w:rPr>
          <w:rFonts w:eastAsia="Times New Roman" w:cs="Times New Roman"/>
          <w:color w:val="000000"/>
          <w:szCs w:val="24"/>
          <w:lang w:eastAsia="en-GB"/>
        </w:rPr>
        <w:t>, 2017)</w:t>
      </w:r>
    </w:p>
    <w:p w:rsidR="00157DA3" w:rsidRDefault="00157DA3" w:rsidP="00C3707E">
      <w:pPr>
        <w:ind w:firstLine="709"/>
        <w:rPr>
          <w:rFonts w:eastAsia="Times New Roman" w:cs="Times New Roman"/>
          <w:color w:val="000000"/>
          <w:szCs w:val="24"/>
          <w:u w:val="single"/>
          <w:lang w:eastAsia="en-GB"/>
        </w:rPr>
      </w:pPr>
    </w:p>
    <w:p w:rsidR="00C3707E" w:rsidRPr="00410C9F" w:rsidRDefault="00C3707E" w:rsidP="00C3707E">
      <w:pPr>
        <w:ind w:firstLine="709"/>
        <w:rPr>
          <w:rFonts w:eastAsia="Times New Roman" w:cs="Times New Roman"/>
          <w:szCs w:val="24"/>
          <w:lang w:eastAsia="en-GB"/>
        </w:rPr>
      </w:pPr>
      <w:r w:rsidRPr="00410C9F">
        <w:rPr>
          <w:rFonts w:eastAsia="Times New Roman" w:cs="Times New Roman"/>
          <w:color w:val="000000"/>
          <w:szCs w:val="24"/>
          <w:u w:val="single"/>
          <w:lang w:eastAsia="en-GB"/>
        </w:rPr>
        <w:t>Apkopojot būtiskāko paradigmu maiņu sabiedrībā un izglītībā</w:t>
      </w:r>
      <w:r w:rsidRPr="00410C9F">
        <w:rPr>
          <w:rFonts w:eastAsia="Times New Roman" w:cs="Times New Roman"/>
          <w:color w:val="000000"/>
          <w:szCs w:val="24"/>
          <w:lang w:eastAsia="en-GB"/>
        </w:rPr>
        <w:t>, redzams, ka:</w:t>
      </w:r>
    </w:p>
    <w:p w:rsidR="00C3707E" w:rsidRPr="00410C9F" w:rsidRDefault="00C3707E" w:rsidP="00A90831">
      <w:pPr>
        <w:numPr>
          <w:ilvl w:val="0"/>
          <w:numId w:val="14"/>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Audzināšanas teoriju un praksi nozīmīgi ietekmē starptautiskās politiskās iniciatīvas, priekšplānā izvirzot pašaudzināšanas</w:t>
      </w:r>
      <w:r w:rsidR="001C107C">
        <w:rPr>
          <w:rFonts w:eastAsia="Times New Roman" w:cs="Times New Roman"/>
          <w:color w:val="000000"/>
          <w:szCs w:val="24"/>
          <w:lang w:eastAsia="en-GB"/>
        </w:rPr>
        <w:t xml:space="preserve"> un</w:t>
      </w:r>
      <w:r w:rsidRPr="00410C9F">
        <w:rPr>
          <w:rFonts w:eastAsia="Times New Roman" w:cs="Times New Roman"/>
          <w:color w:val="000000"/>
          <w:szCs w:val="24"/>
          <w:lang w:eastAsia="en-GB"/>
        </w:rPr>
        <w:t xml:space="preserve"> rakstura izglītības, kā arī personiskās līderības un līderības pieejas;</w:t>
      </w:r>
    </w:p>
    <w:p w:rsidR="00C3707E" w:rsidRPr="00410C9F" w:rsidRDefault="00C3707E" w:rsidP="00A90831">
      <w:pPr>
        <w:numPr>
          <w:ilvl w:val="0"/>
          <w:numId w:val="14"/>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Pedagoga profesionalitāte un bāzes paradigmas nozīmīgi ietekmē mācīšanas un mācīšanās sasniedzamos rezultātus, tām ir ietekme arī uz audzināšan</w:t>
      </w:r>
      <w:r w:rsidR="001C107C">
        <w:rPr>
          <w:rFonts w:eastAsia="Times New Roman" w:cs="Times New Roman"/>
          <w:color w:val="000000"/>
          <w:szCs w:val="24"/>
          <w:lang w:eastAsia="en-GB"/>
        </w:rPr>
        <w:t>u</w:t>
      </w:r>
      <w:r>
        <w:rPr>
          <w:rFonts w:eastAsia="Times New Roman" w:cs="Times New Roman"/>
          <w:color w:val="000000"/>
          <w:szCs w:val="24"/>
          <w:lang w:eastAsia="en-GB"/>
        </w:rPr>
        <w:t>,</w:t>
      </w:r>
      <w:r w:rsidRPr="00410C9F">
        <w:rPr>
          <w:rFonts w:eastAsia="Times New Roman" w:cs="Times New Roman"/>
          <w:color w:val="000000"/>
          <w:szCs w:val="24"/>
          <w:lang w:eastAsia="en-GB"/>
        </w:rPr>
        <w:t xml:space="preserve"> un tās paver jaunus risinājumus </w:t>
      </w:r>
      <w:r w:rsidR="001C107C">
        <w:rPr>
          <w:rFonts w:eastAsia="Times New Roman" w:cs="Times New Roman"/>
          <w:color w:val="000000"/>
          <w:szCs w:val="24"/>
          <w:lang w:eastAsia="en-GB"/>
        </w:rPr>
        <w:t xml:space="preserve"> PMP</w:t>
      </w:r>
      <w:r w:rsidRPr="00410C9F">
        <w:rPr>
          <w:rFonts w:eastAsia="Times New Roman" w:cs="Times New Roman"/>
          <w:color w:val="000000"/>
          <w:szCs w:val="24"/>
          <w:lang w:eastAsia="en-GB"/>
        </w:rPr>
        <w:t xml:space="preserve"> risku mazināšanai;</w:t>
      </w:r>
    </w:p>
    <w:p w:rsidR="00C3707E" w:rsidRPr="00410C9F" w:rsidRDefault="00C3707E" w:rsidP="00A90831">
      <w:pPr>
        <w:numPr>
          <w:ilvl w:val="0"/>
          <w:numId w:val="14"/>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Izglītības iestāde īsteno vienotu un sistēmisku pieeju savā darbībā, sasniedzot kopīgu rezultātu, nevis katrs pedagogs īsteno atsevišķu pedagoģisko darbību, kurā var nodalīt viņa sasniegtos rezultātus. Attiecībā uz iespējām mazināt PMP risku kopumu, vērā ņemama ir vienotas un saskaņotas skolas pieeja (</w:t>
      </w:r>
      <w:proofErr w:type="spellStart"/>
      <w:r w:rsidRPr="00410C9F">
        <w:rPr>
          <w:rFonts w:eastAsia="Times New Roman" w:cs="Times New Roman"/>
          <w:i/>
          <w:iCs/>
          <w:color w:val="000000"/>
          <w:szCs w:val="24"/>
          <w:lang w:eastAsia="en-GB"/>
        </w:rPr>
        <w:t>whole</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school</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approach</w:t>
      </w:r>
      <w:proofErr w:type="spellEnd"/>
      <w:r w:rsidRPr="00410C9F">
        <w:rPr>
          <w:rFonts w:eastAsia="Times New Roman" w:cs="Times New Roman"/>
          <w:color w:val="000000"/>
          <w:szCs w:val="24"/>
          <w:lang w:eastAsia="en-GB"/>
        </w:rPr>
        <w:t>), kuru sīkāk apskata Eiropas Komisija (2015);</w:t>
      </w:r>
    </w:p>
    <w:p w:rsidR="00C3707E" w:rsidRPr="00410C9F" w:rsidRDefault="00C3707E" w:rsidP="00A90831">
      <w:pPr>
        <w:numPr>
          <w:ilvl w:val="0"/>
          <w:numId w:val="14"/>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t xml:space="preserve">21.gadsimta sabiedrībā, saplūstot jēdzieniem </w:t>
      </w:r>
      <w:r w:rsidRPr="00457FBE">
        <w:rPr>
          <w:rFonts w:eastAsia="Times New Roman" w:cs="Times New Roman"/>
          <w:i/>
          <w:color w:val="000000"/>
          <w:szCs w:val="24"/>
          <w:lang w:eastAsia="en-GB"/>
        </w:rPr>
        <w:t>mūžizglītība</w:t>
      </w:r>
      <w:r w:rsidRPr="00410C9F">
        <w:rPr>
          <w:rFonts w:eastAsia="Times New Roman" w:cs="Times New Roman"/>
          <w:color w:val="000000"/>
          <w:szCs w:val="24"/>
          <w:lang w:eastAsia="en-GB"/>
        </w:rPr>
        <w:t xml:space="preserve"> un </w:t>
      </w:r>
      <w:r w:rsidRPr="00457FBE">
        <w:rPr>
          <w:rFonts w:eastAsia="Times New Roman" w:cs="Times New Roman"/>
          <w:i/>
          <w:color w:val="000000"/>
          <w:szCs w:val="24"/>
          <w:lang w:eastAsia="en-GB"/>
        </w:rPr>
        <w:t>izglītība</w:t>
      </w:r>
      <w:r w:rsidRPr="00410C9F">
        <w:rPr>
          <w:rFonts w:eastAsia="Times New Roman" w:cs="Times New Roman"/>
          <w:color w:val="000000"/>
          <w:szCs w:val="24"/>
          <w:lang w:eastAsia="en-GB"/>
        </w:rPr>
        <w:t>, mainās izglītības iestādes loma un skola faktiski kļūst par kopienas centru un resursu vietējās sabiedrības attīstībai. Tas sekmē “mācīšanās darot” pieeju, kurai ir pozitīva ietekme uz PMP risku mazināšanu.</w:t>
      </w:r>
    </w:p>
    <w:p w:rsidR="00C3707E" w:rsidRPr="00410C9F" w:rsidRDefault="00C3707E" w:rsidP="00A90831">
      <w:pPr>
        <w:numPr>
          <w:ilvl w:val="0"/>
          <w:numId w:val="14"/>
        </w:numPr>
        <w:tabs>
          <w:tab w:val="clear" w:pos="720"/>
        </w:tabs>
        <w:ind w:left="709"/>
        <w:textAlignment w:val="baseline"/>
        <w:rPr>
          <w:rFonts w:ascii="Noto Sans Symbols" w:eastAsia="Times New Roman" w:hAnsi="Noto Sans Symbols" w:cs="Times New Roman"/>
          <w:color w:val="000000"/>
          <w:szCs w:val="24"/>
          <w:lang w:eastAsia="en-GB"/>
        </w:rPr>
      </w:pPr>
      <w:r w:rsidRPr="00410C9F">
        <w:rPr>
          <w:rFonts w:eastAsia="Times New Roman" w:cs="Times New Roman"/>
          <w:color w:val="000000"/>
          <w:szCs w:val="24"/>
          <w:lang w:eastAsia="en-GB"/>
        </w:rPr>
        <w:lastRenderedPageBreak/>
        <w:t xml:space="preserve">Tehnoloģiju un mākslīgā intelekta attīstība maina izglītības saturu, mācīšanas un mācīšanās pieejas, kā arī priekšplānā izvirza izglītības un kompetences audzināšanas aspektu, kurā izglītība ir resurss sabiedrības kopējam labumam. Attiecībā uz PMP risku mazināšanu tas veicina izglītības un audzināšanas procesa dziļāku diferenciāciju, individualizāciju un </w:t>
      </w:r>
      <w:proofErr w:type="spellStart"/>
      <w:r w:rsidRPr="00410C9F">
        <w:rPr>
          <w:rFonts w:eastAsia="Times New Roman" w:cs="Times New Roman"/>
          <w:color w:val="000000"/>
          <w:szCs w:val="24"/>
          <w:lang w:eastAsia="en-GB"/>
        </w:rPr>
        <w:t>personalizāciju</w:t>
      </w:r>
      <w:proofErr w:type="spellEnd"/>
      <w:r w:rsidRPr="00410C9F">
        <w:rPr>
          <w:rFonts w:eastAsia="Times New Roman" w:cs="Times New Roman"/>
          <w:color w:val="000000"/>
          <w:szCs w:val="24"/>
          <w:lang w:eastAsia="en-GB"/>
        </w:rPr>
        <w:t>, kas palīdz veidot arī iekļaujošu sabiedrību.</w:t>
      </w:r>
    </w:p>
    <w:bookmarkEnd w:id="5"/>
    <w:p w:rsidR="00C3707E" w:rsidRPr="00410C9F" w:rsidRDefault="00C3707E" w:rsidP="00C3707E">
      <w:pPr>
        <w:rPr>
          <w:rFonts w:eastAsia="Times New Roman" w:cs="Times New Roman"/>
          <w:szCs w:val="24"/>
          <w:lang w:eastAsia="en-GB"/>
        </w:rPr>
      </w:pPr>
    </w:p>
    <w:p w:rsidR="000B6997" w:rsidRPr="00C223BE" w:rsidRDefault="000B6997" w:rsidP="000B6997">
      <w:pPr>
        <w:ind w:firstLine="709"/>
        <w:rPr>
          <w:rFonts w:cs="Times New Roman"/>
          <w:b/>
          <w:szCs w:val="24"/>
        </w:rPr>
      </w:pPr>
      <w:r w:rsidRPr="00C223BE">
        <w:rPr>
          <w:rFonts w:cs="Times New Roman"/>
          <w:b/>
          <w:szCs w:val="24"/>
        </w:rPr>
        <w:t>Izmantotie avoti:</w:t>
      </w:r>
    </w:p>
    <w:p w:rsidR="000B6997" w:rsidRDefault="000B6997" w:rsidP="000B6997">
      <w:pPr>
        <w:pStyle w:val="Sarakstarindkopa"/>
        <w:numPr>
          <w:ilvl w:val="0"/>
          <w:numId w:val="67"/>
        </w:numPr>
        <w:ind w:left="709" w:hanging="425"/>
      </w:pPr>
      <w:proofErr w:type="spellStart"/>
      <w:r w:rsidRPr="006B5693">
        <w:rPr>
          <w:rFonts w:eastAsia="Times New Roman" w:cs="Times New Roman"/>
          <w:color w:val="000000"/>
          <w:szCs w:val="24"/>
          <w:lang w:eastAsia="en-GB"/>
        </w:rPr>
        <w:t>European</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Commission</w:t>
      </w:r>
      <w:proofErr w:type="spellEnd"/>
      <w:r w:rsidRPr="006B5693">
        <w:rPr>
          <w:rFonts w:eastAsia="Times New Roman" w:cs="Times New Roman"/>
          <w:color w:val="000000"/>
          <w:szCs w:val="24"/>
          <w:lang w:eastAsia="en-GB"/>
        </w:rPr>
        <w:t xml:space="preserve">. (2015). </w:t>
      </w:r>
      <w:proofErr w:type="spellStart"/>
      <w:r w:rsidRPr="006B5693">
        <w:rPr>
          <w:rFonts w:eastAsia="Times New Roman" w:cs="Times New Roman"/>
          <w:i/>
          <w:iCs/>
          <w:color w:val="000000"/>
          <w:szCs w:val="24"/>
          <w:lang w:eastAsia="en-GB"/>
        </w:rPr>
        <w:t>Education</w:t>
      </w:r>
      <w:proofErr w:type="spellEnd"/>
      <w:r w:rsidRPr="006B5693">
        <w:rPr>
          <w:rFonts w:eastAsia="Times New Roman" w:cs="Times New Roman"/>
          <w:i/>
          <w:iCs/>
          <w:color w:val="000000"/>
          <w:szCs w:val="24"/>
          <w:lang w:eastAsia="en-GB"/>
        </w:rPr>
        <w:t xml:space="preserve"> &amp; </w:t>
      </w:r>
      <w:proofErr w:type="spellStart"/>
      <w:r w:rsidRPr="006B5693">
        <w:rPr>
          <w:rFonts w:eastAsia="Times New Roman" w:cs="Times New Roman"/>
          <w:i/>
          <w:iCs/>
          <w:color w:val="000000"/>
          <w:szCs w:val="24"/>
          <w:lang w:eastAsia="en-GB"/>
        </w:rPr>
        <w:t>Training</w:t>
      </w:r>
      <w:proofErr w:type="spellEnd"/>
      <w:r w:rsidRPr="006B5693">
        <w:rPr>
          <w:rFonts w:eastAsia="Times New Roman" w:cs="Times New Roman"/>
          <w:i/>
          <w:iCs/>
          <w:color w:val="000000"/>
          <w:szCs w:val="24"/>
          <w:lang w:eastAsia="en-GB"/>
        </w:rPr>
        <w:t xml:space="preserve"> 2020. </w:t>
      </w:r>
      <w:proofErr w:type="spellStart"/>
      <w:r w:rsidRPr="006B5693">
        <w:rPr>
          <w:rFonts w:eastAsia="Times New Roman" w:cs="Times New Roman"/>
          <w:i/>
          <w:iCs/>
          <w:color w:val="000000"/>
          <w:szCs w:val="24"/>
          <w:lang w:eastAsia="en-GB"/>
        </w:rPr>
        <w:t>Schools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policy</w:t>
      </w:r>
      <w:proofErr w:type="spellEnd"/>
      <w:r w:rsidRPr="006B5693">
        <w:rPr>
          <w:rFonts w:eastAsia="Times New Roman" w:cs="Times New Roman"/>
          <w:i/>
          <w:iCs/>
          <w:color w:val="000000"/>
          <w:szCs w:val="24"/>
          <w:lang w:eastAsia="en-GB"/>
        </w:rPr>
        <w:t xml:space="preserve">: A </w:t>
      </w:r>
      <w:proofErr w:type="spellStart"/>
      <w:r w:rsidRPr="006B5693">
        <w:rPr>
          <w:rFonts w:eastAsia="Times New Roman" w:cs="Times New Roman"/>
          <w:i/>
          <w:iCs/>
          <w:color w:val="000000"/>
          <w:szCs w:val="24"/>
          <w:lang w:eastAsia="en-GB"/>
        </w:rPr>
        <w:t>whole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school</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approach</w:t>
      </w:r>
      <w:proofErr w:type="spellEnd"/>
      <w:r w:rsidRPr="006B5693">
        <w:rPr>
          <w:rFonts w:eastAsia="Times New Roman" w:cs="Times New Roman"/>
          <w:i/>
          <w:iCs/>
          <w:color w:val="000000"/>
          <w:szCs w:val="24"/>
          <w:lang w:eastAsia="en-GB"/>
        </w:rPr>
        <w:t xml:space="preserve"> to </w:t>
      </w:r>
      <w:proofErr w:type="spellStart"/>
      <w:r w:rsidRPr="006B5693">
        <w:rPr>
          <w:rFonts w:eastAsia="Times New Roman" w:cs="Times New Roman"/>
          <w:i/>
          <w:iCs/>
          <w:color w:val="000000"/>
          <w:szCs w:val="24"/>
          <w:lang w:eastAsia="en-GB"/>
        </w:rPr>
        <w:t>tackling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early</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school</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leaving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Policy</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messages</w:t>
      </w:r>
      <w:proofErr w:type="spellEnd"/>
      <w:r w:rsidRPr="006B5693">
        <w:rPr>
          <w:rFonts w:eastAsia="Times New Roman" w:cs="Times New Roman"/>
          <w:i/>
          <w:iCs/>
          <w:color w:val="000000"/>
          <w:szCs w:val="24"/>
          <w:lang w:eastAsia="en-GB"/>
        </w:rPr>
        <w:t>.</w:t>
      </w:r>
      <w:r w:rsidRPr="006B5693">
        <w:rPr>
          <w:rFonts w:eastAsia="Times New Roman" w:cs="Times New Roman"/>
          <w:color w:val="000000"/>
          <w:szCs w:val="24"/>
          <w:lang w:eastAsia="en-GB"/>
        </w:rPr>
        <w:t xml:space="preserve"> Pieejams: </w:t>
      </w:r>
      <w:hyperlink r:id="rId18" w:history="1">
        <w:r w:rsidRPr="006B5693">
          <w:rPr>
            <w:rFonts w:eastAsia="Times New Roman" w:cs="Times New Roman"/>
            <w:color w:val="0000FF"/>
            <w:szCs w:val="24"/>
            <w:u w:val="single"/>
            <w:lang w:eastAsia="en-GB"/>
          </w:rPr>
          <w:t>http://ec.europa.eu/assets/eac/education/experts-groups/2014-2015/school/early-leaving-policy_en.pdf</w:t>
        </w:r>
      </w:hyperlink>
    </w:p>
    <w:p w:rsidR="000B6997" w:rsidRPr="006B5693" w:rsidRDefault="000B6997" w:rsidP="000B6997">
      <w:pPr>
        <w:pStyle w:val="Sarakstarindkopa"/>
        <w:numPr>
          <w:ilvl w:val="0"/>
          <w:numId w:val="67"/>
        </w:numPr>
        <w:ind w:left="709" w:hanging="425"/>
        <w:rPr>
          <w:rFonts w:eastAsia="Times New Roman" w:cs="Times New Roman"/>
          <w:color w:val="000000"/>
          <w:szCs w:val="24"/>
          <w:lang w:eastAsia="en-GB"/>
        </w:rPr>
      </w:pPr>
      <w:proofErr w:type="spellStart"/>
      <w:r w:rsidRPr="006B5693">
        <w:rPr>
          <w:rFonts w:eastAsia="Times New Roman" w:cs="Times New Roman"/>
          <w:color w:val="000000"/>
          <w:szCs w:val="24"/>
          <w:lang w:eastAsia="en-GB"/>
        </w:rPr>
        <w:t>Hattie</w:t>
      </w:r>
      <w:proofErr w:type="spellEnd"/>
      <w:r w:rsidRPr="006B5693">
        <w:rPr>
          <w:rFonts w:eastAsia="Times New Roman" w:cs="Times New Roman"/>
          <w:color w:val="000000"/>
          <w:szCs w:val="24"/>
          <w:lang w:eastAsia="en-GB"/>
        </w:rPr>
        <w:t xml:space="preserve">, J. (2008). </w:t>
      </w:r>
      <w:proofErr w:type="spellStart"/>
      <w:r w:rsidRPr="006B5693">
        <w:rPr>
          <w:rFonts w:eastAsia="Times New Roman" w:cs="Times New Roman"/>
          <w:i/>
          <w:iCs/>
          <w:color w:val="000000"/>
          <w:szCs w:val="24"/>
          <w:lang w:eastAsia="en-GB"/>
        </w:rPr>
        <w:t>Visible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xml:space="preserve">: A </w:t>
      </w:r>
      <w:proofErr w:type="spellStart"/>
      <w:r w:rsidRPr="006B5693">
        <w:rPr>
          <w:rFonts w:eastAsia="Times New Roman" w:cs="Times New Roman"/>
          <w:i/>
          <w:iCs/>
          <w:color w:val="000000"/>
          <w:szCs w:val="24"/>
          <w:lang w:eastAsia="en-GB"/>
        </w:rPr>
        <w:t>Synthesis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of</w:t>
      </w:r>
      <w:proofErr w:type="spellEnd"/>
      <w:r w:rsidRPr="006B5693">
        <w:rPr>
          <w:rFonts w:eastAsia="Times New Roman" w:cs="Times New Roman"/>
          <w:i/>
          <w:iCs/>
          <w:color w:val="000000"/>
          <w:szCs w:val="24"/>
          <w:lang w:eastAsia="en-GB"/>
        </w:rPr>
        <w:t xml:space="preserve"> 800 Meta-</w:t>
      </w:r>
      <w:proofErr w:type="spellStart"/>
      <w:r w:rsidRPr="006B5693">
        <w:rPr>
          <w:rFonts w:eastAsia="Times New Roman" w:cs="Times New Roman"/>
          <w:i/>
          <w:iCs/>
          <w:color w:val="000000"/>
          <w:szCs w:val="24"/>
          <w:lang w:eastAsia="en-GB"/>
        </w:rPr>
        <w:t>Analyses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Relating</w:t>
      </w:r>
      <w:proofErr w:type="spellEnd"/>
      <w:r w:rsidRPr="006B5693">
        <w:rPr>
          <w:rFonts w:eastAsia="Times New Roman" w:cs="Times New Roman"/>
          <w:i/>
          <w:iCs/>
          <w:color w:val="000000"/>
          <w:szCs w:val="24"/>
          <w:lang w:eastAsia="en-GB"/>
        </w:rPr>
        <w:t xml:space="preserve"> to </w:t>
      </w:r>
      <w:proofErr w:type="spellStart"/>
      <w:r w:rsidRPr="006B5693">
        <w:rPr>
          <w:rFonts w:eastAsia="Times New Roman" w:cs="Times New Roman"/>
          <w:i/>
          <w:iCs/>
          <w:color w:val="000000"/>
          <w:szCs w:val="24"/>
          <w:lang w:eastAsia="en-GB"/>
        </w:rPr>
        <w:t>Achievement</w:t>
      </w:r>
      <w:proofErr w:type="spellEnd"/>
      <w:r w:rsidRPr="006B5693">
        <w:rPr>
          <w:rFonts w:eastAsia="Times New Roman" w:cs="Times New Roman"/>
          <w:i/>
          <w:iCs/>
          <w:color w:val="000000"/>
          <w:szCs w:val="24"/>
          <w:lang w:eastAsia="en-GB"/>
        </w:rPr>
        <w:t>.</w:t>
      </w:r>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Routledge</w:t>
      </w:r>
      <w:proofErr w:type="spellEnd"/>
      <w:r w:rsidRPr="006B5693">
        <w:rPr>
          <w:rFonts w:eastAsia="Times New Roman" w:cs="Times New Roman"/>
          <w:color w:val="000000"/>
          <w:szCs w:val="24"/>
          <w:lang w:eastAsia="en-GB"/>
        </w:rPr>
        <w:t>.</w:t>
      </w:r>
    </w:p>
    <w:p w:rsidR="000B6997" w:rsidRPr="006B5693" w:rsidRDefault="000B6997" w:rsidP="000B6997">
      <w:pPr>
        <w:pStyle w:val="Sarakstarindkopa"/>
        <w:numPr>
          <w:ilvl w:val="0"/>
          <w:numId w:val="67"/>
        </w:numPr>
        <w:shd w:val="clear" w:color="auto" w:fill="FFFFFF"/>
        <w:ind w:left="709" w:hanging="425"/>
        <w:textAlignment w:val="baseline"/>
        <w:rPr>
          <w:rFonts w:eastAsia="Times New Roman" w:cs="Times New Roman"/>
          <w:color w:val="000000"/>
          <w:szCs w:val="24"/>
          <w:lang w:eastAsia="en-GB"/>
        </w:rPr>
      </w:pPr>
      <w:proofErr w:type="spellStart"/>
      <w:r w:rsidRPr="006B5693">
        <w:rPr>
          <w:rFonts w:eastAsia="Times New Roman" w:cs="Times New Roman"/>
          <w:color w:val="000000"/>
          <w:szCs w:val="24"/>
          <w:lang w:eastAsia="en-GB"/>
        </w:rPr>
        <w:t>Hattie</w:t>
      </w:r>
      <w:proofErr w:type="spellEnd"/>
      <w:r w:rsidRPr="006B5693">
        <w:rPr>
          <w:rFonts w:eastAsia="Times New Roman" w:cs="Times New Roman"/>
          <w:color w:val="000000"/>
          <w:szCs w:val="24"/>
          <w:lang w:eastAsia="en-GB"/>
        </w:rPr>
        <w:t xml:space="preserve">, J., </w:t>
      </w:r>
      <w:proofErr w:type="spellStart"/>
      <w:r w:rsidRPr="006B5693">
        <w:rPr>
          <w:rFonts w:eastAsia="Times New Roman" w:cs="Times New Roman"/>
          <w:color w:val="000000"/>
          <w:szCs w:val="24"/>
          <w:lang w:eastAsia="en-GB"/>
        </w:rPr>
        <w:t>Yates</w:t>
      </w:r>
      <w:proofErr w:type="spellEnd"/>
      <w:r w:rsidRPr="006B5693">
        <w:rPr>
          <w:rFonts w:eastAsia="Times New Roman" w:cs="Times New Roman"/>
          <w:color w:val="000000"/>
          <w:szCs w:val="24"/>
          <w:lang w:eastAsia="en-GB"/>
        </w:rPr>
        <w:t xml:space="preserve">, G.C.R. (2013). </w:t>
      </w:r>
      <w:proofErr w:type="spellStart"/>
      <w:r w:rsidRPr="006B5693">
        <w:rPr>
          <w:rFonts w:eastAsia="Times New Roman" w:cs="Times New Roman"/>
          <w:i/>
          <w:iCs/>
          <w:color w:val="000000"/>
          <w:szCs w:val="24"/>
          <w:lang w:eastAsia="en-GB"/>
        </w:rPr>
        <w:t>Visible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and</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the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Science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of</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How</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We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color w:val="000000"/>
          <w:szCs w:val="24"/>
          <w:lang w:eastAsia="en-GB"/>
        </w:rPr>
        <w:t>Routledge</w:t>
      </w:r>
      <w:proofErr w:type="spellEnd"/>
      <w:r w:rsidRPr="006B5693">
        <w:rPr>
          <w:rFonts w:eastAsia="Times New Roman" w:cs="Times New Roman"/>
          <w:color w:val="000000"/>
          <w:szCs w:val="24"/>
          <w:lang w:eastAsia="en-GB"/>
        </w:rPr>
        <w:t>.</w:t>
      </w:r>
    </w:p>
    <w:p w:rsidR="000B6997" w:rsidRPr="006B5693" w:rsidRDefault="000B6997" w:rsidP="000B6997">
      <w:pPr>
        <w:pStyle w:val="Sarakstarindkopa"/>
        <w:numPr>
          <w:ilvl w:val="0"/>
          <w:numId w:val="67"/>
        </w:numPr>
        <w:shd w:val="clear" w:color="auto" w:fill="FFFFFF"/>
        <w:ind w:left="709" w:hanging="425"/>
        <w:textAlignment w:val="baseline"/>
        <w:rPr>
          <w:rFonts w:eastAsia="Times New Roman" w:cs="Times New Roman"/>
          <w:color w:val="000000"/>
          <w:szCs w:val="24"/>
          <w:lang w:eastAsia="en-GB"/>
        </w:rPr>
      </w:pPr>
      <w:proofErr w:type="spellStart"/>
      <w:r w:rsidRPr="006B5693">
        <w:rPr>
          <w:rFonts w:eastAsia="Times New Roman" w:cs="Times New Roman"/>
          <w:color w:val="000000"/>
          <w:szCs w:val="24"/>
          <w:lang w:eastAsia="en-GB"/>
        </w:rPr>
        <w:t>Hattie</w:t>
      </w:r>
      <w:proofErr w:type="spellEnd"/>
      <w:r w:rsidRPr="006B5693">
        <w:rPr>
          <w:rFonts w:eastAsia="Times New Roman" w:cs="Times New Roman"/>
          <w:color w:val="000000"/>
          <w:szCs w:val="24"/>
          <w:lang w:eastAsia="en-GB"/>
        </w:rPr>
        <w:t xml:space="preserve">, J., </w:t>
      </w:r>
      <w:proofErr w:type="spellStart"/>
      <w:r w:rsidRPr="006B5693">
        <w:rPr>
          <w:rFonts w:eastAsia="Times New Roman" w:cs="Times New Roman"/>
          <w:color w:val="000000"/>
          <w:szCs w:val="24"/>
          <w:lang w:eastAsia="en-GB"/>
        </w:rPr>
        <w:t>Zierer</w:t>
      </w:r>
      <w:proofErr w:type="spellEnd"/>
      <w:r w:rsidRPr="006B5693">
        <w:rPr>
          <w:rFonts w:eastAsia="Times New Roman" w:cs="Times New Roman"/>
          <w:color w:val="000000"/>
          <w:szCs w:val="24"/>
          <w:lang w:eastAsia="en-GB"/>
        </w:rPr>
        <w:t xml:space="preserve">, K. (2018). </w:t>
      </w:r>
      <w:r w:rsidRPr="006B5693">
        <w:rPr>
          <w:rFonts w:eastAsia="Times New Roman" w:cs="Times New Roman"/>
          <w:i/>
          <w:iCs/>
          <w:color w:val="000000"/>
          <w:szCs w:val="24"/>
          <w:lang w:eastAsia="en-GB"/>
        </w:rPr>
        <w:t xml:space="preserve">10 </w:t>
      </w:r>
      <w:proofErr w:type="spellStart"/>
      <w:r w:rsidRPr="006B5693">
        <w:rPr>
          <w:rFonts w:eastAsia="Times New Roman" w:cs="Times New Roman"/>
          <w:i/>
          <w:iCs/>
          <w:color w:val="000000"/>
          <w:szCs w:val="24"/>
          <w:lang w:eastAsia="en-GB"/>
        </w:rPr>
        <w:t>Mindframes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Visible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color w:val="000000"/>
          <w:szCs w:val="24"/>
          <w:lang w:eastAsia="en-GB"/>
        </w:rPr>
        <w:t>Routledge</w:t>
      </w:r>
      <w:proofErr w:type="spellEnd"/>
      <w:r w:rsidRPr="006B5693">
        <w:rPr>
          <w:rFonts w:eastAsia="Times New Roman" w:cs="Times New Roman"/>
          <w:color w:val="000000"/>
          <w:szCs w:val="24"/>
          <w:lang w:eastAsia="en-GB"/>
        </w:rPr>
        <w:t>.</w:t>
      </w:r>
    </w:p>
    <w:p w:rsidR="000B6997" w:rsidRPr="006B5693" w:rsidRDefault="000B6997" w:rsidP="000B6997">
      <w:pPr>
        <w:pStyle w:val="Sarakstarindkopa"/>
        <w:numPr>
          <w:ilvl w:val="0"/>
          <w:numId w:val="67"/>
        </w:numPr>
        <w:ind w:left="709" w:hanging="425"/>
        <w:rPr>
          <w:rFonts w:eastAsia="Times New Roman" w:cs="Times New Roman"/>
          <w:color w:val="000000"/>
          <w:szCs w:val="24"/>
          <w:lang w:eastAsia="en-GB"/>
        </w:rPr>
      </w:pPr>
      <w:proofErr w:type="spellStart"/>
      <w:r w:rsidRPr="006B5693">
        <w:rPr>
          <w:rFonts w:eastAsia="Times New Roman" w:cs="Times New Roman"/>
          <w:color w:val="000000"/>
          <w:szCs w:val="24"/>
          <w:lang w:eastAsia="en-GB"/>
        </w:rPr>
        <w:t>Marope</w:t>
      </w:r>
      <w:proofErr w:type="spellEnd"/>
      <w:r w:rsidRPr="006B5693">
        <w:rPr>
          <w:rFonts w:eastAsia="Times New Roman" w:cs="Times New Roman"/>
          <w:color w:val="000000"/>
          <w:szCs w:val="24"/>
          <w:lang w:eastAsia="en-GB"/>
        </w:rPr>
        <w:t xml:space="preserve">, M. (2017). </w:t>
      </w:r>
      <w:proofErr w:type="spellStart"/>
      <w:r w:rsidRPr="006B5693">
        <w:rPr>
          <w:rFonts w:eastAsia="Times New Roman" w:cs="Times New Roman"/>
          <w:i/>
          <w:iCs/>
          <w:color w:val="000000"/>
          <w:szCs w:val="24"/>
          <w:lang w:eastAsia="en-GB"/>
        </w:rPr>
        <w:t>Future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Competences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Future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Generations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preparing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learners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the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future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we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don’t</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know</w:t>
      </w:r>
      <w:proofErr w:type="spellEnd"/>
      <w:r w:rsidRPr="006B5693">
        <w:rPr>
          <w:rFonts w:eastAsia="Times New Roman" w:cs="Times New Roman"/>
          <w:i/>
          <w:iCs/>
          <w:color w:val="000000"/>
          <w:szCs w:val="24"/>
          <w:lang w:eastAsia="en-GB"/>
        </w:rPr>
        <w:t>.</w:t>
      </w:r>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In</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Focus:UNESCO</w:t>
      </w:r>
      <w:proofErr w:type="spellEnd"/>
      <w:r w:rsidRPr="006B5693">
        <w:rPr>
          <w:rFonts w:eastAsia="Times New Roman" w:cs="Times New Roman"/>
          <w:color w:val="000000"/>
          <w:szCs w:val="24"/>
          <w:lang w:eastAsia="en-GB"/>
        </w:rPr>
        <w:t xml:space="preserve"> IBE, </w:t>
      </w:r>
      <w:proofErr w:type="spellStart"/>
      <w:r w:rsidRPr="006B5693">
        <w:rPr>
          <w:rFonts w:eastAsia="Times New Roman" w:cs="Times New Roman"/>
          <w:color w:val="000000"/>
          <w:szCs w:val="24"/>
          <w:lang w:eastAsia="en-GB"/>
        </w:rPr>
        <w:t>pp</w:t>
      </w:r>
      <w:proofErr w:type="spellEnd"/>
      <w:r w:rsidRPr="006B5693">
        <w:rPr>
          <w:rFonts w:eastAsia="Times New Roman" w:cs="Times New Roman"/>
          <w:color w:val="000000"/>
          <w:szCs w:val="24"/>
          <w:lang w:eastAsia="en-GB"/>
        </w:rPr>
        <w:t xml:space="preserve"> 80 – 89.</w:t>
      </w:r>
    </w:p>
    <w:p w:rsidR="000B6997" w:rsidRPr="006B5693" w:rsidRDefault="000B6997" w:rsidP="000B6997">
      <w:pPr>
        <w:pStyle w:val="Sarakstarindkopa"/>
        <w:numPr>
          <w:ilvl w:val="0"/>
          <w:numId w:val="67"/>
        </w:numPr>
        <w:shd w:val="clear" w:color="auto" w:fill="FFFFFF"/>
        <w:ind w:left="709" w:right="45" w:hanging="425"/>
        <w:textAlignment w:val="baseline"/>
        <w:rPr>
          <w:rFonts w:eastAsia="Times New Roman" w:cs="Times New Roman"/>
          <w:color w:val="000000"/>
          <w:szCs w:val="24"/>
          <w:lang w:eastAsia="en-GB"/>
        </w:rPr>
      </w:pPr>
      <w:proofErr w:type="spellStart"/>
      <w:r w:rsidRPr="006B5693">
        <w:rPr>
          <w:rFonts w:eastAsia="Times New Roman" w:cs="Times New Roman"/>
          <w:color w:val="000000"/>
          <w:szCs w:val="24"/>
          <w:lang w:eastAsia="en-GB"/>
        </w:rPr>
        <w:t>Oganisjana</w:t>
      </w:r>
      <w:proofErr w:type="spellEnd"/>
      <w:r w:rsidRPr="006B5693">
        <w:rPr>
          <w:rFonts w:eastAsia="Times New Roman" w:cs="Times New Roman"/>
          <w:color w:val="000000"/>
          <w:szCs w:val="24"/>
          <w:lang w:eastAsia="en-GB"/>
        </w:rPr>
        <w:t xml:space="preserve">, K. (2015). </w:t>
      </w:r>
      <w:r w:rsidRPr="006B5693">
        <w:rPr>
          <w:rFonts w:eastAsia="Times New Roman" w:cs="Times New Roman"/>
          <w:i/>
          <w:iCs/>
          <w:color w:val="000000"/>
          <w:szCs w:val="24"/>
          <w:lang w:eastAsia="en-GB"/>
        </w:rPr>
        <w:t xml:space="preserve">Starpdisciplinārās mācības uzņēmības un </w:t>
      </w:r>
      <w:proofErr w:type="spellStart"/>
      <w:r w:rsidRPr="006B5693">
        <w:rPr>
          <w:rFonts w:eastAsia="Times New Roman" w:cs="Times New Roman"/>
          <w:i/>
          <w:iCs/>
          <w:color w:val="000000"/>
          <w:szCs w:val="24"/>
          <w:lang w:eastAsia="en-GB"/>
        </w:rPr>
        <w:t>uzņēmējspējas</w:t>
      </w:r>
      <w:proofErr w:type="spellEnd"/>
      <w:r w:rsidRPr="006B5693">
        <w:rPr>
          <w:rFonts w:eastAsia="Times New Roman" w:cs="Times New Roman"/>
          <w:i/>
          <w:iCs/>
          <w:color w:val="000000"/>
          <w:szCs w:val="24"/>
          <w:lang w:eastAsia="en-GB"/>
        </w:rPr>
        <w:t xml:space="preserve"> veicināšanai. / </w:t>
      </w:r>
      <w:proofErr w:type="spellStart"/>
      <w:r w:rsidRPr="006B5693">
        <w:rPr>
          <w:rFonts w:eastAsia="Times New Roman" w:cs="Times New Roman"/>
          <w:i/>
          <w:iCs/>
          <w:color w:val="000000"/>
          <w:szCs w:val="24"/>
          <w:lang w:eastAsia="en-GB"/>
        </w:rPr>
        <w:t>Interdisciplinary</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Teaching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and</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Promoting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Entrepreneurship</w:t>
      </w:r>
      <w:proofErr w:type="spellEnd"/>
      <w:r w:rsidRPr="006B5693">
        <w:rPr>
          <w:rFonts w:eastAsia="Times New Roman" w:cs="Times New Roman"/>
          <w:i/>
          <w:iCs/>
          <w:color w:val="000000"/>
          <w:szCs w:val="24"/>
          <w:lang w:eastAsia="en-GB"/>
        </w:rPr>
        <w:t>.</w:t>
      </w:r>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University</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of</w:t>
      </w:r>
      <w:proofErr w:type="spellEnd"/>
      <w:r w:rsidRPr="006B5693">
        <w:rPr>
          <w:rFonts w:eastAsia="Times New Roman" w:cs="Times New Roman"/>
          <w:color w:val="000000"/>
          <w:szCs w:val="24"/>
          <w:lang w:eastAsia="en-GB"/>
        </w:rPr>
        <w:t xml:space="preserve"> Latvia, 206 p., ISBN 978-9934-527-40-1. </w:t>
      </w:r>
      <w:proofErr w:type="spellStart"/>
      <w:r w:rsidRPr="006B5693">
        <w:rPr>
          <w:rFonts w:eastAsia="Times New Roman" w:cs="Times New Roman"/>
          <w:color w:val="000000"/>
          <w:szCs w:val="24"/>
          <w:lang w:eastAsia="en-GB"/>
        </w:rPr>
        <w:t>Full</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monograph</w:t>
      </w:r>
      <w:proofErr w:type="spellEnd"/>
      <w:r w:rsidRPr="006B5693">
        <w:rPr>
          <w:rFonts w:eastAsia="Times New Roman" w:cs="Times New Roman"/>
          <w:color w:val="000000"/>
          <w:szCs w:val="24"/>
          <w:lang w:eastAsia="en-GB"/>
        </w:rPr>
        <w:t xml:space="preserve"> </w:t>
      </w:r>
      <w:hyperlink r:id="rId19" w:history="1">
        <w:r w:rsidRPr="006B5693">
          <w:rPr>
            <w:rFonts w:eastAsia="Times New Roman" w:cs="Times New Roman"/>
            <w:color w:val="0000FF"/>
            <w:szCs w:val="24"/>
            <w:u w:val="single"/>
            <w:lang w:eastAsia="en-GB"/>
          </w:rPr>
          <w:t>http://sf.viaa.gov.lv/library/files/original/K_Oganisjanas_monografija_2015_ASEM.pdf</w:t>
        </w:r>
      </w:hyperlink>
    </w:p>
    <w:p w:rsidR="000B6997" w:rsidRDefault="000B6997" w:rsidP="000B6997">
      <w:pPr>
        <w:pStyle w:val="Sarakstarindkopa"/>
        <w:numPr>
          <w:ilvl w:val="0"/>
          <w:numId w:val="67"/>
        </w:numPr>
        <w:ind w:left="709" w:hanging="425"/>
      </w:pPr>
      <w:proofErr w:type="spellStart"/>
      <w:r w:rsidRPr="006B5693">
        <w:rPr>
          <w:rFonts w:eastAsia="Times New Roman" w:cs="Times New Roman"/>
          <w:color w:val="000000"/>
          <w:szCs w:val="24"/>
          <w:lang w:eastAsia="en-GB"/>
        </w:rPr>
        <w:t>Oganisjana</w:t>
      </w:r>
      <w:proofErr w:type="spellEnd"/>
      <w:r w:rsidRPr="006B5693">
        <w:rPr>
          <w:rFonts w:eastAsia="Times New Roman" w:cs="Times New Roman"/>
          <w:color w:val="000000"/>
          <w:szCs w:val="24"/>
          <w:lang w:eastAsia="en-GB"/>
        </w:rPr>
        <w:t xml:space="preserve">, K. (2018). </w:t>
      </w:r>
      <w:proofErr w:type="spellStart"/>
      <w:r w:rsidRPr="006B5693">
        <w:rPr>
          <w:rFonts w:eastAsia="Times New Roman" w:cs="Times New Roman"/>
          <w:i/>
          <w:iCs/>
          <w:color w:val="000000"/>
          <w:szCs w:val="24"/>
          <w:lang w:eastAsia="en-GB"/>
        </w:rPr>
        <w:t>Who</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should</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be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engaged</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in</w:t>
      </w:r>
      <w:proofErr w:type="spellEnd"/>
      <w:r w:rsidRPr="006B5693">
        <w:rPr>
          <w:rFonts w:eastAsia="Times New Roman" w:cs="Times New Roman"/>
          <w:i/>
          <w:iCs/>
          <w:color w:val="000000"/>
          <w:szCs w:val="24"/>
          <w:lang w:eastAsia="en-GB"/>
        </w:rPr>
        <w:t xml:space="preserve"> CTL? </w:t>
      </w:r>
      <w:proofErr w:type="spellStart"/>
      <w:r w:rsidRPr="006B5693">
        <w:rPr>
          <w:rFonts w:eastAsia="Times New Roman" w:cs="Times New Roman"/>
          <w:i/>
          <w:iCs/>
          <w:color w:val="000000"/>
          <w:szCs w:val="24"/>
          <w:lang w:eastAsia="en-GB"/>
        </w:rPr>
        <w:t>Within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the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Erasmus</w:t>
      </w:r>
      <w:proofErr w:type="spellEnd"/>
      <w:r w:rsidRPr="006B5693">
        <w:rPr>
          <w:rFonts w:eastAsia="Times New Roman" w:cs="Times New Roman"/>
          <w:i/>
          <w:iCs/>
          <w:color w:val="000000"/>
          <w:szCs w:val="24"/>
          <w:lang w:eastAsia="en-GB"/>
        </w:rPr>
        <w:t xml:space="preserve"> + </w:t>
      </w:r>
      <w:proofErr w:type="spellStart"/>
      <w:r w:rsidRPr="006B5693">
        <w:rPr>
          <w:rFonts w:eastAsia="Times New Roman" w:cs="Times New Roman"/>
          <w:i/>
          <w:iCs/>
          <w:color w:val="000000"/>
          <w:szCs w:val="24"/>
          <w:lang w:eastAsia="en-GB"/>
        </w:rPr>
        <w:t>project</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European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Methodological</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Framework</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Facilitating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Teachers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Collaborative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e-</w:t>
      </w:r>
      <w:proofErr w:type="spellStart"/>
      <w:r w:rsidRPr="006B5693">
        <w:rPr>
          <w:rFonts w:eastAsia="Times New Roman" w:cs="Times New Roman"/>
          <w:i/>
          <w:iCs/>
          <w:color w:val="000000"/>
          <w:szCs w:val="24"/>
          <w:lang w:eastAsia="en-GB"/>
        </w:rPr>
        <w:t>book</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chapter</w:t>
      </w:r>
      <w:proofErr w:type="spellEnd"/>
      <w:r w:rsidRPr="006B5693">
        <w:rPr>
          <w:rFonts w:eastAsia="Times New Roman" w:cs="Times New Roman"/>
          <w:i/>
          <w:iCs/>
          <w:color w:val="000000"/>
          <w:szCs w:val="24"/>
          <w:lang w:eastAsia="en-GB"/>
        </w:rPr>
        <w:t xml:space="preserve"> 2.3.</w:t>
      </w:r>
      <w:r w:rsidRPr="006B5693">
        <w:rPr>
          <w:rFonts w:eastAsia="Times New Roman" w:cs="Times New Roman"/>
          <w:color w:val="000000"/>
          <w:szCs w:val="24"/>
          <w:lang w:eastAsia="en-GB"/>
        </w:rPr>
        <w:t xml:space="preserve"> Pieejams </w:t>
      </w:r>
      <w:hyperlink r:id="rId20" w:history="1">
        <w:r w:rsidRPr="006B5693">
          <w:rPr>
            <w:rFonts w:eastAsia="Times New Roman" w:cs="Times New Roman"/>
            <w:color w:val="0000FF"/>
            <w:szCs w:val="24"/>
            <w:u w:val="single"/>
            <w:lang w:eastAsia="en-GB"/>
          </w:rPr>
          <w:t>http://effect.tka.hu/documents/EFFECTPapers/e-book_Chapter_2.3_Who_should_be_engaged.pdf</w:t>
        </w:r>
      </w:hyperlink>
    </w:p>
    <w:p w:rsidR="000B6997" w:rsidRDefault="000B6997" w:rsidP="000B6997">
      <w:pPr>
        <w:pStyle w:val="Sarakstarindkopa"/>
        <w:numPr>
          <w:ilvl w:val="0"/>
          <w:numId w:val="67"/>
        </w:numPr>
        <w:ind w:left="709" w:hanging="425"/>
      </w:pPr>
      <w:r w:rsidRPr="006B5693">
        <w:rPr>
          <w:rFonts w:eastAsia="Times New Roman" w:cs="Times New Roman"/>
          <w:color w:val="000000"/>
          <w:szCs w:val="24"/>
          <w:lang w:eastAsia="en-GB"/>
        </w:rPr>
        <w:t xml:space="preserve">Ozols, R., </w:t>
      </w:r>
      <w:proofErr w:type="spellStart"/>
      <w:r w:rsidRPr="006B5693">
        <w:rPr>
          <w:rFonts w:eastAsia="Times New Roman" w:cs="Times New Roman"/>
          <w:color w:val="000000"/>
          <w:szCs w:val="24"/>
          <w:lang w:eastAsia="en-GB"/>
        </w:rPr>
        <w:t>Oganisjana</w:t>
      </w:r>
      <w:proofErr w:type="spellEnd"/>
      <w:r w:rsidRPr="006B5693">
        <w:rPr>
          <w:rFonts w:eastAsia="Times New Roman" w:cs="Times New Roman"/>
          <w:color w:val="000000"/>
          <w:szCs w:val="24"/>
          <w:lang w:eastAsia="en-GB"/>
        </w:rPr>
        <w:t xml:space="preserve">, K. (2018). </w:t>
      </w:r>
      <w:proofErr w:type="spellStart"/>
      <w:r w:rsidRPr="006B5693">
        <w:rPr>
          <w:rFonts w:eastAsia="Times New Roman" w:cs="Times New Roman"/>
          <w:i/>
          <w:iCs/>
          <w:color w:val="000000"/>
          <w:szCs w:val="24"/>
          <w:lang w:eastAsia="en-GB"/>
        </w:rPr>
        <w:t>Evaluation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of</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the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impact</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of</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collaborative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teacher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Within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the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Erasmus</w:t>
      </w:r>
      <w:proofErr w:type="spellEnd"/>
      <w:r w:rsidRPr="006B5693">
        <w:rPr>
          <w:rFonts w:eastAsia="Times New Roman" w:cs="Times New Roman"/>
          <w:i/>
          <w:iCs/>
          <w:color w:val="000000"/>
          <w:szCs w:val="24"/>
          <w:lang w:eastAsia="en-GB"/>
        </w:rPr>
        <w:t xml:space="preserve"> + </w:t>
      </w:r>
      <w:proofErr w:type="spellStart"/>
      <w:r w:rsidRPr="006B5693">
        <w:rPr>
          <w:rFonts w:eastAsia="Times New Roman" w:cs="Times New Roman"/>
          <w:i/>
          <w:iCs/>
          <w:color w:val="000000"/>
          <w:szCs w:val="24"/>
          <w:lang w:eastAsia="en-GB"/>
        </w:rPr>
        <w:t>project</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European</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Methodological</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Framework</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for</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Facilitating</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Teachers</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Collaborative</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Learning</w:t>
      </w:r>
      <w:proofErr w:type="spellEnd"/>
      <w:r w:rsidRPr="006B5693">
        <w:rPr>
          <w:rFonts w:eastAsia="Times New Roman" w:cs="Times New Roman"/>
          <w:i/>
          <w:iCs/>
          <w:color w:val="000000"/>
          <w:szCs w:val="24"/>
          <w:lang w:eastAsia="en-GB"/>
        </w:rPr>
        <w:t>” e-</w:t>
      </w:r>
      <w:proofErr w:type="spellStart"/>
      <w:r w:rsidRPr="006B5693">
        <w:rPr>
          <w:rFonts w:eastAsia="Times New Roman" w:cs="Times New Roman"/>
          <w:i/>
          <w:iCs/>
          <w:color w:val="000000"/>
          <w:szCs w:val="24"/>
          <w:lang w:eastAsia="en-GB"/>
        </w:rPr>
        <w:t>book</w:t>
      </w:r>
      <w:proofErr w:type="spellEnd"/>
      <w:r w:rsidRPr="006B5693">
        <w:rPr>
          <w:rFonts w:eastAsia="Times New Roman" w:cs="Times New Roman"/>
          <w:i/>
          <w:iCs/>
          <w:color w:val="000000"/>
          <w:szCs w:val="24"/>
          <w:lang w:eastAsia="en-GB"/>
        </w:rPr>
        <w:t xml:space="preserve">, </w:t>
      </w:r>
      <w:proofErr w:type="spellStart"/>
      <w:r w:rsidRPr="006B5693">
        <w:rPr>
          <w:rFonts w:eastAsia="Times New Roman" w:cs="Times New Roman"/>
          <w:i/>
          <w:iCs/>
          <w:color w:val="000000"/>
          <w:szCs w:val="24"/>
          <w:lang w:eastAsia="en-GB"/>
        </w:rPr>
        <w:t>chapter</w:t>
      </w:r>
      <w:proofErr w:type="spellEnd"/>
      <w:r w:rsidRPr="006B5693">
        <w:rPr>
          <w:rFonts w:eastAsia="Times New Roman" w:cs="Times New Roman"/>
          <w:i/>
          <w:iCs/>
          <w:color w:val="000000"/>
          <w:szCs w:val="24"/>
          <w:lang w:eastAsia="en-GB"/>
        </w:rPr>
        <w:t xml:space="preserve"> 3.4.</w:t>
      </w:r>
      <w:r w:rsidRPr="006B5693">
        <w:rPr>
          <w:rFonts w:eastAsia="Times New Roman" w:cs="Times New Roman"/>
          <w:color w:val="000000"/>
          <w:szCs w:val="24"/>
          <w:lang w:eastAsia="en-GB"/>
        </w:rPr>
        <w:t xml:space="preserve"> Pieejams: </w:t>
      </w:r>
      <w:hyperlink r:id="rId21" w:history="1">
        <w:r w:rsidRPr="006B5693">
          <w:rPr>
            <w:rFonts w:eastAsia="Times New Roman" w:cs="Times New Roman"/>
            <w:color w:val="0000FF"/>
            <w:szCs w:val="24"/>
            <w:u w:val="single"/>
            <w:lang w:eastAsia="en-GB"/>
          </w:rPr>
          <w:t>http://effect.tka.hu/documents/EFFECTPapers/e-book_Chapter_3.4._Evaluation%20of%20impact%20of%20CTL.pdf</w:t>
        </w:r>
      </w:hyperlink>
    </w:p>
    <w:p w:rsidR="000B6997" w:rsidRDefault="000B6997" w:rsidP="000B6997">
      <w:pPr>
        <w:pStyle w:val="Sarakstarindkopa"/>
        <w:numPr>
          <w:ilvl w:val="0"/>
          <w:numId w:val="67"/>
        </w:numPr>
        <w:ind w:left="709" w:hanging="425"/>
        <w:rPr>
          <w:rFonts w:eastAsia="Times New Roman" w:cs="Times New Roman"/>
          <w:color w:val="000000"/>
          <w:szCs w:val="24"/>
          <w:lang w:eastAsia="en-GB"/>
        </w:rPr>
      </w:pPr>
      <w:proofErr w:type="spellStart"/>
      <w:r w:rsidRPr="006B5693">
        <w:rPr>
          <w:rFonts w:eastAsia="Times New Roman" w:cs="Times New Roman"/>
          <w:color w:val="000000"/>
          <w:szCs w:val="24"/>
          <w:lang w:eastAsia="en-GB"/>
        </w:rPr>
        <w:lastRenderedPageBreak/>
        <w:t>Schwab</w:t>
      </w:r>
      <w:proofErr w:type="spellEnd"/>
      <w:r w:rsidRPr="006B5693">
        <w:rPr>
          <w:rFonts w:eastAsia="Times New Roman" w:cs="Times New Roman"/>
          <w:color w:val="000000"/>
          <w:szCs w:val="24"/>
          <w:lang w:eastAsia="en-GB"/>
        </w:rPr>
        <w:t xml:space="preserve">, K. (2017). </w:t>
      </w:r>
      <w:proofErr w:type="spellStart"/>
      <w:r w:rsidRPr="006B5693">
        <w:rPr>
          <w:rFonts w:eastAsia="Times New Roman" w:cs="Times New Roman"/>
          <w:i/>
          <w:color w:val="000000"/>
          <w:szCs w:val="24"/>
          <w:lang w:eastAsia="en-GB"/>
        </w:rPr>
        <w:t>The</w:t>
      </w:r>
      <w:proofErr w:type="spellEnd"/>
      <w:r w:rsidRPr="006B5693">
        <w:rPr>
          <w:rFonts w:eastAsia="Times New Roman" w:cs="Times New Roman"/>
          <w:i/>
          <w:color w:val="000000"/>
          <w:szCs w:val="24"/>
          <w:lang w:eastAsia="en-GB"/>
        </w:rPr>
        <w:t xml:space="preserve"> </w:t>
      </w:r>
      <w:proofErr w:type="spellStart"/>
      <w:r w:rsidRPr="006B5693">
        <w:rPr>
          <w:rFonts w:eastAsia="Times New Roman" w:cs="Times New Roman"/>
          <w:i/>
          <w:color w:val="000000"/>
          <w:szCs w:val="24"/>
          <w:lang w:eastAsia="en-GB"/>
        </w:rPr>
        <w:t>Fourth</w:t>
      </w:r>
      <w:proofErr w:type="spellEnd"/>
      <w:r w:rsidRPr="006B5693">
        <w:rPr>
          <w:rFonts w:eastAsia="Times New Roman" w:cs="Times New Roman"/>
          <w:i/>
          <w:color w:val="000000"/>
          <w:szCs w:val="24"/>
          <w:lang w:eastAsia="en-GB"/>
        </w:rPr>
        <w:t xml:space="preserve"> </w:t>
      </w:r>
      <w:proofErr w:type="spellStart"/>
      <w:r w:rsidRPr="006B5693">
        <w:rPr>
          <w:rFonts w:eastAsia="Times New Roman" w:cs="Times New Roman"/>
          <w:i/>
          <w:color w:val="000000"/>
          <w:szCs w:val="24"/>
          <w:lang w:eastAsia="en-GB"/>
        </w:rPr>
        <w:t>Industrial</w:t>
      </w:r>
      <w:proofErr w:type="spellEnd"/>
      <w:r w:rsidRPr="006B5693">
        <w:rPr>
          <w:rFonts w:eastAsia="Times New Roman" w:cs="Times New Roman"/>
          <w:i/>
          <w:color w:val="000000"/>
          <w:szCs w:val="24"/>
          <w:lang w:eastAsia="en-GB"/>
        </w:rPr>
        <w:t xml:space="preserve"> </w:t>
      </w:r>
      <w:proofErr w:type="spellStart"/>
      <w:r w:rsidRPr="006B5693">
        <w:rPr>
          <w:rFonts w:eastAsia="Times New Roman" w:cs="Times New Roman"/>
          <w:i/>
          <w:color w:val="000000"/>
          <w:szCs w:val="24"/>
          <w:lang w:eastAsia="en-GB"/>
        </w:rPr>
        <w:t>Revolution</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Crown</w:t>
      </w:r>
      <w:proofErr w:type="spellEnd"/>
      <w:r w:rsidRPr="006B5693">
        <w:rPr>
          <w:rFonts w:eastAsia="Times New Roman" w:cs="Times New Roman"/>
          <w:color w:val="000000"/>
          <w:szCs w:val="24"/>
          <w:lang w:eastAsia="en-GB"/>
        </w:rPr>
        <w:t xml:space="preserve"> </w:t>
      </w:r>
      <w:proofErr w:type="spellStart"/>
      <w:r w:rsidRPr="006B5693">
        <w:rPr>
          <w:rFonts w:eastAsia="Times New Roman" w:cs="Times New Roman"/>
          <w:color w:val="000000"/>
          <w:szCs w:val="24"/>
          <w:lang w:eastAsia="en-GB"/>
        </w:rPr>
        <w:t>Publishing</w:t>
      </w:r>
      <w:proofErr w:type="spellEnd"/>
      <w:r w:rsidRPr="006B5693">
        <w:rPr>
          <w:rFonts w:eastAsia="Times New Roman" w:cs="Times New Roman"/>
          <w:color w:val="000000"/>
          <w:szCs w:val="24"/>
          <w:lang w:eastAsia="en-GB"/>
        </w:rPr>
        <w:t>.</w:t>
      </w:r>
    </w:p>
    <w:p w:rsidR="000B6997" w:rsidRPr="00D938EC" w:rsidRDefault="000B6997" w:rsidP="000B6997">
      <w:pPr>
        <w:pStyle w:val="Sarakstarindkopa"/>
        <w:numPr>
          <w:ilvl w:val="0"/>
          <w:numId w:val="67"/>
        </w:numPr>
        <w:ind w:left="709" w:hanging="425"/>
        <w:rPr>
          <w:rFonts w:eastAsia="Times New Roman" w:cs="Times New Roman"/>
          <w:color w:val="000000"/>
          <w:szCs w:val="24"/>
          <w:lang w:eastAsia="en-GB"/>
        </w:rPr>
      </w:pPr>
      <w:proofErr w:type="spellStart"/>
      <w:r w:rsidRPr="00D938EC">
        <w:rPr>
          <w:rFonts w:cs="Times New Roman"/>
          <w:szCs w:val="24"/>
        </w:rPr>
        <w:t>World</w:t>
      </w:r>
      <w:proofErr w:type="spellEnd"/>
      <w:r w:rsidRPr="00D938EC">
        <w:rPr>
          <w:rFonts w:cs="Times New Roman"/>
          <w:szCs w:val="24"/>
        </w:rPr>
        <w:t xml:space="preserve"> </w:t>
      </w:r>
      <w:proofErr w:type="spellStart"/>
      <w:r w:rsidRPr="00D938EC">
        <w:rPr>
          <w:rFonts w:cs="Times New Roman"/>
          <w:szCs w:val="24"/>
        </w:rPr>
        <w:t>Commission</w:t>
      </w:r>
      <w:proofErr w:type="spellEnd"/>
      <w:r w:rsidRPr="00D938EC">
        <w:rPr>
          <w:rFonts w:cs="Times New Roman"/>
          <w:szCs w:val="24"/>
        </w:rPr>
        <w:t xml:space="preserve"> </w:t>
      </w:r>
      <w:proofErr w:type="spellStart"/>
      <w:r w:rsidRPr="00D938EC">
        <w:rPr>
          <w:rFonts w:cs="Times New Roman"/>
          <w:szCs w:val="24"/>
        </w:rPr>
        <w:t>on</w:t>
      </w:r>
      <w:proofErr w:type="spellEnd"/>
      <w:r w:rsidRPr="00D938EC">
        <w:rPr>
          <w:rFonts w:cs="Times New Roman"/>
          <w:szCs w:val="24"/>
        </w:rPr>
        <w:t xml:space="preserve"> </w:t>
      </w:r>
      <w:proofErr w:type="spellStart"/>
      <w:r w:rsidRPr="00D938EC">
        <w:rPr>
          <w:rFonts w:cs="Times New Roman"/>
          <w:szCs w:val="24"/>
        </w:rPr>
        <w:t>Environment</w:t>
      </w:r>
      <w:proofErr w:type="spellEnd"/>
      <w:r w:rsidRPr="00D938EC">
        <w:rPr>
          <w:rFonts w:cs="Times New Roman"/>
          <w:szCs w:val="24"/>
        </w:rPr>
        <w:t xml:space="preserve"> </w:t>
      </w:r>
      <w:proofErr w:type="spellStart"/>
      <w:r w:rsidRPr="00D938EC">
        <w:rPr>
          <w:rFonts w:cs="Times New Roman"/>
          <w:szCs w:val="24"/>
        </w:rPr>
        <w:t>and</w:t>
      </w:r>
      <w:proofErr w:type="spellEnd"/>
      <w:r w:rsidRPr="00D938EC">
        <w:rPr>
          <w:rFonts w:cs="Times New Roman"/>
          <w:szCs w:val="24"/>
        </w:rPr>
        <w:t xml:space="preserve"> </w:t>
      </w:r>
      <w:proofErr w:type="spellStart"/>
      <w:r w:rsidRPr="00D938EC">
        <w:rPr>
          <w:rFonts w:cs="Times New Roman"/>
          <w:szCs w:val="24"/>
        </w:rPr>
        <w:t>Development</w:t>
      </w:r>
      <w:proofErr w:type="spellEnd"/>
      <w:r w:rsidRPr="00D938EC">
        <w:rPr>
          <w:rFonts w:cs="Times New Roman"/>
          <w:szCs w:val="24"/>
        </w:rPr>
        <w:t xml:space="preserve">. (1987). </w:t>
      </w:r>
      <w:proofErr w:type="spellStart"/>
      <w:r w:rsidRPr="00D938EC">
        <w:rPr>
          <w:rFonts w:cs="Times New Roman"/>
          <w:i/>
          <w:szCs w:val="24"/>
        </w:rPr>
        <w:t>Our</w:t>
      </w:r>
      <w:proofErr w:type="spellEnd"/>
      <w:r w:rsidRPr="00D938EC">
        <w:rPr>
          <w:rFonts w:cs="Times New Roman"/>
          <w:i/>
          <w:szCs w:val="24"/>
        </w:rPr>
        <w:t xml:space="preserve"> </w:t>
      </w:r>
      <w:proofErr w:type="spellStart"/>
      <w:r w:rsidRPr="00D938EC">
        <w:rPr>
          <w:rFonts w:cs="Times New Roman"/>
          <w:i/>
          <w:szCs w:val="24"/>
        </w:rPr>
        <w:t>Common</w:t>
      </w:r>
      <w:proofErr w:type="spellEnd"/>
      <w:r w:rsidRPr="00D938EC">
        <w:rPr>
          <w:rFonts w:cs="Times New Roman"/>
          <w:i/>
          <w:szCs w:val="24"/>
        </w:rPr>
        <w:t xml:space="preserve"> </w:t>
      </w:r>
      <w:proofErr w:type="spellStart"/>
      <w:r w:rsidRPr="00D938EC">
        <w:rPr>
          <w:rFonts w:cs="Times New Roman"/>
          <w:i/>
          <w:szCs w:val="24"/>
        </w:rPr>
        <w:t>Future</w:t>
      </w:r>
      <w:proofErr w:type="spellEnd"/>
      <w:r w:rsidRPr="00D938EC">
        <w:rPr>
          <w:rFonts w:cs="Times New Roman"/>
          <w:szCs w:val="24"/>
        </w:rPr>
        <w:t xml:space="preserve">. Pieejams: </w:t>
      </w:r>
      <w:hyperlink r:id="rId22" w:history="1">
        <w:r w:rsidRPr="00D938EC">
          <w:rPr>
            <w:rStyle w:val="Hipersaite"/>
            <w:rFonts w:cs="Times New Roman"/>
            <w:szCs w:val="24"/>
          </w:rPr>
          <w:t>http://www.un-documents.net/our-common-future.pdf</w:t>
        </w:r>
      </w:hyperlink>
    </w:p>
    <w:p w:rsidR="000B6997" w:rsidRPr="00CF135C" w:rsidRDefault="000B6997" w:rsidP="000B6997">
      <w:pPr>
        <w:pStyle w:val="Sarakstarindkopa"/>
        <w:ind w:left="709" w:firstLine="0"/>
        <w:rPr>
          <w:rFonts w:eastAsia="Times New Roman" w:cs="Times New Roman"/>
          <w:color w:val="000000"/>
          <w:szCs w:val="24"/>
          <w:lang w:eastAsia="en-GB"/>
        </w:rPr>
      </w:pPr>
    </w:p>
    <w:p w:rsidR="00410343" w:rsidRPr="000B6997" w:rsidRDefault="00410343" w:rsidP="000B6997">
      <w:pPr>
        <w:ind w:firstLine="0"/>
        <w:rPr>
          <w:rFonts w:cs="Times New Roman"/>
          <w:b/>
          <w:color w:val="000000"/>
          <w:szCs w:val="24"/>
        </w:rPr>
      </w:pPr>
      <w:r>
        <w:rPr>
          <w:rFonts w:eastAsia="Times New Roman"/>
          <w:lang w:eastAsia="lv-LV"/>
        </w:rPr>
        <w:br w:type="page"/>
      </w:r>
    </w:p>
    <w:p w:rsidR="00AC25FC" w:rsidRPr="008F7489" w:rsidRDefault="00343289" w:rsidP="00624356">
      <w:pPr>
        <w:pStyle w:val="Virsraksts1"/>
        <w:rPr>
          <w:rFonts w:eastAsia="Times New Roman"/>
          <w:lang w:eastAsia="lv-LV"/>
        </w:rPr>
      </w:pPr>
      <w:bookmarkStart w:id="7" w:name="_Toc535805570"/>
      <w:r>
        <w:rPr>
          <w:rFonts w:eastAsia="Times New Roman"/>
          <w:lang w:eastAsia="lv-LV"/>
        </w:rPr>
        <w:lastRenderedPageBreak/>
        <w:t>3</w:t>
      </w:r>
      <w:r w:rsidR="009930ED">
        <w:rPr>
          <w:rFonts w:eastAsia="Times New Roman"/>
          <w:lang w:eastAsia="lv-LV"/>
        </w:rPr>
        <w:t>. </w:t>
      </w:r>
      <w:r w:rsidR="00AC25FC" w:rsidRPr="008F7489">
        <w:rPr>
          <w:rFonts w:eastAsia="Times New Roman"/>
          <w:lang w:eastAsia="lv-LV"/>
        </w:rPr>
        <w:t>Aktuālie pētījumi 21.gadsimtā audzināšanas jautājumos, to rezultāti un analīze</w:t>
      </w:r>
      <w:bookmarkEnd w:id="7"/>
    </w:p>
    <w:p w:rsidR="00AC25FC" w:rsidRDefault="00AC25FC" w:rsidP="00D85721">
      <w:pPr>
        <w:ind w:firstLine="0"/>
        <w:jc w:val="center"/>
        <w:rPr>
          <w:rFonts w:eastAsia="Times New Roman" w:cs="Times New Roman"/>
          <w:i/>
          <w:color w:val="000000"/>
          <w:szCs w:val="24"/>
          <w:lang w:eastAsia="lv-LV"/>
        </w:rPr>
      </w:pPr>
      <w:r>
        <w:rPr>
          <w:rFonts w:eastAsia="Times New Roman" w:cs="Times New Roman"/>
          <w:i/>
          <w:color w:val="000000"/>
          <w:szCs w:val="24"/>
          <w:lang w:eastAsia="lv-LV"/>
        </w:rPr>
        <w:t xml:space="preserve">Kristīne Aleksejeva, Aivars </w:t>
      </w:r>
      <w:proofErr w:type="spellStart"/>
      <w:r>
        <w:rPr>
          <w:rFonts w:eastAsia="Times New Roman" w:cs="Times New Roman"/>
          <w:i/>
          <w:color w:val="000000"/>
          <w:szCs w:val="24"/>
          <w:lang w:eastAsia="lv-LV"/>
        </w:rPr>
        <w:t>Dresmanis</w:t>
      </w:r>
      <w:proofErr w:type="spellEnd"/>
      <w:r>
        <w:rPr>
          <w:rFonts w:eastAsia="Times New Roman" w:cs="Times New Roman"/>
          <w:i/>
          <w:color w:val="000000"/>
          <w:szCs w:val="24"/>
          <w:lang w:eastAsia="lv-LV"/>
        </w:rPr>
        <w:t xml:space="preserve">, </w:t>
      </w:r>
      <w:r w:rsidRPr="00E72B05">
        <w:rPr>
          <w:rFonts w:eastAsia="Times New Roman" w:cs="Times New Roman"/>
          <w:i/>
          <w:color w:val="000000"/>
          <w:szCs w:val="24"/>
          <w:lang w:eastAsia="lv-LV"/>
        </w:rPr>
        <w:t xml:space="preserve">Mudīte Grava, Dina Jaunzeme, Jurita </w:t>
      </w:r>
      <w:proofErr w:type="spellStart"/>
      <w:r w:rsidRPr="00E72B05">
        <w:rPr>
          <w:rFonts w:eastAsia="Times New Roman" w:cs="Times New Roman"/>
          <w:i/>
          <w:color w:val="000000"/>
          <w:szCs w:val="24"/>
          <w:lang w:eastAsia="lv-LV"/>
        </w:rPr>
        <w:t>Kuola</w:t>
      </w:r>
      <w:proofErr w:type="spellEnd"/>
      <w:r w:rsidRPr="00E72B05">
        <w:rPr>
          <w:rFonts w:eastAsia="Times New Roman" w:cs="Times New Roman"/>
          <w:i/>
          <w:color w:val="000000"/>
          <w:szCs w:val="24"/>
          <w:lang w:eastAsia="lv-LV"/>
        </w:rPr>
        <w:t>,</w:t>
      </w:r>
    </w:p>
    <w:p w:rsidR="00AC25FC" w:rsidRPr="00E72B05" w:rsidRDefault="00AC25FC" w:rsidP="00D85721">
      <w:pPr>
        <w:ind w:firstLine="0"/>
        <w:jc w:val="center"/>
        <w:rPr>
          <w:rFonts w:eastAsia="Times New Roman" w:cs="Times New Roman"/>
          <w:i/>
          <w:color w:val="000000"/>
          <w:szCs w:val="24"/>
          <w:lang w:eastAsia="lv-LV"/>
        </w:rPr>
      </w:pPr>
      <w:r w:rsidRPr="00E72B05">
        <w:rPr>
          <w:rFonts w:eastAsia="Times New Roman" w:cs="Times New Roman"/>
          <w:i/>
          <w:color w:val="000000"/>
          <w:szCs w:val="24"/>
          <w:lang w:eastAsia="lv-LV"/>
        </w:rPr>
        <w:t xml:space="preserve"> Linda </w:t>
      </w:r>
      <w:proofErr w:type="spellStart"/>
      <w:r w:rsidRPr="00E72B05">
        <w:rPr>
          <w:rFonts w:eastAsia="Times New Roman" w:cs="Times New Roman"/>
          <w:i/>
          <w:color w:val="000000"/>
          <w:szCs w:val="24"/>
          <w:lang w:eastAsia="lv-LV"/>
        </w:rPr>
        <w:t>Loce</w:t>
      </w:r>
      <w:proofErr w:type="spellEnd"/>
      <w:r w:rsidRPr="00E72B05">
        <w:rPr>
          <w:rFonts w:eastAsia="Times New Roman" w:cs="Times New Roman"/>
          <w:i/>
          <w:color w:val="000000"/>
          <w:szCs w:val="24"/>
          <w:lang w:eastAsia="lv-LV"/>
        </w:rPr>
        <w:t xml:space="preserve">, Iveta Ozola, </w:t>
      </w:r>
      <w:r>
        <w:rPr>
          <w:rFonts w:eastAsia="Times New Roman" w:cs="Times New Roman"/>
          <w:i/>
          <w:color w:val="000000"/>
          <w:szCs w:val="24"/>
          <w:lang w:eastAsia="lv-LV"/>
        </w:rPr>
        <w:t xml:space="preserve">Inese Paidere, </w:t>
      </w:r>
      <w:r w:rsidRPr="00E72B05">
        <w:rPr>
          <w:rFonts w:eastAsia="Times New Roman" w:cs="Times New Roman"/>
          <w:i/>
          <w:color w:val="000000"/>
          <w:szCs w:val="24"/>
          <w:lang w:eastAsia="lv-LV"/>
        </w:rPr>
        <w:t>Rolands Ozols</w:t>
      </w:r>
      <w:r>
        <w:rPr>
          <w:rFonts w:eastAsia="Times New Roman" w:cs="Times New Roman"/>
          <w:i/>
          <w:color w:val="000000"/>
          <w:szCs w:val="24"/>
          <w:lang w:eastAsia="lv-LV"/>
        </w:rPr>
        <w:t>, Kristīne Paisuma</w:t>
      </w:r>
    </w:p>
    <w:p w:rsidR="00AC25FC" w:rsidRPr="00B80BD6" w:rsidRDefault="00AC25FC" w:rsidP="00AC25FC">
      <w:pPr>
        <w:rPr>
          <w:rFonts w:cs="Times New Roman"/>
        </w:rPr>
      </w:pPr>
    </w:p>
    <w:p w:rsidR="00AC25FC" w:rsidRPr="00D41984" w:rsidRDefault="00343289" w:rsidP="007F3EEB">
      <w:pPr>
        <w:rPr>
          <w:rFonts w:cs="Times New Roman"/>
          <w:b/>
        </w:rPr>
      </w:pPr>
      <w:r>
        <w:rPr>
          <w:rFonts w:cs="Times New Roman"/>
          <w:b/>
        </w:rPr>
        <w:t>3</w:t>
      </w:r>
      <w:r w:rsidR="00B96A7B">
        <w:rPr>
          <w:rFonts w:cs="Times New Roman"/>
          <w:b/>
        </w:rPr>
        <w:t>.</w:t>
      </w:r>
      <w:r w:rsidR="007F3EEB" w:rsidRPr="00D41984">
        <w:rPr>
          <w:rFonts w:cs="Times New Roman"/>
          <w:b/>
        </w:rPr>
        <w:t xml:space="preserve">1. </w:t>
      </w:r>
      <w:r w:rsidR="00AC25FC" w:rsidRPr="00D41984">
        <w:rPr>
          <w:rFonts w:cs="Times New Roman"/>
          <w:b/>
        </w:rPr>
        <w:t>Audzināšanas normatīvais ietvars</w:t>
      </w:r>
    </w:p>
    <w:p w:rsidR="00AC25FC" w:rsidRDefault="00AC25FC" w:rsidP="00EA642A">
      <w:pPr>
        <w:ind w:firstLine="709"/>
        <w:rPr>
          <w:rFonts w:cs="Times New Roman"/>
        </w:rPr>
      </w:pPr>
      <w:r>
        <w:rPr>
          <w:rFonts w:cs="Times New Roman"/>
        </w:rPr>
        <w:t xml:space="preserve">Audzināšanas normatīvais ietvars nav plašu pētījumu objekts Latvijā. Lai arī uz </w:t>
      </w:r>
      <w:r w:rsidRPr="000219BD">
        <w:rPr>
          <w:rFonts w:cs="Times New Roman"/>
        </w:rPr>
        <w:t>audzināšanas jautājumu</w:t>
      </w:r>
      <w:r>
        <w:rPr>
          <w:rFonts w:cs="Times New Roman"/>
        </w:rPr>
        <w:t xml:space="preserve"> aktualitāti ikvienā sabiedrībā norāda visi audzināšanas pētnieki, kā arī dažādi politikas plānošanas </w:t>
      </w:r>
      <w:r w:rsidR="00E54681">
        <w:rPr>
          <w:rFonts w:cs="Times New Roman"/>
        </w:rPr>
        <w:t xml:space="preserve">dokumenti </w:t>
      </w:r>
      <w:r>
        <w:rPr>
          <w:rFonts w:cs="Times New Roman"/>
        </w:rPr>
        <w:t xml:space="preserve">un normatīvie </w:t>
      </w:r>
      <w:r w:rsidR="00E54681">
        <w:rPr>
          <w:rFonts w:cs="Times New Roman"/>
        </w:rPr>
        <w:t>akti</w:t>
      </w:r>
      <w:r>
        <w:rPr>
          <w:rFonts w:cs="Times New Roman"/>
        </w:rPr>
        <w:t xml:space="preserve">, piemēram, </w:t>
      </w:r>
      <w:r w:rsidRPr="002D6D78">
        <w:rPr>
          <w:rFonts w:cs="Times New Roman"/>
          <w:i/>
        </w:rPr>
        <w:t>Latvijas ilgtspējīgas attīstības stratēģija līdz 2030.gadam</w:t>
      </w:r>
      <w:r>
        <w:rPr>
          <w:rFonts w:cs="Times New Roman"/>
        </w:rPr>
        <w:t xml:space="preserve"> (Saeima, 2010) un Ministru kabineta noteikumi Nr.480 </w:t>
      </w:r>
      <w:r w:rsidRPr="002D6D78">
        <w:rPr>
          <w:rFonts w:cs="Times New Roman"/>
          <w:i/>
        </w:rPr>
        <w:t>Izglītojamo audzināšanas vadlīnijas un informācijas, mācību līdzekļu, materiālu un mācību un audzināšanas metožu izvēles kārtība</w:t>
      </w:r>
      <w:r>
        <w:rPr>
          <w:rFonts w:cs="Times New Roman"/>
        </w:rPr>
        <w:t xml:space="preserve"> (MK, 2016), tomēr aktuālajos pētījumos šim jautājumam pievēršas maz. Dita </w:t>
      </w:r>
      <w:proofErr w:type="spellStart"/>
      <w:r>
        <w:rPr>
          <w:rFonts w:cs="Times New Roman"/>
        </w:rPr>
        <w:t>Nīmante</w:t>
      </w:r>
      <w:proofErr w:type="spellEnd"/>
      <w:r>
        <w:rPr>
          <w:rFonts w:cs="Times New Roman"/>
        </w:rPr>
        <w:t xml:space="preserve">  rakstā </w:t>
      </w:r>
      <w:r w:rsidRPr="002D6D78">
        <w:rPr>
          <w:rFonts w:cs="Times New Roman"/>
          <w:i/>
        </w:rPr>
        <w:t xml:space="preserve">Audzināšanas normatīvais </w:t>
      </w:r>
      <w:r w:rsidRPr="007357C7">
        <w:rPr>
          <w:rFonts w:cs="Times New Roman"/>
          <w:i/>
        </w:rPr>
        <w:t>diskurss skolā</w:t>
      </w:r>
      <w:r>
        <w:rPr>
          <w:rFonts w:cs="Times New Roman"/>
        </w:rPr>
        <w:t xml:space="preserve"> (</w:t>
      </w:r>
      <w:proofErr w:type="spellStart"/>
      <w:r>
        <w:rPr>
          <w:rFonts w:cs="Times New Roman"/>
        </w:rPr>
        <w:t>Nīmante</w:t>
      </w:r>
      <w:proofErr w:type="spellEnd"/>
      <w:r>
        <w:rPr>
          <w:rFonts w:cs="Times New Roman"/>
        </w:rPr>
        <w:t xml:space="preserve">, 2016) analizē </w:t>
      </w:r>
      <w:r w:rsidRPr="000219BD">
        <w:rPr>
          <w:rFonts w:cs="Times New Roman"/>
        </w:rPr>
        <w:t>audzināšanas jautājumu kopumu</w:t>
      </w:r>
      <w:r>
        <w:rPr>
          <w:rFonts w:cs="Times New Roman"/>
        </w:rPr>
        <w:t xml:space="preserve">, apskatot, cik lielā mērā audzināšanas darbību reglamentē valsts un kādā veidā sadalās atbildības audzināšanas procesā. Autore </w:t>
      </w:r>
      <w:r w:rsidR="00E54681">
        <w:rPr>
          <w:rFonts w:cs="Times New Roman"/>
        </w:rPr>
        <w:t>akcentē</w:t>
      </w:r>
      <w:r>
        <w:rPr>
          <w:rFonts w:cs="Times New Roman"/>
        </w:rPr>
        <w:t xml:space="preserve">, ka, neskatoties uz </w:t>
      </w:r>
      <w:r w:rsidRPr="002D6D78">
        <w:rPr>
          <w:rFonts w:cs="Times New Roman"/>
          <w:i/>
        </w:rPr>
        <w:t>Izglītības likumā</w:t>
      </w:r>
      <w:r>
        <w:rPr>
          <w:rFonts w:cs="Times New Roman"/>
        </w:rPr>
        <w:t xml:space="preserve"> (Saeima, 1998) noteikto mācību un audzināšanas procesa vienotību, praksē redzams, ka šim jautājumam nopietna uzmanība pievērsta</w:t>
      </w:r>
      <w:r w:rsidR="00C73885">
        <w:rPr>
          <w:rFonts w:cs="Times New Roman"/>
        </w:rPr>
        <w:t>,</w:t>
      </w:r>
      <w:r>
        <w:rPr>
          <w:rFonts w:cs="Times New Roman"/>
        </w:rPr>
        <w:t xml:space="preserve"> tikai</w:t>
      </w:r>
      <w:r w:rsidR="00C73885">
        <w:rPr>
          <w:rFonts w:cs="Times New Roman"/>
        </w:rPr>
        <w:t xml:space="preserve"> </w:t>
      </w:r>
      <w:r>
        <w:rPr>
          <w:rFonts w:cs="Times New Roman"/>
        </w:rPr>
        <w:t xml:space="preserve">sākot ar 2011.gadu. Apskatot sadarbības jautājumus audzināšanas procesā, </w:t>
      </w:r>
      <w:proofErr w:type="spellStart"/>
      <w:r>
        <w:rPr>
          <w:rFonts w:cs="Times New Roman"/>
        </w:rPr>
        <w:t>D.Nīmante</w:t>
      </w:r>
      <w:proofErr w:type="spellEnd"/>
      <w:r>
        <w:rPr>
          <w:rFonts w:cs="Times New Roman"/>
        </w:rPr>
        <w:t xml:space="preserve"> norāda, ka normatīvajos </w:t>
      </w:r>
      <w:r w:rsidR="00E54681">
        <w:rPr>
          <w:rFonts w:cs="Times New Roman"/>
        </w:rPr>
        <w:t xml:space="preserve">aktos </w:t>
      </w:r>
      <w:r>
        <w:rPr>
          <w:rFonts w:cs="Times New Roman"/>
        </w:rPr>
        <w:t>atbildība par audzināšan</w:t>
      </w:r>
      <w:r w:rsidR="00E54681">
        <w:rPr>
          <w:rFonts w:cs="Times New Roman"/>
        </w:rPr>
        <w:t>u</w:t>
      </w:r>
      <w:r>
        <w:rPr>
          <w:rFonts w:cs="Times New Roman"/>
        </w:rPr>
        <w:t xml:space="preserve"> ir noteikta gan ģimenei, gan izglītības iestādei, tomēr funkciju sadalījums ir subjektīvs un atkarīgs no katras ģimenes un izglītības iestādes izpratnes un gatavības šo procesu veikt. </w:t>
      </w:r>
      <w:r w:rsidR="00E54681">
        <w:rPr>
          <w:rFonts w:cs="Times New Roman"/>
        </w:rPr>
        <w:t>L</w:t>
      </w:r>
      <w:r>
        <w:rPr>
          <w:rFonts w:cs="Times New Roman"/>
        </w:rPr>
        <w:t>īdzīga situācija ir ar pedagoga un klases audzinātāja funkciju īstenošanu, jo normatīva</w:t>
      </w:r>
      <w:r w:rsidR="00E54681">
        <w:rPr>
          <w:rFonts w:cs="Times New Roman"/>
        </w:rPr>
        <w:t>jā regulējumā</w:t>
      </w:r>
      <w:r>
        <w:rPr>
          <w:rFonts w:cs="Times New Roman"/>
        </w:rPr>
        <w:t xml:space="preserve"> nav </w:t>
      </w:r>
      <w:r w:rsidR="00E54681">
        <w:rPr>
          <w:rFonts w:cs="Times New Roman"/>
        </w:rPr>
        <w:t xml:space="preserve">reglamentēta </w:t>
      </w:r>
      <w:r>
        <w:rPr>
          <w:rFonts w:cs="Times New Roman"/>
        </w:rPr>
        <w:t>ne klases audzinātāja, ne pedagoga darbīb</w:t>
      </w:r>
      <w:r w:rsidR="00E54681">
        <w:rPr>
          <w:rFonts w:cs="Times New Roman"/>
        </w:rPr>
        <w:t>a</w:t>
      </w:r>
      <w:r>
        <w:rPr>
          <w:rFonts w:cs="Times New Roman"/>
        </w:rPr>
        <w:t xml:space="preserve">; vien </w:t>
      </w:r>
      <w:r w:rsidR="00E54681">
        <w:rPr>
          <w:rFonts w:cs="Times New Roman"/>
        </w:rPr>
        <w:t>noteikts</w:t>
      </w:r>
      <w:r>
        <w:rPr>
          <w:rFonts w:cs="Times New Roman"/>
        </w:rPr>
        <w:t>, ka audzināšanas process ir īstenojams, tiek definēts tajā sasniedzamais rezultāts</w:t>
      </w:r>
      <w:r w:rsidR="00C73885">
        <w:rPr>
          <w:rFonts w:cs="Times New Roman"/>
        </w:rPr>
        <w:t>,</w:t>
      </w:r>
      <w:r>
        <w:rPr>
          <w:rFonts w:cs="Times New Roman"/>
        </w:rPr>
        <w:t xml:space="preserve"> un par atbildīgo personu izglītības iestādē audzināšanas īstenošanā ir noteikts izglītības iestādes vadītājs. Savu analīzi D. </w:t>
      </w:r>
      <w:proofErr w:type="spellStart"/>
      <w:r>
        <w:rPr>
          <w:rFonts w:cs="Times New Roman"/>
        </w:rPr>
        <w:t>Nīmante</w:t>
      </w:r>
      <w:proofErr w:type="spellEnd"/>
      <w:r>
        <w:rPr>
          <w:rFonts w:cs="Times New Roman"/>
        </w:rPr>
        <w:t xml:space="preserve"> noslēdz</w:t>
      </w:r>
      <w:r w:rsidR="00E54681">
        <w:rPr>
          <w:rFonts w:cs="Times New Roman"/>
        </w:rPr>
        <w:t xml:space="preserve"> ar domu</w:t>
      </w:r>
      <w:r>
        <w:rPr>
          <w:rFonts w:cs="Times New Roman"/>
        </w:rPr>
        <w:t xml:space="preserve">, ka audzināšanas darbības praksē </w:t>
      </w:r>
      <w:proofErr w:type="spellStart"/>
      <w:r>
        <w:rPr>
          <w:rFonts w:cs="Times New Roman"/>
        </w:rPr>
        <w:t>sistēmiskums</w:t>
      </w:r>
      <w:proofErr w:type="spellEnd"/>
      <w:r>
        <w:rPr>
          <w:rFonts w:cs="Times New Roman"/>
        </w:rPr>
        <w:t xml:space="preserve"> un sistemātiskums ir turpmākās pētniecības objekts. </w:t>
      </w:r>
    </w:p>
    <w:p w:rsidR="00AC25FC" w:rsidRDefault="00AC25FC" w:rsidP="00EA642A">
      <w:pPr>
        <w:ind w:firstLine="709"/>
        <w:rPr>
          <w:rFonts w:cs="Times New Roman"/>
        </w:rPr>
      </w:pPr>
      <w:r w:rsidRPr="00B44A5B">
        <w:rPr>
          <w:rFonts w:cs="Times New Roman"/>
          <w:b/>
        </w:rPr>
        <w:t>Analizējot audzināšanas normatīvo ietvaru PMP risku kontekstā</w:t>
      </w:r>
      <w:r>
        <w:rPr>
          <w:rFonts w:cs="Times New Roman"/>
        </w:rPr>
        <w:t>, var uzskatīt, ka šī brīža normatīvais regulējums, no vienas puses, dod pedagoģiskās rīcības brīvību izglītības iestādei un pedagogiem, nosakot tikai sasniedzamo rezultātu. No otras puses, audzināšan</w:t>
      </w:r>
      <w:r w:rsidR="00B96A7B">
        <w:rPr>
          <w:rFonts w:cs="Times New Roman"/>
        </w:rPr>
        <w:t>ā</w:t>
      </w:r>
      <w:r>
        <w:rPr>
          <w:rFonts w:cs="Times New Roman"/>
        </w:rPr>
        <w:t xml:space="preserve"> iztrūkstot precīzam funkciju dalījumam starp ģimeni un izglītības iestādi, starp pedagogu un klases audzinātāju, ir būtiski, lai izglītības iestāde pati definētu atbildību sadarbībā ar vecākiem un izglītojamajiem. Ja atbildība nav definēta, var rasties </w:t>
      </w:r>
      <w:proofErr w:type="spellStart"/>
      <w:r>
        <w:rPr>
          <w:rFonts w:cs="Times New Roman"/>
        </w:rPr>
        <w:t>problēmsituācijas</w:t>
      </w:r>
      <w:proofErr w:type="spellEnd"/>
      <w:r>
        <w:rPr>
          <w:rFonts w:cs="Times New Roman"/>
        </w:rPr>
        <w:t xml:space="preserve"> un konflikti, un izglītības iestādē palielinās PMP riski, jo katra no iesaistītajām pusēm var uzskatīt, ka tā ir otras </w:t>
      </w:r>
      <w:r>
        <w:rPr>
          <w:rFonts w:cs="Times New Roman"/>
        </w:rPr>
        <w:lastRenderedPageBreak/>
        <w:t xml:space="preserve">puses atbildība. Analizējot </w:t>
      </w:r>
      <w:r w:rsidR="00B96A7B">
        <w:rPr>
          <w:rFonts w:cs="Times New Roman"/>
        </w:rPr>
        <w:t>PMP</w:t>
      </w:r>
      <w:r>
        <w:rPr>
          <w:rFonts w:cs="Times New Roman"/>
        </w:rPr>
        <w:t xml:space="preserve"> un audzināšanas normatīvo ietvaru</w:t>
      </w:r>
      <w:r>
        <w:rPr>
          <w:rStyle w:val="Vresatsauce"/>
          <w:rFonts w:cs="Times New Roman"/>
        </w:rPr>
        <w:footnoteReference w:id="1"/>
      </w:r>
      <w:r>
        <w:rPr>
          <w:rFonts w:cs="Times New Roman"/>
        </w:rPr>
        <w:t>, nav iespējams saskatīt faktorus, kuri ierobežotu izglītības iestādes iespējas veidot šādu normatīvu ietvaru sadarbībai ar ģimeni vai pilngadīgu izglītojamo (piemēram, līgums ar ģimeni vai izglītojamo par pušu atbildību sadalījumu audzināšan</w:t>
      </w:r>
      <w:r w:rsidR="00B96A7B">
        <w:rPr>
          <w:rFonts w:cs="Times New Roman"/>
        </w:rPr>
        <w:t>ā</w:t>
      </w:r>
      <w:r>
        <w:rPr>
          <w:rFonts w:cs="Times New Roman"/>
        </w:rPr>
        <w:t>, uzsākot mācības izglītības iestādē)</w:t>
      </w:r>
      <w:r w:rsidR="00B96A7B">
        <w:rPr>
          <w:rFonts w:cs="Times New Roman"/>
        </w:rPr>
        <w:t>.</w:t>
      </w:r>
    </w:p>
    <w:p w:rsidR="00AC25FC" w:rsidRDefault="00AC25FC" w:rsidP="00AC25FC">
      <w:pPr>
        <w:ind w:left="360" w:firstLine="360"/>
        <w:rPr>
          <w:rFonts w:cs="Times New Roman"/>
        </w:rPr>
      </w:pPr>
    </w:p>
    <w:p w:rsidR="00AC25FC" w:rsidRPr="00505EF9" w:rsidRDefault="00343289" w:rsidP="007F3EEB">
      <w:pPr>
        <w:rPr>
          <w:rFonts w:cs="Times New Roman"/>
          <w:b/>
        </w:rPr>
      </w:pPr>
      <w:r>
        <w:rPr>
          <w:rFonts w:cs="Times New Roman"/>
          <w:b/>
        </w:rPr>
        <w:t>3</w:t>
      </w:r>
      <w:r w:rsidR="00B96A7B">
        <w:rPr>
          <w:rFonts w:cs="Times New Roman"/>
          <w:b/>
        </w:rPr>
        <w:t>.</w:t>
      </w:r>
      <w:r w:rsidR="007F3EEB" w:rsidRPr="00505EF9">
        <w:rPr>
          <w:rFonts w:cs="Times New Roman"/>
          <w:b/>
        </w:rPr>
        <w:t xml:space="preserve">2. </w:t>
      </w:r>
      <w:r w:rsidR="00AC25FC" w:rsidRPr="00505EF9">
        <w:rPr>
          <w:rFonts w:cs="Times New Roman"/>
          <w:b/>
        </w:rPr>
        <w:t>Audzināšana ģimenē un bērnības jēdziens</w:t>
      </w:r>
    </w:p>
    <w:p w:rsidR="00AC25FC" w:rsidRDefault="00AC25FC" w:rsidP="00EA642A">
      <w:pPr>
        <w:ind w:firstLine="709"/>
        <w:rPr>
          <w:rFonts w:cs="Times New Roman"/>
        </w:rPr>
      </w:pPr>
      <w:r>
        <w:rPr>
          <w:rFonts w:cs="Times New Roman"/>
        </w:rPr>
        <w:t>Pēdējo desmit gadu laikā īpaši aktuāls jautājums pētījumos ir sabiedrības un pedagogu izpratne par bērnības jēdzienu un tā ietekme uz audzināšan</w:t>
      </w:r>
      <w:r w:rsidR="00B96A7B">
        <w:rPr>
          <w:rFonts w:cs="Times New Roman"/>
        </w:rPr>
        <w:t xml:space="preserve">u </w:t>
      </w:r>
      <w:r>
        <w:rPr>
          <w:rFonts w:cs="Times New Roman"/>
        </w:rPr>
        <w:t>gan ģimenē, gan izglītības iestādē.</w:t>
      </w:r>
    </w:p>
    <w:p w:rsidR="00AC25FC" w:rsidRDefault="00AC25FC" w:rsidP="00EA642A">
      <w:pPr>
        <w:ind w:firstLine="709"/>
        <w:rPr>
          <w:rFonts w:cs="Times New Roman"/>
        </w:rPr>
      </w:pPr>
      <w:r>
        <w:rPr>
          <w:rFonts w:cs="Times New Roman"/>
        </w:rPr>
        <w:t>Endijs Vests (</w:t>
      </w:r>
      <w:proofErr w:type="spellStart"/>
      <w:r>
        <w:rPr>
          <w:rFonts w:cs="Times New Roman"/>
        </w:rPr>
        <w:t>West</w:t>
      </w:r>
      <w:proofErr w:type="spellEnd"/>
      <w:r>
        <w:rPr>
          <w:rFonts w:cs="Times New Roman"/>
        </w:rPr>
        <w:t xml:space="preserve">, et.al., 2008) norāda, ka 21.gadsimta paradigma par bērnības jēdzienu ietver trīs </w:t>
      </w:r>
      <w:proofErr w:type="spellStart"/>
      <w:r>
        <w:rPr>
          <w:rFonts w:cs="Times New Roman"/>
        </w:rPr>
        <w:t>pamatprinicipus</w:t>
      </w:r>
      <w:proofErr w:type="spellEnd"/>
      <w:r>
        <w:rPr>
          <w:rFonts w:cs="Times New Roman"/>
        </w:rPr>
        <w:t xml:space="preserve">: i) bērnība ir sociāls </w:t>
      </w:r>
      <w:proofErr w:type="spellStart"/>
      <w:r>
        <w:rPr>
          <w:rFonts w:cs="Times New Roman"/>
        </w:rPr>
        <w:t>konstrukts</w:t>
      </w:r>
      <w:proofErr w:type="spellEnd"/>
      <w:r>
        <w:rPr>
          <w:rFonts w:cs="Times New Roman"/>
        </w:rPr>
        <w:t xml:space="preserve"> jeb sabiedrības izpratnes ietekmēts jēdziens, kurš ir atšķirīgs un atkarīgs no kultūras un tradīcijām konkrētā </w:t>
      </w:r>
      <w:proofErr w:type="spellStart"/>
      <w:r>
        <w:rPr>
          <w:rFonts w:cs="Times New Roman"/>
        </w:rPr>
        <w:t>ssbiedrībā</w:t>
      </w:r>
      <w:proofErr w:type="spellEnd"/>
      <w:r>
        <w:rPr>
          <w:rFonts w:cs="Times New Roman"/>
        </w:rPr>
        <w:t>; ii) bērnība ir sociālās analīzes objekts, un to nav iespējams atraut no tādiem elementiem kā sabiedrības sociālais slānis, dzimums, etniskā piederība u.tml. jeb, pat atrodoties vienā un tajā pašā sabiedrībā, izpratne par bērnības jēdzienu ir atšķirīga</w:t>
      </w:r>
      <w:r w:rsidR="00B96A7B">
        <w:rPr>
          <w:rFonts w:cs="Times New Roman"/>
        </w:rPr>
        <w:t>,</w:t>
      </w:r>
      <w:r>
        <w:rPr>
          <w:rFonts w:cs="Times New Roman"/>
        </w:rPr>
        <w:t xml:space="preserve"> un to ietekmē cilvēka vecums, dzimums, etniskā piederība, labklājības līmenis, speciālās vajadzības un citi aspekti; iii) bērni paši ir aktīvi savas dzīves un apkārtējo cilvēku dzīvju veidotāji. </w:t>
      </w:r>
      <w:r w:rsidR="00C73885">
        <w:rPr>
          <w:rFonts w:cs="Times New Roman"/>
        </w:rPr>
        <w:t>R</w:t>
      </w:r>
      <w:r>
        <w:rPr>
          <w:rFonts w:cs="Times New Roman"/>
        </w:rPr>
        <w:t>unājot par audzināšanu ģimenē un sadarbības aspektu, nepieciešams ņemt vērā, ka 21.gadsimta sabiedrībā</w:t>
      </w:r>
      <w:r w:rsidR="00B96A7B">
        <w:rPr>
          <w:rFonts w:cs="Times New Roman"/>
        </w:rPr>
        <w:t xml:space="preserve"> cilvēks</w:t>
      </w:r>
      <w:r>
        <w:rPr>
          <w:rFonts w:cs="Times New Roman"/>
        </w:rPr>
        <w:t xml:space="preserve"> vairs nav objekts audzināšanas procesā, bet kopš dzimšanas pats ir aktīvs audzināšanas procesa dalībnieks, ietekmējot apkārtējos un viņu dzīvi. Arī Latvijas pētnieki (Rubene un </w:t>
      </w:r>
      <w:proofErr w:type="spellStart"/>
      <w:r>
        <w:rPr>
          <w:rFonts w:cs="Times New Roman"/>
        </w:rPr>
        <w:t>Dinka</w:t>
      </w:r>
      <w:proofErr w:type="spellEnd"/>
      <w:r>
        <w:rPr>
          <w:rFonts w:cs="Times New Roman"/>
        </w:rPr>
        <w:t>, 2016) aktualizē bērnības jēdziena izpratnes jautājumus 21. gadsimta sabiedrībā, sniedzot teorētisku analīzi par bērnības jēdziena vēsturisku transformāciju un tā ietekmi uz audzināšan</w:t>
      </w:r>
      <w:r w:rsidR="00B96A7B">
        <w:rPr>
          <w:rFonts w:cs="Times New Roman"/>
        </w:rPr>
        <w:t>u</w:t>
      </w:r>
      <w:r>
        <w:rPr>
          <w:rFonts w:cs="Times New Roman"/>
        </w:rPr>
        <w:t>, pētījumiem pedagoģijā u.tml.</w:t>
      </w:r>
    </w:p>
    <w:p w:rsidR="00031BC6" w:rsidRDefault="00AC25FC" w:rsidP="00EA642A">
      <w:pPr>
        <w:ind w:firstLine="709"/>
        <w:rPr>
          <w:rFonts w:cs="Times New Roman"/>
        </w:rPr>
      </w:pPr>
      <w:r>
        <w:rPr>
          <w:rFonts w:cs="Times New Roman"/>
        </w:rPr>
        <w:t>Audzināšana</w:t>
      </w:r>
      <w:r w:rsidR="00B96A7B">
        <w:rPr>
          <w:rFonts w:cs="Times New Roman"/>
        </w:rPr>
        <w:t>i</w:t>
      </w:r>
      <w:r>
        <w:rPr>
          <w:rFonts w:cs="Times New Roman"/>
        </w:rPr>
        <w:t xml:space="preserve"> ģimenē un bērnības jēdziena izpētei pievēršas arī trīs promocijas darbi Latvijā:</w:t>
      </w:r>
    </w:p>
    <w:p w:rsidR="00031BC6" w:rsidRPr="00031BC6" w:rsidRDefault="00AC25FC" w:rsidP="00A90831">
      <w:pPr>
        <w:pStyle w:val="Sarakstarindkopa"/>
        <w:numPr>
          <w:ilvl w:val="0"/>
          <w:numId w:val="59"/>
        </w:numPr>
        <w:ind w:left="709"/>
        <w:rPr>
          <w:rFonts w:cs="Times New Roman"/>
        </w:rPr>
      </w:pPr>
      <w:r w:rsidRPr="00031BC6">
        <w:rPr>
          <w:rFonts w:cs="Times New Roman"/>
        </w:rPr>
        <w:t xml:space="preserve">Dace Medne (2010) savā promocijas darbā </w:t>
      </w:r>
      <w:r w:rsidRPr="00031BC6">
        <w:rPr>
          <w:rFonts w:cs="Times New Roman"/>
          <w:i/>
        </w:rPr>
        <w:t xml:space="preserve">Audzināšana ģimenē Latvijas </w:t>
      </w:r>
      <w:proofErr w:type="spellStart"/>
      <w:r w:rsidRPr="00031BC6">
        <w:rPr>
          <w:rFonts w:cs="Times New Roman"/>
          <w:i/>
        </w:rPr>
        <w:t>transformatīvajā</w:t>
      </w:r>
      <w:proofErr w:type="spellEnd"/>
      <w:r w:rsidRPr="00031BC6">
        <w:rPr>
          <w:rFonts w:cs="Times New Roman"/>
          <w:i/>
        </w:rPr>
        <w:t xml:space="preserve"> sabiedrībā</w:t>
      </w:r>
      <w:r w:rsidRPr="00031BC6">
        <w:rPr>
          <w:rFonts w:cs="Times New Roman"/>
        </w:rPr>
        <w:t xml:space="preserve"> </w:t>
      </w:r>
      <w:r w:rsidR="00AD43A2" w:rsidRPr="00410343">
        <w:rPr>
          <w:rFonts w:cs="Times New Roman"/>
        </w:rPr>
        <w:t>pēta vecāku kompetenci audzināt ģimenē</w:t>
      </w:r>
      <w:r w:rsidRPr="00031BC6">
        <w:rPr>
          <w:rFonts w:cs="Times New Roman"/>
        </w:rPr>
        <w:t xml:space="preserve"> un izstrādā ģimenes pedagoģiskā portreta teorētisko modeli vecāku kompetences pilnveidošanai autonomu personību audzināšanā;</w:t>
      </w:r>
    </w:p>
    <w:p w:rsidR="00031BC6" w:rsidRPr="00031BC6" w:rsidRDefault="00AC25FC" w:rsidP="00A90831">
      <w:pPr>
        <w:pStyle w:val="Sarakstarindkopa"/>
        <w:numPr>
          <w:ilvl w:val="0"/>
          <w:numId w:val="59"/>
        </w:numPr>
        <w:ind w:left="709"/>
        <w:rPr>
          <w:rFonts w:cs="Times New Roman"/>
        </w:rPr>
      </w:pPr>
      <w:r w:rsidRPr="00031BC6">
        <w:rPr>
          <w:rFonts w:cs="Times New Roman"/>
        </w:rPr>
        <w:t xml:space="preserve">Nora Jansone – </w:t>
      </w:r>
      <w:proofErr w:type="spellStart"/>
      <w:r w:rsidRPr="00031BC6">
        <w:rPr>
          <w:rFonts w:cs="Times New Roman"/>
        </w:rPr>
        <w:t>Ratinika</w:t>
      </w:r>
      <w:proofErr w:type="spellEnd"/>
      <w:r w:rsidRPr="00031BC6">
        <w:rPr>
          <w:rFonts w:cs="Times New Roman"/>
        </w:rPr>
        <w:t xml:space="preserve"> (2013) promocijas darbā </w:t>
      </w:r>
      <w:r w:rsidRPr="00031BC6">
        <w:rPr>
          <w:rFonts w:cs="Times New Roman"/>
          <w:i/>
        </w:rPr>
        <w:t>Tēva pedagoģiskā kompetence mūsdienu ģimenē</w:t>
      </w:r>
      <w:r w:rsidRPr="00031BC6">
        <w:rPr>
          <w:rFonts w:cs="Times New Roman"/>
        </w:rPr>
        <w:t xml:space="preserve"> pievēršas tēva pedagoģiskās kompetences izpētei un identificē tās pilnveides nosacījumus;</w:t>
      </w:r>
    </w:p>
    <w:p w:rsidR="00AC25FC" w:rsidRPr="00031BC6" w:rsidRDefault="00AC25FC" w:rsidP="00A90831">
      <w:pPr>
        <w:pStyle w:val="Sarakstarindkopa"/>
        <w:numPr>
          <w:ilvl w:val="0"/>
          <w:numId w:val="59"/>
        </w:numPr>
        <w:ind w:left="709"/>
        <w:rPr>
          <w:rFonts w:cs="Times New Roman"/>
        </w:rPr>
      </w:pPr>
      <w:r w:rsidRPr="00031BC6">
        <w:rPr>
          <w:rFonts w:cs="Times New Roman"/>
        </w:rPr>
        <w:lastRenderedPageBreak/>
        <w:t xml:space="preserve">Ilze </w:t>
      </w:r>
      <w:proofErr w:type="spellStart"/>
      <w:r w:rsidRPr="00031BC6">
        <w:rPr>
          <w:rFonts w:cs="Times New Roman"/>
        </w:rPr>
        <w:t>Dinka</w:t>
      </w:r>
      <w:proofErr w:type="spellEnd"/>
      <w:r w:rsidRPr="00031BC6">
        <w:rPr>
          <w:rFonts w:cs="Times New Roman"/>
        </w:rPr>
        <w:t xml:space="preserve"> (2014) promocijas darbā </w:t>
      </w:r>
      <w:r w:rsidRPr="00031BC6">
        <w:rPr>
          <w:rFonts w:cs="Times New Roman"/>
          <w:i/>
        </w:rPr>
        <w:t>Bērna tēla sociālo transformāciju atspoguļojums bērnistabā</w:t>
      </w:r>
      <w:r w:rsidRPr="00031BC6">
        <w:rPr>
          <w:rFonts w:cs="Times New Roman"/>
        </w:rPr>
        <w:t xml:space="preserve"> pēta bērna tēla sociālās transformācijas un nosaka bērna tēla </w:t>
      </w:r>
      <w:proofErr w:type="spellStart"/>
      <w:r w:rsidRPr="00031BC6">
        <w:rPr>
          <w:rFonts w:cs="Times New Roman"/>
        </w:rPr>
        <w:t>sociālekoloģiskos</w:t>
      </w:r>
      <w:proofErr w:type="spellEnd"/>
      <w:r w:rsidRPr="00031BC6">
        <w:rPr>
          <w:rFonts w:cs="Times New Roman"/>
        </w:rPr>
        <w:t xml:space="preserve"> tipus.</w:t>
      </w:r>
    </w:p>
    <w:p w:rsidR="00AC25FC" w:rsidRDefault="00AC25FC" w:rsidP="00031BC6">
      <w:pPr>
        <w:ind w:firstLine="709"/>
        <w:rPr>
          <w:rFonts w:cs="Times New Roman"/>
        </w:rPr>
      </w:pPr>
      <w:r>
        <w:rPr>
          <w:rFonts w:cs="Times New Roman"/>
        </w:rPr>
        <w:t>Visi trīs promocijas darbi norāda uz savstarpējo attiecību modeļa maiņu ģimenē, kur 21.gadsimtā audzināšanas procesā notiek pāreja no bērna paklausības uz bērna un pieaugušā sadarbību. Arī citu valstu pētnieki (</w:t>
      </w:r>
      <w:proofErr w:type="spellStart"/>
      <w:r w:rsidR="00A26BA4" w:rsidRPr="00DC76FF">
        <w:rPr>
          <w:rFonts w:cs="Times New Roman"/>
        </w:rPr>
        <w:t>Kehily</w:t>
      </w:r>
      <w:proofErr w:type="spellEnd"/>
      <w:r w:rsidR="00A26BA4">
        <w:rPr>
          <w:rFonts w:cs="Times New Roman"/>
        </w:rPr>
        <w:t xml:space="preserve">, </w:t>
      </w:r>
      <w:r w:rsidR="00A26BA4" w:rsidRPr="00DC76FF">
        <w:rPr>
          <w:rFonts w:cs="Times New Roman"/>
        </w:rPr>
        <w:t>2013</w:t>
      </w:r>
      <w:r w:rsidR="00A26BA4">
        <w:rPr>
          <w:rFonts w:cs="Times New Roman"/>
        </w:rPr>
        <w:t xml:space="preserve">; </w:t>
      </w:r>
      <w:proofErr w:type="spellStart"/>
      <w:r w:rsidR="00A26BA4">
        <w:rPr>
          <w:rFonts w:cs="Times New Roman"/>
        </w:rPr>
        <w:t>Zajdel</w:t>
      </w:r>
      <w:proofErr w:type="spellEnd"/>
      <w:r w:rsidR="00A26BA4">
        <w:rPr>
          <w:rFonts w:cs="Times New Roman"/>
        </w:rPr>
        <w:t xml:space="preserve"> </w:t>
      </w:r>
      <w:proofErr w:type="spellStart"/>
      <w:r w:rsidR="00A26BA4">
        <w:rPr>
          <w:rFonts w:cs="Times New Roman"/>
        </w:rPr>
        <w:t>et</w:t>
      </w:r>
      <w:proofErr w:type="spellEnd"/>
      <w:r w:rsidR="00A26BA4">
        <w:rPr>
          <w:rFonts w:cs="Times New Roman"/>
        </w:rPr>
        <w:t xml:space="preserve"> </w:t>
      </w:r>
      <w:proofErr w:type="spellStart"/>
      <w:r w:rsidR="00A26BA4">
        <w:rPr>
          <w:rFonts w:cs="Times New Roman"/>
        </w:rPr>
        <w:t>al</w:t>
      </w:r>
      <w:proofErr w:type="spellEnd"/>
      <w:r w:rsidR="00A26BA4">
        <w:rPr>
          <w:rFonts w:cs="Times New Roman"/>
        </w:rPr>
        <w:t xml:space="preserve">., 2014; </w:t>
      </w:r>
      <w:proofErr w:type="spellStart"/>
      <w:r w:rsidR="00523FAC" w:rsidRPr="00523FAC">
        <w:rPr>
          <w:rFonts w:cs="Times New Roman"/>
        </w:rPr>
        <w:t>Baader</w:t>
      </w:r>
      <w:proofErr w:type="spellEnd"/>
      <w:r w:rsidR="00523FAC">
        <w:rPr>
          <w:rFonts w:cs="Times New Roman"/>
        </w:rPr>
        <w:t xml:space="preserve"> </w:t>
      </w:r>
      <w:proofErr w:type="spellStart"/>
      <w:r w:rsidR="00523FAC">
        <w:rPr>
          <w:rFonts w:cs="Times New Roman"/>
        </w:rPr>
        <w:t>et</w:t>
      </w:r>
      <w:proofErr w:type="spellEnd"/>
      <w:r w:rsidR="00523FAC">
        <w:rPr>
          <w:rFonts w:cs="Times New Roman"/>
        </w:rPr>
        <w:t xml:space="preserve"> al.,</w:t>
      </w:r>
      <w:r w:rsidR="00523FAC" w:rsidRPr="00523FAC">
        <w:rPr>
          <w:rFonts w:cs="Times New Roman"/>
        </w:rPr>
        <w:t>2014</w:t>
      </w:r>
      <w:r w:rsidR="00523FAC">
        <w:rPr>
          <w:rFonts w:cs="Times New Roman"/>
        </w:rPr>
        <w:t>;</w:t>
      </w:r>
      <w:r w:rsidR="00D507F5">
        <w:rPr>
          <w:rFonts w:cs="Times New Roman"/>
        </w:rPr>
        <w:t xml:space="preserve"> </w:t>
      </w:r>
      <w:bookmarkStart w:id="8" w:name="_GoBack"/>
      <w:bookmarkEnd w:id="8"/>
      <w:r>
        <w:rPr>
          <w:rFonts w:cs="Times New Roman"/>
        </w:rPr>
        <w:t>Kraus, 20</w:t>
      </w:r>
      <w:r w:rsidR="00A86E22">
        <w:rPr>
          <w:rFonts w:cs="Times New Roman"/>
        </w:rPr>
        <w:t>16</w:t>
      </w:r>
      <w:r>
        <w:rPr>
          <w:rFonts w:cs="Times New Roman"/>
        </w:rPr>
        <w:t>) norāda uz izpratnes un rīcības dažādību 21.gadsimta ģimenē, veidojot noteiktas tipoloģijas un klasifikācijas sistēmas par to, kā audzināšana ģimenē notiek mūsdienu sabiedrībā. Kopumā visi pēdējo piecu gadu pētījumi uzsver būtiskas transformācijas audzināšan</w:t>
      </w:r>
      <w:r w:rsidR="008B7BDD">
        <w:rPr>
          <w:rFonts w:cs="Times New Roman"/>
        </w:rPr>
        <w:t>ā</w:t>
      </w:r>
      <w:r w:rsidR="00C73885">
        <w:rPr>
          <w:rFonts w:cs="Times New Roman"/>
        </w:rPr>
        <w:t xml:space="preserve"> </w:t>
      </w:r>
      <w:r>
        <w:rPr>
          <w:rFonts w:cs="Times New Roman"/>
        </w:rPr>
        <w:t xml:space="preserve">ģimenē, un viens no cēloņiem, kas to ietekmē, ir bērnības jēdziena izpratnes maiņa, salīdzinot, piemēram, ar 20.gadsimtu. </w:t>
      </w:r>
    </w:p>
    <w:p w:rsidR="00AC25FC" w:rsidRPr="001E2751" w:rsidRDefault="00AC25FC" w:rsidP="00031BC6">
      <w:pPr>
        <w:ind w:firstLine="709"/>
        <w:rPr>
          <w:rFonts w:cs="Times New Roman"/>
        </w:rPr>
      </w:pPr>
      <w:r>
        <w:rPr>
          <w:rFonts w:cs="Times New Roman"/>
          <w:b/>
        </w:rPr>
        <w:t>Analizējot</w:t>
      </w:r>
      <w:r w:rsidRPr="00B44A5B">
        <w:rPr>
          <w:rFonts w:cs="Times New Roman"/>
          <w:b/>
        </w:rPr>
        <w:t xml:space="preserve"> aktuālos pētījumus </w:t>
      </w:r>
      <w:r>
        <w:rPr>
          <w:rFonts w:cs="Times New Roman"/>
          <w:b/>
        </w:rPr>
        <w:t xml:space="preserve">par audzināšanu ģimenē un bērnības jēdziena izpratni </w:t>
      </w:r>
      <w:r w:rsidRPr="00B44A5B">
        <w:rPr>
          <w:rFonts w:cs="Times New Roman"/>
          <w:b/>
        </w:rPr>
        <w:t>PMP risku mazināšanas kontekstā</w:t>
      </w:r>
      <w:r>
        <w:rPr>
          <w:rFonts w:cs="Times New Roman"/>
        </w:rPr>
        <w:t xml:space="preserve">, aktuāls kļūst jautājums par bērncentrētu izglītības procesu, kurā bērns ir aktīvs dalībnieks, kurš mācību un audzināšanas procesā apgūst spēju reflektēt par savu uzvedību un mācīšanās procesu. Šis skatījums ietekmē pedagoga metožu izvēli, kā arī uzsver sadarbības nepieciešamību starp bērnu, ģimeni, pedagogu un izglītības iestādi. No otras puses, redzams, ka ļoti lielā dažādība audzināšanā ģimenē veicina PMP risku palielināšanos, jo izglītojamo dažādība, atšķirīgā audzināšanas pieredze prasa no pedagoga lielāku mācību procesa diferenciāciju, individualizāciju un </w:t>
      </w:r>
      <w:proofErr w:type="spellStart"/>
      <w:r>
        <w:rPr>
          <w:rFonts w:cs="Times New Roman"/>
        </w:rPr>
        <w:t>personalizāciju</w:t>
      </w:r>
      <w:proofErr w:type="spellEnd"/>
      <w:r>
        <w:rPr>
          <w:rFonts w:cs="Times New Roman"/>
        </w:rPr>
        <w:t xml:space="preserve"> nekā jebkad līdz šim izglītībā. Pedagogam ir ne tikai jāprot izvēlēties atbilstošas mācīšanas un mācīšanās pieejas, stratēģijas u.tml., bet jārēķinās ar atšķirīgām izglītojamo izpratnēm par</w:t>
      </w:r>
      <w:r w:rsidR="00410343">
        <w:rPr>
          <w:rFonts w:cs="Times New Roman"/>
        </w:rPr>
        <w:t xml:space="preserve"> mācību un audzināšanas procesu</w:t>
      </w:r>
      <w:r>
        <w:rPr>
          <w:rFonts w:cs="Times New Roman"/>
        </w:rPr>
        <w:t xml:space="preserve">, tādējādi priekšplānā izvirzot </w:t>
      </w:r>
      <w:proofErr w:type="spellStart"/>
      <w:r>
        <w:rPr>
          <w:rFonts w:cs="Times New Roman"/>
        </w:rPr>
        <w:t>bērncentrētas</w:t>
      </w:r>
      <w:proofErr w:type="spellEnd"/>
      <w:r>
        <w:rPr>
          <w:rFonts w:cs="Times New Roman"/>
        </w:rPr>
        <w:t xml:space="preserve"> izglītības ideju pretstatā </w:t>
      </w:r>
      <w:proofErr w:type="spellStart"/>
      <w:r>
        <w:rPr>
          <w:rFonts w:cs="Times New Roman"/>
        </w:rPr>
        <w:t>skolotājcentrētai</w:t>
      </w:r>
      <w:proofErr w:type="spellEnd"/>
      <w:r>
        <w:rPr>
          <w:rFonts w:cs="Times New Roman"/>
        </w:rPr>
        <w:t xml:space="preserve"> (</w:t>
      </w:r>
      <w:proofErr w:type="spellStart"/>
      <w:r>
        <w:rPr>
          <w:rFonts w:cs="Times New Roman"/>
        </w:rPr>
        <w:t>bērnfokusētai</w:t>
      </w:r>
      <w:proofErr w:type="spellEnd"/>
      <w:r>
        <w:rPr>
          <w:rFonts w:cs="Times New Roman"/>
        </w:rPr>
        <w:t>) izglītībai un palielina mācīšanās mācīties, dalītas atbildības un pašaudzināšanas nozīmi.</w:t>
      </w:r>
    </w:p>
    <w:p w:rsidR="00AC25FC" w:rsidRPr="007357C7" w:rsidRDefault="00AC25FC" w:rsidP="00AC25FC">
      <w:pPr>
        <w:ind w:left="360" w:firstLine="360"/>
        <w:rPr>
          <w:rFonts w:cs="Times New Roman"/>
        </w:rPr>
      </w:pPr>
    </w:p>
    <w:p w:rsidR="00AC25FC" w:rsidRPr="00505EF9" w:rsidRDefault="00343289" w:rsidP="007F3EEB">
      <w:pPr>
        <w:rPr>
          <w:rFonts w:cs="Times New Roman"/>
          <w:b/>
        </w:rPr>
      </w:pPr>
      <w:r>
        <w:rPr>
          <w:rFonts w:cs="Times New Roman"/>
          <w:b/>
        </w:rPr>
        <w:t>3</w:t>
      </w:r>
      <w:r w:rsidR="008B7BDD">
        <w:rPr>
          <w:rFonts w:cs="Times New Roman"/>
          <w:b/>
        </w:rPr>
        <w:t>.</w:t>
      </w:r>
      <w:r w:rsidR="007F3EEB" w:rsidRPr="00505EF9">
        <w:rPr>
          <w:rFonts w:cs="Times New Roman"/>
          <w:b/>
        </w:rPr>
        <w:t xml:space="preserve">3. </w:t>
      </w:r>
      <w:r w:rsidR="00AC25FC" w:rsidRPr="00505EF9">
        <w:rPr>
          <w:rFonts w:cs="Times New Roman"/>
          <w:b/>
        </w:rPr>
        <w:t>Audzināšanas īstenošanas iespējas izglītības iestādē un sasniedzamais rezultāts</w:t>
      </w:r>
    </w:p>
    <w:p w:rsidR="00AC25FC" w:rsidRDefault="00AC25FC" w:rsidP="00031BC6">
      <w:pPr>
        <w:ind w:firstLine="709"/>
        <w:rPr>
          <w:rFonts w:cs="Times New Roman"/>
        </w:rPr>
      </w:pPr>
      <w:r w:rsidRPr="00E061B1">
        <w:rPr>
          <w:rFonts w:cs="Times New Roman"/>
        </w:rPr>
        <w:t>Mainoties sabiedrības izpratnei par savstarpējo attiecību modeli ģimenē, tēva lom</w:t>
      </w:r>
      <w:r>
        <w:rPr>
          <w:rFonts w:cs="Times New Roman"/>
        </w:rPr>
        <w:t>u</w:t>
      </w:r>
      <w:r w:rsidRPr="00E061B1">
        <w:rPr>
          <w:rFonts w:cs="Times New Roman"/>
        </w:rPr>
        <w:t xml:space="preserve"> audzināšan</w:t>
      </w:r>
      <w:r w:rsidR="008B7BDD">
        <w:rPr>
          <w:rFonts w:cs="Times New Roman"/>
        </w:rPr>
        <w:t>ā</w:t>
      </w:r>
      <w:r w:rsidRPr="00E061B1">
        <w:rPr>
          <w:rFonts w:cs="Times New Roman"/>
        </w:rPr>
        <w:t xml:space="preserve">, pieaugot ģimeņu dažādībai, tai skaitā </w:t>
      </w:r>
      <w:r>
        <w:rPr>
          <w:rFonts w:cs="Times New Roman"/>
        </w:rPr>
        <w:t xml:space="preserve">mainoties </w:t>
      </w:r>
      <w:r w:rsidRPr="00E061B1">
        <w:rPr>
          <w:rFonts w:cs="Times New Roman"/>
        </w:rPr>
        <w:t>izpratnei par bērnības jēdzienu, parādās jauni izaicinājumi arī mācību un audzināšanas procesā izglītības iestādē. Pedagogiem un izglītības iestādei kopumā nepieciešams izvēlēties</w:t>
      </w:r>
      <w:r>
        <w:rPr>
          <w:rFonts w:cs="Times New Roman"/>
        </w:rPr>
        <w:t>, kāda veida audzināšanas pieeja tiks īstenota un kādas stratēģijas varētu būt atbilstošākās šī procesa sekmīgai īstenošanai. Aktuālajos pētījumos var izdalīt trīs veidu pieejas audzināšanas īstenošanai</w:t>
      </w:r>
      <w:r w:rsidR="00AE7809">
        <w:rPr>
          <w:rFonts w:cs="Times New Roman"/>
        </w:rPr>
        <w:t>,</w:t>
      </w:r>
      <w:r>
        <w:rPr>
          <w:rFonts w:cs="Times New Roman"/>
        </w:rPr>
        <w:t xml:space="preserve"> un tās nav savstarpēji pretrunīgas, bet </w:t>
      </w:r>
      <w:r w:rsidR="00C73885">
        <w:rPr>
          <w:rFonts w:cs="Times New Roman"/>
        </w:rPr>
        <w:t>cita citu</w:t>
      </w:r>
      <w:r>
        <w:rPr>
          <w:rFonts w:cs="Times New Roman"/>
        </w:rPr>
        <w:t xml:space="preserve"> papildinošas un iekļaujošas:</w:t>
      </w:r>
    </w:p>
    <w:p w:rsidR="00031BC6" w:rsidRPr="00E061B1" w:rsidRDefault="00031BC6" w:rsidP="00AC25FC">
      <w:pPr>
        <w:ind w:left="360" w:firstLine="360"/>
        <w:rPr>
          <w:rFonts w:cs="Times New Roman"/>
        </w:rPr>
      </w:pPr>
    </w:p>
    <w:p w:rsidR="00AC25FC" w:rsidRPr="00505EF9" w:rsidRDefault="00AC25FC" w:rsidP="00A90831">
      <w:pPr>
        <w:pStyle w:val="Sarakstarindkopa"/>
        <w:numPr>
          <w:ilvl w:val="1"/>
          <w:numId w:val="4"/>
        </w:numPr>
        <w:ind w:left="1134"/>
        <w:rPr>
          <w:rFonts w:cs="Times New Roman"/>
          <w:b/>
          <w:i/>
        </w:rPr>
      </w:pPr>
      <w:r w:rsidRPr="00505EF9">
        <w:rPr>
          <w:rFonts w:cs="Times New Roman"/>
          <w:b/>
          <w:i/>
        </w:rPr>
        <w:lastRenderedPageBreak/>
        <w:t>Audzināšanas kā kultūras un tradīciju pārmantošanas modelis</w:t>
      </w:r>
    </w:p>
    <w:p w:rsidR="00AC25FC" w:rsidRDefault="00AC25FC" w:rsidP="00031BC6">
      <w:pPr>
        <w:ind w:firstLine="709"/>
        <w:rPr>
          <w:rFonts w:cs="Times New Roman"/>
        </w:rPr>
      </w:pPr>
      <w:proofErr w:type="spellStart"/>
      <w:r>
        <w:rPr>
          <w:rFonts w:cs="Times New Roman"/>
        </w:rPr>
        <w:t>Gerts</w:t>
      </w:r>
      <w:proofErr w:type="spellEnd"/>
      <w:r>
        <w:rPr>
          <w:rFonts w:cs="Times New Roman"/>
        </w:rPr>
        <w:t xml:space="preserve"> </w:t>
      </w:r>
      <w:proofErr w:type="spellStart"/>
      <w:r>
        <w:rPr>
          <w:rFonts w:cs="Times New Roman"/>
        </w:rPr>
        <w:t>Biesta</w:t>
      </w:r>
      <w:proofErr w:type="spellEnd"/>
      <w:r>
        <w:rPr>
          <w:rFonts w:cs="Times New Roman"/>
        </w:rPr>
        <w:t xml:space="preserve"> (2017), runājot par izglītības lomu un tās funkcijām, kā vienu no trim būtiskākajām norāda socializāciju, kura ir esošo sabiedrības kultūras un tradīciju pārmantošana un nodošana no vienas paaudzes otrai. Šī pieeja sakrīt ar Latvijā vēsturiski īstenoto skatījumu par audzināšanu, kuru apraksta Ausma </w:t>
      </w:r>
      <w:proofErr w:type="spellStart"/>
      <w:r>
        <w:rPr>
          <w:rFonts w:cs="Times New Roman"/>
        </w:rPr>
        <w:t>Špona</w:t>
      </w:r>
      <w:proofErr w:type="spellEnd"/>
      <w:r>
        <w:rPr>
          <w:rFonts w:cs="Times New Roman"/>
        </w:rPr>
        <w:t xml:space="preserve"> (2006), Jānis </w:t>
      </w:r>
      <w:proofErr w:type="spellStart"/>
      <w:r>
        <w:rPr>
          <w:rFonts w:cs="Times New Roman"/>
        </w:rPr>
        <w:t>Valbis</w:t>
      </w:r>
      <w:proofErr w:type="spellEnd"/>
      <w:r>
        <w:rPr>
          <w:rFonts w:cs="Times New Roman"/>
        </w:rPr>
        <w:t xml:space="preserve"> (2005) u.c. Mazliet citā kristīgās audzināšanas diskursā šo pieeju raksturo arī Laima </w:t>
      </w:r>
      <w:proofErr w:type="spellStart"/>
      <w:r>
        <w:rPr>
          <w:rFonts w:cs="Times New Roman"/>
        </w:rPr>
        <w:t>Geikina</w:t>
      </w:r>
      <w:proofErr w:type="spellEnd"/>
      <w:r>
        <w:rPr>
          <w:rFonts w:cs="Times New Roman"/>
        </w:rPr>
        <w:t xml:space="preserve"> (2007)  promocijas darbā </w:t>
      </w:r>
      <w:r>
        <w:rPr>
          <w:rFonts w:cs="Times New Roman"/>
          <w:i/>
        </w:rPr>
        <w:t>Dzīvi un dzīvību apliecinoša attieksme kristīgajā audzināšanā pamatskolā</w:t>
      </w:r>
      <w:r>
        <w:rPr>
          <w:rFonts w:cs="Times New Roman"/>
        </w:rPr>
        <w:t xml:space="preserve">. Kopumā visos pētījumos, kuri aktualizē audzināšanas kā socializācijas fenomena lomu, redzams, ka audzināšana ir vērtību, normu, principu </w:t>
      </w:r>
      <w:proofErr w:type="spellStart"/>
      <w:r>
        <w:rPr>
          <w:rFonts w:cs="Times New Roman"/>
        </w:rPr>
        <w:t>pārnese</w:t>
      </w:r>
      <w:proofErr w:type="spellEnd"/>
      <w:r>
        <w:rPr>
          <w:rFonts w:cs="Times New Roman"/>
        </w:rPr>
        <w:t>, pārliecības p</w:t>
      </w:r>
      <w:r w:rsidR="00367BEE">
        <w:rPr>
          <w:rFonts w:cs="Times New Roman"/>
        </w:rPr>
        <w:t>ar</w:t>
      </w:r>
      <w:r>
        <w:rPr>
          <w:rFonts w:cs="Times New Roman"/>
        </w:rPr>
        <w:t xml:space="preserve"> sevi, citiem un pasauli veidošana, un tā noris kultūras un tradīciju pārmantošanas procesā.</w:t>
      </w:r>
    </w:p>
    <w:p w:rsidR="00AC25FC" w:rsidRPr="00BF2BA6" w:rsidRDefault="00AC25FC" w:rsidP="00AC25FC">
      <w:pPr>
        <w:ind w:left="426" w:firstLine="294"/>
        <w:rPr>
          <w:rFonts w:cs="Times New Roman"/>
        </w:rPr>
      </w:pPr>
    </w:p>
    <w:p w:rsidR="00AC25FC" w:rsidRPr="00505EF9" w:rsidRDefault="00AC25FC" w:rsidP="00A90831">
      <w:pPr>
        <w:pStyle w:val="Sarakstarindkopa"/>
        <w:numPr>
          <w:ilvl w:val="1"/>
          <w:numId w:val="4"/>
        </w:numPr>
        <w:ind w:left="1134"/>
        <w:rPr>
          <w:rFonts w:cs="Times New Roman"/>
          <w:b/>
          <w:i/>
        </w:rPr>
      </w:pPr>
      <w:r w:rsidRPr="00505EF9">
        <w:rPr>
          <w:rFonts w:cs="Times New Roman"/>
          <w:b/>
          <w:i/>
        </w:rPr>
        <w:t>Audzināšanas kā rakstura izglītības modelis</w:t>
      </w:r>
    </w:p>
    <w:p w:rsidR="00AC25FC" w:rsidRDefault="00AC25FC" w:rsidP="00031BC6">
      <w:pPr>
        <w:ind w:firstLine="709"/>
        <w:rPr>
          <w:rFonts w:cs="Times New Roman"/>
        </w:rPr>
      </w:pPr>
      <w:r>
        <w:rPr>
          <w:rFonts w:cs="Times New Roman"/>
        </w:rPr>
        <w:t>Rakstura izglītības pieeja ir 21.gadsimta skatījums uz audzināšanas jautājumiem, par noteicošo izvirzot noteiktu rakstura īpašību veidošanu izglītojamajam mainīgajā pasaulē</w:t>
      </w:r>
      <w:r w:rsidR="007A1A50">
        <w:rPr>
          <w:rFonts w:cs="Times New Roman"/>
        </w:rPr>
        <w:t xml:space="preserve"> (</w:t>
      </w:r>
      <w:proofErr w:type="spellStart"/>
      <w:r w:rsidR="007A1A50">
        <w:rPr>
          <w:rFonts w:cs="Times New Roman"/>
        </w:rPr>
        <w:t>Bialik</w:t>
      </w:r>
      <w:proofErr w:type="spellEnd"/>
      <w:r w:rsidR="008245C2">
        <w:rPr>
          <w:rFonts w:cs="Times New Roman"/>
        </w:rPr>
        <w:t>,</w:t>
      </w:r>
      <w:r w:rsidR="007A1A50">
        <w:rPr>
          <w:rFonts w:cs="Times New Roman"/>
        </w:rPr>
        <w:t xml:space="preserve"> </w:t>
      </w:r>
      <w:proofErr w:type="spellStart"/>
      <w:r w:rsidR="007A1A50">
        <w:rPr>
          <w:rFonts w:cs="Times New Roman"/>
        </w:rPr>
        <w:t>et</w:t>
      </w:r>
      <w:proofErr w:type="spellEnd"/>
      <w:r w:rsidR="007A1A50">
        <w:rPr>
          <w:rFonts w:cs="Times New Roman"/>
        </w:rPr>
        <w:t xml:space="preserve"> </w:t>
      </w:r>
      <w:proofErr w:type="spellStart"/>
      <w:r w:rsidR="007A1A50">
        <w:rPr>
          <w:rFonts w:cs="Times New Roman"/>
        </w:rPr>
        <w:t>al</w:t>
      </w:r>
      <w:proofErr w:type="spellEnd"/>
      <w:r w:rsidR="007A1A50">
        <w:rPr>
          <w:rFonts w:cs="Times New Roman"/>
        </w:rPr>
        <w:t xml:space="preserve">., 2015, </w:t>
      </w:r>
      <w:proofErr w:type="spellStart"/>
      <w:r w:rsidR="00B52581" w:rsidRPr="00B52581">
        <w:rPr>
          <w:rFonts w:cs="Times New Roman"/>
          <w:color w:val="333333"/>
          <w:szCs w:val="20"/>
        </w:rPr>
        <w:t>Baehr</w:t>
      </w:r>
      <w:proofErr w:type="spellEnd"/>
      <w:r w:rsidR="00B52581">
        <w:rPr>
          <w:rFonts w:cs="Times New Roman"/>
        </w:rPr>
        <w:t xml:space="preserve">, J., 2017; </w:t>
      </w:r>
      <w:proofErr w:type="spellStart"/>
      <w:r w:rsidR="008245C2">
        <w:rPr>
          <w:rFonts w:cs="Times New Roman"/>
        </w:rPr>
        <w:t>Fadels</w:t>
      </w:r>
      <w:proofErr w:type="spellEnd"/>
      <w:r w:rsidR="008245C2">
        <w:rPr>
          <w:rFonts w:cs="Times New Roman"/>
        </w:rPr>
        <w:t xml:space="preserve">, </w:t>
      </w:r>
      <w:proofErr w:type="spellStart"/>
      <w:r w:rsidR="008245C2">
        <w:rPr>
          <w:rFonts w:cs="Times New Roman"/>
        </w:rPr>
        <w:t>et</w:t>
      </w:r>
      <w:proofErr w:type="spellEnd"/>
      <w:r w:rsidR="008245C2">
        <w:rPr>
          <w:rFonts w:cs="Times New Roman"/>
        </w:rPr>
        <w:t xml:space="preserve"> </w:t>
      </w:r>
      <w:proofErr w:type="spellStart"/>
      <w:r w:rsidR="008245C2">
        <w:rPr>
          <w:rFonts w:cs="Times New Roman"/>
        </w:rPr>
        <w:t>al</w:t>
      </w:r>
      <w:proofErr w:type="spellEnd"/>
      <w:r w:rsidR="008245C2">
        <w:rPr>
          <w:rFonts w:cs="Times New Roman"/>
        </w:rPr>
        <w:t xml:space="preserve">., 2017; </w:t>
      </w:r>
      <w:proofErr w:type="spellStart"/>
      <w:r w:rsidR="008245C2" w:rsidRPr="004D6894">
        <w:rPr>
          <w:rFonts w:cs="Times New Roman"/>
          <w:color w:val="333333"/>
          <w:szCs w:val="20"/>
        </w:rPr>
        <w:t>Zurqoni</w:t>
      </w:r>
      <w:proofErr w:type="spellEnd"/>
      <w:r w:rsidR="008245C2">
        <w:rPr>
          <w:rFonts w:cs="Times New Roman"/>
          <w:color w:val="333333"/>
          <w:szCs w:val="20"/>
        </w:rPr>
        <w:t>, 2018</w:t>
      </w:r>
      <w:r w:rsidR="007A1A50">
        <w:rPr>
          <w:rFonts w:cs="Times New Roman"/>
        </w:rPr>
        <w:t>)</w:t>
      </w:r>
      <w:r>
        <w:rPr>
          <w:rFonts w:cs="Times New Roman"/>
        </w:rPr>
        <w:t xml:space="preserve">. Rakstura izglītība ir papildinājums audzināšanas kā kultūras un tradīciju pārmantošanas modelim multikulturālā sabiedrībā, kur nav iespējams īstenot vienotu kultūras un tradīciju pārmantošanas modeli. Valstīs, kuras pilsoņi ir ar dažādu etnisko izcelsmi, </w:t>
      </w:r>
      <w:r w:rsidR="00AE7809">
        <w:rPr>
          <w:rFonts w:cs="Times New Roman"/>
        </w:rPr>
        <w:t>atšķirīgu</w:t>
      </w:r>
      <w:r>
        <w:rPr>
          <w:rFonts w:cs="Times New Roman"/>
        </w:rPr>
        <w:t xml:space="preserve"> izpratni par ģimeni</w:t>
      </w:r>
      <w:r w:rsidR="00AE7809">
        <w:rPr>
          <w:rFonts w:cs="Times New Roman"/>
        </w:rPr>
        <w:t xml:space="preserve"> un</w:t>
      </w:r>
      <w:r>
        <w:rPr>
          <w:rFonts w:cs="Times New Roman"/>
        </w:rPr>
        <w:t xml:space="preserve"> audzināšan</w:t>
      </w:r>
      <w:r w:rsidR="00AE7809">
        <w:rPr>
          <w:rFonts w:cs="Times New Roman"/>
        </w:rPr>
        <w:t>u</w:t>
      </w:r>
      <w:r>
        <w:rPr>
          <w:rFonts w:cs="Times New Roman"/>
        </w:rPr>
        <w:t>, parasti runā par rakstura izglītību, nevis kultūras un tradīciju pārmantošanas modeli. Faktiski rakstura izglītība ir 21.gadsimta ietvars, kurā darbojas arī lielās starptautiskās organizācijas - tādas kā OECD un UNESCO, jo to adresāts ir valstis ar atšķirīgu izpratni par audzināšan</w:t>
      </w:r>
      <w:r w:rsidR="00AE7809">
        <w:rPr>
          <w:rFonts w:cs="Times New Roman"/>
        </w:rPr>
        <w:t>u</w:t>
      </w:r>
      <w:r>
        <w:rPr>
          <w:rFonts w:cs="Times New Roman"/>
        </w:rPr>
        <w:t xml:space="preserve">, un globāli kultūras un tradīciju pārmantošanas modelis parasti tiek skatīts kā  </w:t>
      </w:r>
      <w:r w:rsidR="00367BEE">
        <w:rPr>
          <w:rFonts w:cs="Times New Roman"/>
        </w:rPr>
        <w:t>pieeja audzināšanai ģimenē</w:t>
      </w:r>
      <w:r>
        <w:rPr>
          <w:rFonts w:cs="Times New Roman"/>
        </w:rPr>
        <w:t>.</w:t>
      </w:r>
    </w:p>
    <w:p w:rsidR="00AC25FC" w:rsidRDefault="00AC25FC" w:rsidP="00031BC6">
      <w:pPr>
        <w:ind w:firstLine="709"/>
        <w:rPr>
          <w:rFonts w:cs="Times New Roman"/>
        </w:rPr>
      </w:pPr>
      <w:r>
        <w:rPr>
          <w:rFonts w:cs="Times New Roman"/>
        </w:rPr>
        <w:t xml:space="preserve">21.gadsimta rakstura izglītības sasniedzamais rezultāts ir ilgtspējīga attīstība, miera izglītība, iekļaujoša izglītība, </w:t>
      </w:r>
      <w:proofErr w:type="spellStart"/>
      <w:r>
        <w:rPr>
          <w:rFonts w:cs="Times New Roman"/>
        </w:rPr>
        <w:t>starpkultūru</w:t>
      </w:r>
      <w:proofErr w:type="spellEnd"/>
      <w:r>
        <w:rPr>
          <w:rFonts w:cs="Times New Roman"/>
        </w:rPr>
        <w:t xml:space="preserve"> izglītība, dažādības vadība, globālā izglītība u.c. Par noteicošo rakstura izglītības modeli kļūst izglītības iestādes organizācijas kultūra, kurā izglītojamajiem tiek dota iespēja gūt dzīves pieredzi par sabiedrībai būtiskiem konceptiem, tādējādi attīst</w:t>
      </w:r>
      <w:r w:rsidR="001E1C62">
        <w:rPr>
          <w:rFonts w:cs="Times New Roman"/>
        </w:rPr>
        <w:t>o</w:t>
      </w:r>
      <w:r>
        <w:rPr>
          <w:rFonts w:cs="Times New Roman"/>
        </w:rPr>
        <w:t xml:space="preserve">t noteiktas rakstura īpašības, kuras palīdz dzīvot mainīgajā pasaulē, kur dažādība ir vērtība. Rakstura izglītības pamats ir spēja un prasme sadarboties, darbības fokusā iekļaujot mainīgumu un spēju adaptēties, nevis esošu tradīciju un kultūras pārmantošanu. Arī socializācija kā viena no izglītības funkcijām </w:t>
      </w:r>
      <w:r w:rsidR="00B17BEA">
        <w:rPr>
          <w:rFonts w:cs="Times New Roman"/>
        </w:rPr>
        <w:t xml:space="preserve">ir </w:t>
      </w:r>
      <w:r>
        <w:rPr>
          <w:rFonts w:cs="Times New Roman"/>
        </w:rPr>
        <w:t>rakstura izglītības pamats.</w:t>
      </w:r>
    </w:p>
    <w:p w:rsidR="00AC25FC" w:rsidRPr="00F2183C" w:rsidRDefault="00AC25FC" w:rsidP="00AC25FC">
      <w:pPr>
        <w:ind w:left="426" w:firstLine="425"/>
        <w:rPr>
          <w:rFonts w:cs="Times New Roman"/>
        </w:rPr>
      </w:pPr>
    </w:p>
    <w:p w:rsidR="00AC25FC" w:rsidRPr="00505EF9" w:rsidRDefault="00AC25FC" w:rsidP="00A90831">
      <w:pPr>
        <w:pStyle w:val="Sarakstarindkopa"/>
        <w:numPr>
          <w:ilvl w:val="1"/>
          <w:numId w:val="4"/>
        </w:numPr>
        <w:ind w:left="1134"/>
        <w:rPr>
          <w:rFonts w:cs="Times New Roman"/>
          <w:b/>
          <w:i/>
        </w:rPr>
      </w:pPr>
      <w:r w:rsidRPr="00505EF9">
        <w:rPr>
          <w:rFonts w:cs="Times New Roman"/>
          <w:b/>
          <w:i/>
        </w:rPr>
        <w:t>Audzināšana kā ieradumu veidošanas modelis</w:t>
      </w:r>
    </w:p>
    <w:p w:rsidR="00AC25FC" w:rsidRDefault="00AC25FC" w:rsidP="00FE0F37">
      <w:pPr>
        <w:ind w:firstLine="709"/>
        <w:rPr>
          <w:rFonts w:cs="Times New Roman"/>
        </w:rPr>
      </w:pPr>
      <w:r>
        <w:rPr>
          <w:rFonts w:cs="Times New Roman"/>
        </w:rPr>
        <w:lastRenderedPageBreak/>
        <w:t xml:space="preserve">Audzināšanas kā ieradumu veidošanas modelim </w:t>
      </w:r>
      <w:r w:rsidR="00B52581" w:rsidRPr="006C19C5">
        <w:rPr>
          <w:rFonts w:cs="Times New Roman"/>
        </w:rPr>
        <w:t>(</w:t>
      </w:r>
      <w:proofErr w:type="spellStart"/>
      <w:r w:rsidR="006C19C5" w:rsidRPr="006C19C5">
        <w:rPr>
          <w:rFonts w:cs="Times New Roman"/>
          <w:szCs w:val="20"/>
        </w:rPr>
        <w:t>Bowering</w:t>
      </w:r>
      <w:proofErr w:type="spellEnd"/>
      <w:r w:rsidR="006C19C5" w:rsidRPr="006C19C5">
        <w:rPr>
          <w:rFonts w:cs="Times New Roman"/>
          <w:szCs w:val="20"/>
        </w:rPr>
        <w:t>, 2017</w:t>
      </w:r>
      <w:r w:rsidR="006C19C5" w:rsidRPr="006C19C5">
        <w:rPr>
          <w:rFonts w:ascii="Helvetica" w:hAnsi="Helvetica"/>
          <w:sz w:val="20"/>
          <w:szCs w:val="20"/>
        </w:rPr>
        <w:t xml:space="preserve">; </w:t>
      </w:r>
      <w:proofErr w:type="spellStart"/>
      <w:r w:rsidR="00391858" w:rsidRPr="006C19C5">
        <w:rPr>
          <w:rFonts w:cs="Times New Roman"/>
        </w:rPr>
        <w:t>Dakin</w:t>
      </w:r>
      <w:proofErr w:type="spellEnd"/>
      <w:r w:rsidR="00391858" w:rsidRPr="006C19C5">
        <w:rPr>
          <w:rFonts w:cs="Times New Roman"/>
        </w:rPr>
        <w:t>, 2018</w:t>
      </w:r>
      <w:r w:rsidR="00391858" w:rsidRPr="006C19C5">
        <w:rPr>
          <w:rFonts w:cs="Times New Roman"/>
          <w:sz w:val="28"/>
        </w:rPr>
        <w:t xml:space="preserve">; </w:t>
      </w:r>
      <w:proofErr w:type="spellStart"/>
      <w:r w:rsidR="00B52581" w:rsidRPr="006C19C5">
        <w:rPr>
          <w:rFonts w:cs="Times New Roman"/>
          <w:szCs w:val="20"/>
        </w:rPr>
        <w:t>Hay</w:t>
      </w:r>
      <w:proofErr w:type="spellEnd"/>
      <w:r w:rsidR="00B52581" w:rsidRPr="006C19C5">
        <w:rPr>
          <w:rFonts w:cs="Times New Roman"/>
          <w:szCs w:val="20"/>
        </w:rPr>
        <w:t>, 2010</w:t>
      </w:r>
      <w:r w:rsidR="007262BF" w:rsidRPr="006C19C5">
        <w:rPr>
          <w:rFonts w:cs="Times New Roman"/>
          <w:szCs w:val="20"/>
        </w:rPr>
        <w:t>;Austin, 2013;</w:t>
      </w:r>
      <w:r w:rsidR="00B52581" w:rsidRPr="006C19C5">
        <w:rPr>
          <w:rFonts w:cs="Times New Roman"/>
          <w:szCs w:val="20"/>
        </w:rPr>
        <w:t xml:space="preserve">Eike, </w:t>
      </w:r>
      <w:proofErr w:type="spellStart"/>
      <w:r w:rsidR="00B52581" w:rsidRPr="006C19C5">
        <w:rPr>
          <w:rFonts w:cs="Times New Roman"/>
          <w:szCs w:val="20"/>
        </w:rPr>
        <w:t>et</w:t>
      </w:r>
      <w:proofErr w:type="spellEnd"/>
      <w:r w:rsidR="00B52581" w:rsidRPr="006C19C5">
        <w:rPr>
          <w:rFonts w:cs="Times New Roman"/>
          <w:szCs w:val="20"/>
        </w:rPr>
        <w:t xml:space="preserve"> </w:t>
      </w:r>
      <w:proofErr w:type="spellStart"/>
      <w:r w:rsidR="00B52581" w:rsidRPr="006C19C5">
        <w:rPr>
          <w:rFonts w:cs="Times New Roman"/>
          <w:szCs w:val="20"/>
        </w:rPr>
        <w:t>al</w:t>
      </w:r>
      <w:proofErr w:type="spellEnd"/>
      <w:r w:rsidR="00B52581" w:rsidRPr="006C19C5">
        <w:rPr>
          <w:rFonts w:cs="Times New Roman"/>
          <w:szCs w:val="20"/>
        </w:rPr>
        <w:t>. 2018</w:t>
      </w:r>
      <w:r w:rsidR="00B52581" w:rsidRPr="006C19C5">
        <w:rPr>
          <w:rFonts w:ascii="Helvetica" w:hAnsi="Helvetica"/>
          <w:sz w:val="20"/>
          <w:szCs w:val="20"/>
        </w:rPr>
        <w:t>)</w:t>
      </w:r>
      <w:r>
        <w:rPr>
          <w:rFonts w:cs="Times New Roman"/>
        </w:rPr>
        <w:t>ir triju veidu sasniedzamais rezultāts, tas skatāms kā papildinājums vai daļa no audzināšanas kā rakstura izglītības modeļa. Veidojot ieradumu pieeju, audzināšanas process fokusējas uz:</w:t>
      </w:r>
    </w:p>
    <w:p w:rsidR="00AC25FC" w:rsidRDefault="00AC25FC" w:rsidP="00A90831">
      <w:pPr>
        <w:pStyle w:val="Sarakstarindkopa"/>
        <w:numPr>
          <w:ilvl w:val="0"/>
          <w:numId w:val="58"/>
        </w:numPr>
        <w:ind w:left="709"/>
        <w:rPr>
          <w:rFonts w:cs="Times New Roman"/>
        </w:rPr>
      </w:pPr>
      <w:r>
        <w:rPr>
          <w:rFonts w:cs="Times New Roman"/>
        </w:rPr>
        <w:t>mācīšanās prasmju pilnveidi, kas ir un var būt arī daļa no audzināšanas kā rakstura izglītības modeļa;</w:t>
      </w:r>
    </w:p>
    <w:p w:rsidR="00AC25FC" w:rsidRDefault="00AC25FC" w:rsidP="00A90831">
      <w:pPr>
        <w:pStyle w:val="Sarakstarindkopa"/>
        <w:numPr>
          <w:ilvl w:val="0"/>
          <w:numId w:val="58"/>
        </w:numPr>
        <w:ind w:left="709"/>
        <w:rPr>
          <w:rFonts w:cs="Times New Roman"/>
        </w:rPr>
      </w:pPr>
      <w:r>
        <w:rPr>
          <w:rFonts w:cs="Times New Roman"/>
        </w:rPr>
        <w:t xml:space="preserve">konkrētu ieradumu </w:t>
      </w:r>
      <w:r w:rsidR="000C78F7">
        <w:rPr>
          <w:rFonts w:cs="Times New Roman"/>
        </w:rPr>
        <w:t xml:space="preserve">vai kompetenču </w:t>
      </w:r>
      <w:r>
        <w:rPr>
          <w:rFonts w:cs="Times New Roman"/>
        </w:rPr>
        <w:t>veidošanu sabiedrības ilgtspējīgai attīstībai</w:t>
      </w:r>
      <w:r w:rsidR="00486300">
        <w:rPr>
          <w:rFonts w:cs="Times New Roman"/>
        </w:rPr>
        <w:t xml:space="preserve"> (Kalniņa, 2014)</w:t>
      </w:r>
      <w:r>
        <w:rPr>
          <w:rFonts w:cs="Times New Roman"/>
        </w:rPr>
        <w:t xml:space="preserve"> un sociālai iekļaušanai</w:t>
      </w:r>
      <w:r w:rsidR="00391858">
        <w:rPr>
          <w:rFonts w:cs="Times New Roman"/>
        </w:rPr>
        <w:t>;</w:t>
      </w:r>
    </w:p>
    <w:p w:rsidR="00AC25FC" w:rsidRDefault="00AC25FC" w:rsidP="00A90831">
      <w:pPr>
        <w:pStyle w:val="Sarakstarindkopa"/>
        <w:numPr>
          <w:ilvl w:val="0"/>
          <w:numId w:val="58"/>
        </w:numPr>
        <w:ind w:left="709"/>
        <w:rPr>
          <w:rFonts w:cs="Times New Roman"/>
        </w:rPr>
      </w:pPr>
      <w:r>
        <w:rPr>
          <w:rFonts w:cs="Times New Roman"/>
        </w:rPr>
        <w:t>krīzes risinājumiem noteiktās situācijās, lai novērstu dažādas tūlītējas rīcības sekas, kuras radušās audzināšanas procesā iesaistītajiem.</w:t>
      </w:r>
    </w:p>
    <w:p w:rsidR="00AC25FC" w:rsidRDefault="00AC25FC" w:rsidP="00FE0F37">
      <w:pPr>
        <w:ind w:firstLine="709"/>
        <w:rPr>
          <w:rFonts w:cs="Times New Roman"/>
        </w:rPr>
      </w:pPr>
      <w:r>
        <w:rPr>
          <w:rFonts w:cs="Times New Roman"/>
        </w:rPr>
        <w:t xml:space="preserve">Lai sasniegtu vēlamo rezultātu, bieži vien audzināšanas kā ieradumu veidošanā tiek aktualizēts personiskās līderības jautājumu kopums jeb spēja un prasme vadīt sevi, savas emocijas, uzvedību. Būtiska ieradumu veidošanas daļa ir </w:t>
      </w:r>
      <w:proofErr w:type="spellStart"/>
      <w:r>
        <w:rPr>
          <w:rFonts w:cs="Times New Roman"/>
        </w:rPr>
        <w:t>metakognitivitātes</w:t>
      </w:r>
      <w:proofErr w:type="spellEnd"/>
      <w:r>
        <w:rPr>
          <w:rFonts w:cs="Times New Roman"/>
        </w:rPr>
        <w:t xml:space="preserve"> attīstīšana domāšanas procesā</w:t>
      </w:r>
      <w:r w:rsidR="001A4D76" w:rsidRPr="001A4D76">
        <w:rPr>
          <w:rFonts w:cs="Times New Roman"/>
        </w:rPr>
        <w:t>(</w:t>
      </w:r>
      <w:proofErr w:type="spellStart"/>
      <w:r w:rsidR="001A4D76" w:rsidRPr="001A4D76">
        <w:rPr>
          <w:rFonts w:cs="Times New Roman"/>
          <w:szCs w:val="20"/>
        </w:rPr>
        <w:t>Bursali</w:t>
      </w:r>
      <w:proofErr w:type="spellEnd"/>
      <w:r w:rsidR="001A4D76" w:rsidRPr="001A4D76">
        <w:rPr>
          <w:rFonts w:cs="Times New Roman"/>
          <w:szCs w:val="20"/>
        </w:rPr>
        <w:t>, 2018</w:t>
      </w:r>
      <w:r w:rsidR="00C14C01">
        <w:rPr>
          <w:rFonts w:cs="Times New Roman"/>
          <w:szCs w:val="20"/>
        </w:rPr>
        <w:t xml:space="preserve">; </w:t>
      </w:r>
      <w:proofErr w:type="spellStart"/>
      <w:r w:rsidR="00C14C01" w:rsidRPr="00C14C01">
        <w:rPr>
          <w:rFonts w:cs="Times New Roman"/>
          <w:color w:val="333333"/>
          <w:szCs w:val="20"/>
        </w:rPr>
        <w:t>Bannister-Tyrrell</w:t>
      </w:r>
      <w:proofErr w:type="spellEnd"/>
      <w:r w:rsidR="00C14C01" w:rsidRPr="00C14C01">
        <w:rPr>
          <w:rFonts w:cs="Times New Roman"/>
          <w:color w:val="333333"/>
          <w:szCs w:val="20"/>
        </w:rPr>
        <w:t>,</w:t>
      </w:r>
      <w:r w:rsidR="00C14C01">
        <w:rPr>
          <w:rFonts w:cs="Times New Roman"/>
          <w:color w:val="333333"/>
          <w:szCs w:val="20"/>
        </w:rPr>
        <w:t xml:space="preserve"> </w:t>
      </w:r>
      <w:proofErr w:type="spellStart"/>
      <w:r w:rsidR="00C14C01">
        <w:rPr>
          <w:rFonts w:cs="Times New Roman"/>
          <w:color w:val="333333"/>
          <w:szCs w:val="20"/>
        </w:rPr>
        <w:t>et</w:t>
      </w:r>
      <w:proofErr w:type="spellEnd"/>
      <w:r w:rsidR="00C14C01">
        <w:rPr>
          <w:rFonts w:cs="Times New Roman"/>
          <w:color w:val="333333"/>
          <w:szCs w:val="20"/>
        </w:rPr>
        <w:t xml:space="preserve"> </w:t>
      </w:r>
      <w:proofErr w:type="spellStart"/>
      <w:r w:rsidR="00C14C01">
        <w:rPr>
          <w:rFonts w:cs="Times New Roman"/>
          <w:color w:val="333333"/>
          <w:szCs w:val="20"/>
        </w:rPr>
        <w:t>al</w:t>
      </w:r>
      <w:proofErr w:type="spellEnd"/>
      <w:r w:rsidR="00C14C01" w:rsidRPr="00C14C01">
        <w:rPr>
          <w:rFonts w:cs="Times New Roman"/>
          <w:color w:val="333333"/>
          <w:szCs w:val="20"/>
        </w:rPr>
        <w:t>.</w:t>
      </w:r>
      <w:r w:rsidR="00C14C01">
        <w:rPr>
          <w:rFonts w:cs="Times New Roman"/>
          <w:color w:val="333333"/>
          <w:szCs w:val="20"/>
        </w:rPr>
        <w:t xml:space="preserve">, </w:t>
      </w:r>
      <w:r w:rsidR="00C14C01" w:rsidRPr="00C14C01">
        <w:rPr>
          <w:rFonts w:cs="Times New Roman"/>
          <w:color w:val="333333"/>
          <w:szCs w:val="20"/>
        </w:rPr>
        <w:t>2017)</w:t>
      </w:r>
      <w:r w:rsidRPr="001A4D76">
        <w:rPr>
          <w:rFonts w:cs="Times New Roman"/>
        </w:rPr>
        <w:t xml:space="preserve">. </w:t>
      </w:r>
    </w:p>
    <w:p w:rsidR="00AC25FC" w:rsidRDefault="00AC25FC" w:rsidP="00AC25FC">
      <w:pPr>
        <w:ind w:firstLine="360"/>
        <w:rPr>
          <w:rFonts w:cs="Times New Roman"/>
        </w:rPr>
      </w:pPr>
    </w:p>
    <w:p w:rsidR="00AC25FC" w:rsidRPr="00505EF9" w:rsidRDefault="00AC25FC" w:rsidP="00A90831">
      <w:pPr>
        <w:pStyle w:val="Sarakstarindkopa"/>
        <w:numPr>
          <w:ilvl w:val="1"/>
          <w:numId w:val="4"/>
        </w:numPr>
        <w:ind w:left="1134"/>
        <w:rPr>
          <w:rFonts w:cs="Times New Roman"/>
          <w:b/>
          <w:i/>
        </w:rPr>
      </w:pPr>
      <w:r w:rsidRPr="00505EF9">
        <w:rPr>
          <w:rFonts w:cs="Times New Roman"/>
          <w:b/>
          <w:i/>
        </w:rPr>
        <w:t>Pilsoniskā audzināšana kā  audzināšanas procesa</w:t>
      </w:r>
      <w:r w:rsidR="00367BEE">
        <w:rPr>
          <w:rFonts w:cs="Times New Roman"/>
          <w:b/>
          <w:i/>
        </w:rPr>
        <w:t xml:space="preserve"> </w:t>
      </w:r>
      <w:r w:rsidR="001E1C62" w:rsidRPr="00505EF9">
        <w:rPr>
          <w:rFonts w:cs="Times New Roman"/>
          <w:b/>
          <w:i/>
        </w:rPr>
        <w:t>daļa</w:t>
      </w:r>
    </w:p>
    <w:p w:rsidR="00AC25FC" w:rsidRDefault="00AC25FC" w:rsidP="00FE0F37">
      <w:pPr>
        <w:ind w:firstLine="709"/>
        <w:rPr>
          <w:rFonts w:cs="Times New Roman"/>
        </w:rPr>
      </w:pPr>
      <w:r>
        <w:rPr>
          <w:rFonts w:cs="Times New Roman"/>
        </w:rPr>
        <w:t>Visu trīs modeļu īstenošanas pieejas akcentē jautājumu loku, kas saistīts ar pilsoniskās audzināšanas īstenošanu</w:t>
      </w:r>
      <w:r w:rsidR="00C4704C">
        <w:rPr>
          <w:rFonts w:cs="Times New Roman"/>
        </w:rPr>
        <w:t xml:space="preserve"> (</w:t>
      </w:r>
      <w:proofErr w:type="spellStart"/>
      <w:r w:rsidR="00C4704C" w:rsidRPr="00C4704C">
        <w:rPr>
          <w:rFonts w:cs="Times New Roman"/>
          <w:szCs w:val="20"/>
        </w:rPr>
        <w:t>Komalasari</w:t>
      </w:r>
      <w:proofErr w:type="spellEnd"/>
      <w:r w:rsidR="00C4704C" w:rsidRPr="00C4704C">
        <w:rPr>
          <w:rFonts w:cs="Times New Roman"/>
          <w:szCs w:val="20"/>
        </w:rPr>
        <w:t xml:space="preserve">, </w:t>
      </w:r>
      <w:proofErr w:type="spellStart"/>
      <w:r w:rsidR="00C4704C" w:rsidRPr="00C4704C">
        <w:rPr>
          <w:rFonts w:cs="Times New Roman"/>
          <w:szCs w:val="20"/>
        </w:rPr>
        <w:t>et</w:t>
      </w:r>
      <w:proofErr w:type="spellEnd"/>
      <w:r w:rsidR="00C4704C" w:rsidRPr="00C4704C">
        <w:rPr>
          <w:rFonts w:cs="Times New Roman"/>
          <w:szCs w:val="20"/>
        </w:rPr>
        <w:t xml:space="preserve"> </w:t>
      </w:r>
      <w:proofErr w:type="spellStart"/>
      <w:r w:rsidR="00C4704C" w:rsidRPr="00C4704C">
        <w:rPr>
          <w:rFonts w:cs="Times New Roman"/>
          <w:szCs w:val="20"/>
        </w:rPr>
        <w:t>al</w:t>
      </w:r>
      <w:proofErr w:type="spellEnd"/>
      <w:r w:rsidR="00C4704C" w:rsidRPr="00C4704C">
        <w:rPr>
          <w:rFonts w:cs="Times New Roman"/>
          <w:szCs w:val="20"/>
        </w:rPr>
        <w:t xml:space="preserve">., 2018, </w:t>
      </w:r>
      <w:proofErr w:type="spellStart"/>
      <w:r w:rsidR="00927BEF" w:rsidRPr="00927BEF">
        <w:rPr>
          <w:rFonts w:cs="Times New Roman"/>
          <w:szCs w:val="20"/>
        </w:rPr>
        <w:t>Suissa</w:t>
      </w:r>
      <w:proofErr w:type="spellEnd"/>
      <w:r w:rsidR="00927BEF">
        <w:rPr>
          <w:rFonts w:cs="Times New Roman"/>
          <w:szCs w:val="20"/>
        </w:rPr>
        <w:t xml:space="preserve">, </w:t>
      </w:r>
      <w:r w:rsidR="00927BEF" w:rsidRPr="00927BEF">
        <w:rPr>
          <w:rFonts w:cs="Times New Roman"/>
          <w:szCs w:val="20"/>
        </w:rPr>
        <w:t>2015</w:t>
      </w:r>
      <w:r w:rsidR="00927BEF">
        <w:rPr>
          <w:rFonts w:cs="Times New Roman"/>
          <w:szCs w:val="20"/>
        </w:rPr>
        <w:t xml:space="preserve">; </w:t>
      </w:r>
      <w:proofErr w:type="spellStart"/>
      <w:r w:rsidR="00C4704C" w:rsidRPr="00C4704C">
        <w:rPr>
          <w:rFonts w:cs="Times New Roman"/>
          <w:szCs w:val="20"/>
        </w:rPr>
        <w:t>Trisiana</w:t>
      </w:r>
      <w:proofErr w:type="spellEnd"/>
      <w:r w:rsidR="00C4704C" w:rsidRPr="00C4704C">
        <w:rPr>
          <w:rFonts w:cs="Times New Roman"/>
          <w:szCs w:val="20"/>
        </w:rPr>
        <w:t>, 2015)</w:t>
      </w:r>
      <w:r w:rsidRPr="00C4704C">
        <w:rPr>
          <w:rFonts w:cs="Times New Roman"/>
        </w:rPr>
        <w:t xml:space="preserve">. </w:t>
      </w:r>
      <w:r>
        <w:rPr>
          <w:rFonts w:cs="Times New Roman"/>
        </w:rPr>
        <w:t xml:space="preserve">Aija </w:t>
      </w:r>
      <w:proofErr w:type="spellStart"/>
      <w:r>
        <w:rPr>
          <w:rFonts w:cs="Times New Roman"/>
        </w:rPr>
        <w:t>Tūna</w:t>
      </w:r>
      <w:proofErr w:type="spellEnd"/>
      <w:r>
        <w:rPr>
          <w:rFonts w:cs="Times New Roman"/>
        </w:rPr>
        <w:t xml:space="preserve"> norāda, ka pilsoniskā audzināšana ir zināšanu, prasmju un attieksmju veidošana aktīvai darbībai un līdzdalībai (VISC, 2018). </w:t>
      </w:r>
    </w:p>
    <w:p w:rsidR="00AC25FC" w:rsidRDefault="00AC25FC" w:rsidP="00FE0F37">
      <w:pPr>
        <w:ind w:firstLine="709"/>
        <w:rPr>
          <w:rFonts w:cs="Times New Roman"/>
        </w:rPr>
      </w:pPr>
      <w:r>
        <w:rPr>
          <w:rFonts w:cs="Times New Roman"/>
        </w:rPr>
        <w:t xml:space="preserve">Audzināšanas normatīvais ietvars nosaka, ka izglītības </w:t>
      </w:r>
      <w:r w:rsidR="001E1C62">
        <w:rPr>
          <w:rFonts w:cs="Times New Roman"/>
        </w:rPr>
        <w:t xml:space="preserve">iestādes </w:t>
      </w:r>
      <w:r>
        <w:rPr>
          <w:rFonts w:cs="Times New Roman"/>
        </w:rPr>
        <w:t>īsteno arī pilsonisk</w:t>
      </w:r>
      <w:r w:rsidR="001E1C62">
        <w:rPr>
          <w:rFonts w:cs="Times New Roman"/>
        </w:rPr>
        <w:t>o</w:t>
      </w:r>
      <w:r>
        <w:rPr>
          <w:rFonts w:cs="Times New Roman"/>
        </w:rPr>
        <w:t xml:space="preserve"> audzināšan</w:t>
      </w:r>
      <w:r w:rsidR="001E1C62">
        <w:rPr>
          <w:rFonts w:cs="Times New Roman"/>
        </w:rPr>
        <w:t>u</w:t>
      </w:r>
      <w:r>
        <w:rPr>
          <w:rFonts w:cs="Times New Roman"/>
        </w:rPr>
        <w:t xml:space="preserve"> (MK, 2016). Tradicionāli visā pasaulē pilsoniskuma kontekstā tiek analizēta sabiedrības aktīva līdzdalība valsts pārvaldē, politiskajās partijās un nevalstisko organizāciju darbā. Latvijas gadījumā, sekojot vēsturiskajai tradīcijai un ilgstošai audzināšanas kā kultūras un tradīciju pārmantošanas pieejas īstenošanai izglītībā, ir izveidojusies īpatnēja situācija, kurā izglītojamo, valsts iedzīvotāju un pilsoņu iesaiste notiek ne tikai pasaules izpratnē, bet lielākā daļa iedzīvotāju iesaistās pilsoniskās audzināšanas procesā caur kultūru </w:t>
      </w:r>
      <w:r w:rsidR="001E1C62">
        <w:rPr>
          <w:rFonts w:cs="Times New Roman"/>
        </w:rPr>
        <w:t xml:space="preserve">, piemēram, </w:t>
      </w:r>
      <w:r>
        <w:rPr>
          <w:rFonts w:cs="Times New Roman"/>
        </w:rPr>
        <w:t xml:space="preserve"> Dziesmu un deju svētku tradīcijas saglabāšan</w:t>
      </w:r>
      <w:r w:rsidR="00367BEE">
        <w:rPr>
          <w:rFonts w:cs="Times New Roman"/>
        </w:rPr>
        <w:t>a</w:t>
      </w:r>
      <w:r>
        <w:rPr>
          <w:rFonts w:cs="Times New Roman"/>
        </w:rPr>
        <w:t xml:space="preserve"> un pārmantošan</w:t>
      </w:r>
      <w:r w:rsidR="00367BEE">
        <w:rPr>
          <w:rFonts w:cs="Times New Roman"/>
        </w:rPr>
        <w:t>a</w:t>
      </w:r>
      <w:r>
        <w:rPr>
          <w:rFonts w:cs="Times New Roman"/>
        </w:rPr>
        <w:t xml:space="preserve">. To veicina arī nozīmīgais valsts finansējums kultūras un mākslas aktivitātēm kā vienām no valsts attīstības prioritātēm, izglītībā to atklāj arī pilsoniskās audzināšanas un pilsoniskās līdzdalības </w:t>
      </w:r>
      <w:proofErr w:type="spellStart"/>
      <w:r>
        <w:rPr>
          <w:rFonts w:cs="Times New Roman"/>
        </w:rPr>
        <w:t>struktūrmodelis</w:t>
      </w:r>
      <w:proofErr w:type="spellEnd"/>
      <w:r>
        <w:rPr>
          <w:rFonts w:cs="Times New Roman"/>
        </w:rPr>
        <w:t xml:space="preserve"> (VISC, 2018), kurš izstrādāts, piedaloties gandrīz 400 pedagogiem, gatavojoties Latvijas valsts simtgadei.</w:t>
      </w:r>
    </w:p>
    <w:p w:rsidR="00AC25FC" w:rsidRDefault="00AC25FC" w:rsidP="00FE0F37">
      <w:pPr>
        <w:ind w:firstLine="709"/>
        <w:rPr>
          <w:rFonts w:cs="Times New Roman"/>
        </w:rPr>
      </w:pPr>
      <w:r>
        <w:rPr>
          <w:rFonts w:cs="Times New Roman"/>
        </w:rPr>
        <w:t>Globalizācijas procesu ietekmē pilsoniskā izglītība no klasiskas valsts pilsoņu izglītošanas 21.gadsimtā ir transformējusies</w:t>
      </w:r>
      <w:r w:rsidR="00FD5FF8">
        <w:rPr>
          <w:rFonts w:cs="Times New Roman"/>
        </w:rPr>
        <w:t xml:space="preserve"> (</w:t>
      </w:r>
      <w:proofErr w:type="spellStart"/>
      <w:r w:rsidR="00FD5FF8" w:rsidRPr="001144D2">
        <w:rPr>
          <w:rFonts w:cs="Times New Roman"/>
          <w:szCs w:val="20"/>
        </w:rPr>
        <w:t>Myers</w:t>
      </w:r>
      <w:proofErr w:type="spellEnd"/>
      <w:r w:rsidR="00FD5FF8" w:rsidRPr="001144D2">
        <w:rPr>
          <w:rFonts w:cs="Times New Roman"/>
          <w:szCs w:val="20"/>
        </w:rPr>
        <w:t>, J. P. 2016)</w:t>
      </w:r>
      <w:r w:rsidR="00FD5FF8">
        <w:rPr>
          <w:rFonts w:cs="Times New Roman"/>
        </w:rPr>
        <w:t xml:space="preserve">. Šobrīd tā ir </w:t>
      </w:r>
      <w:r>
        <w:rPr>
          <w:rFonts w:cs="Times New Roman"/>
        </w:rPr>
        <w:t>trīs līmeņu audzināšanas proces</w:t>
      </w:r>
      <w:r w:rsidR="00FD5FF8">
        <w:rPr>
          <w:rFonts w:cs="Times New Roman"/>
        </w:rPr>
        <w:t>s</w:t>
      </w:r>
      <w:r>
        <w:rPr>
          <w:rFonts w:cs="Times New Roman"/>
        </w:rPr>
        <w:t xml:space="preserve">, kurā izglītojamais apgūst zināšanas, prasmes un attieksmes pilsoniskai </w:t>
      </w:r>
      <w:r>
        <w:rPr>
          <w:rFonts w:cs="Times New Roman"/>
        </w:rPr>
        <w:lastRenderedPageBreak/>
        <w:t>līdzdalībai vietējā kopienā (arī izglītības iestādē), valsts līmenī un starptautiski. Trīs līmeņu pilsonisk</w:t>
      </w:r>
      <w:r w:rsidR="001E1C62">
        <w:rPr>
          <w:rFonts w:cs="Times New Roman"/>
        </w:rPr>
        <w:t>o</w:t>
      </w:r>
      <w:r>
        <w:rPr>
          <w:rFonts w:cs="Times New Roman"/>
        </w:rPr>
        <w:t xml:space="preserve"> audzināšan</w:t>
      </w:r>
      <w:r w:rsidR="001E1C62">
        <w:rPr>
          <w:rFonts w:cs="Times New Roman"/>
        </w:rPr>
        <w:t>u</w:t>
      </w:r>
      <w:r>
        <w:rPr>
          <w:rFonts w:cs="Times New Roman"/>
        </w:rPr>
        <w:t xml:space="preserve"> veicina arī </w:t>
      </w:r>
      <w:r w:rsidR="001E1C62">
        <w:rPr>
          <w:rFonts w:cs="Times New Roman"/>
        </w:rPr>
        <w:t xml:space="preserve">17 </w:t>
      </w:r>
      <w:r>
        <w:rPr>
          <w:rFonts w:cs="Times New Roman"/>
        </w:rPr>
        <w:t>Apvienoto Nāciju Organizācijas definētie ilgtspējīgas attīstības mērķi, jo valstis īsteno noteiktu kopīgu monitoringu mērķu sasniegšanai.</w:t>
      </w:r>
    </w:p>
    <w:p w:rsidR="00AC25FC" w:rsidRDefault="00AC25FC" w:rsidP="00FE0F37">
      <w:pPr>
        <w:ind w:firstLine="709"/>
        <w:rPr>
          <w:rFonts w:cs="Times New Roman"/>
        </w:rPr>
      </w:pPr>
      <w:r>
        <w:rPr>
          <w:rFonts w:cs="Times New Roman"/>
        </w:rPr>
        <w:t>Pilsoniskās audzināšanas kontekstā ir izstrādāts Pāvela Jura</w:t>
      </w:r>
      <w:r w:rsidR="003600D8">
        <w:rPr>
          <w:rFonts w:cs="Times New Roman"/>
        </w:rPr>
        <w:t xml:space="preserve"> (2016)</w:t>
      </w:r>
      <w:r>
        <w:rPr>
          <w:rFonts w:cs="Times New Roman"/>
        </w:rPr>
        <w:t xml:space="preserve"> promocijas darbs </w:t>
      </w:r>
      <w:r w:rsidR="00D61051" w:rsidRPr="00D61051">
        <w:rPr>
          <w:rFonts w:cs="Times New Roman"/>
          <w:i/>
        </w:rPr>
        <w:t>Jauniešu pilsoniskās līdzdalības veicināšana pedagoģiskajā procesā</w:t>
      </w:r>
      <w:r>
        <w:rPr>
          <w:rFonts w:cs="Times New Roman"/>
        </w:rPr>
        <w:t>, kurā autors, izstrādājot un praksē īsteno</w:t>
      </w:r>
      <w:r w:rsidR="001E1C62">
        <w:rPr>
          <w:rFonts w:cs="Times New Roman"/>
        </w:rPr>
        <w:t>jot</w:t>
      </w:r>
      <w:r>
        <w:rPr>
          <w:rFonts w:cs="Times New Roman"/>
        </w:rPr>
        <w:t xml:space="preserve"> pētniecisko programmu, identificē 9.klašu skolēnu pilsonisko kompetenci pamatskolas posmā un izveido pilsoniskās audzināšanas programmu visām klašu grupām (1.-12.klase).</w:t>
      </w:r>
    </w:p>
    <w:p w:rsidR="00AC25FC" w:rsidRPr="00D34275" w:rsidRDefault="00AC25FC" w:rsidP="00AC25FC">
      <w:pPr>
        <w:ind w:firstLine="360"/>
        <w:rPr>
          <w:rFonts w:cs="Times New Roman"/>
        </w:rPr>
      </w:pPr>
    </w:p>
    <w:p w:rsidR="00AC25FC" w:rsidRDefault="00AC25FC" w:rsidP="00FE0F37">
      <w:pPr>
        <w:ind w:firstLine="709"/>
        <w:rPr>
          <w:rFonts w:cs="Times New Roman"/>
        </w:rPr>
      </w:pPr>
      <w:r w:rsidRPr="004F5225">
        <w:rPr>
          <w:rFonts w:cs="Times New Roman"/>
          <w:b/>
        </w:rPr>
        <w:t>Analizējot audzināšanas procesa īstenošanas iespējas izglītības iestādē PMP risku kontekstā</w:t>
      </w:r>
      <w:r>
        <w:rPr>
          <w:rFonts w:cs="Times New Roman"/>
        </w:rPr>
        <w:t xml:space="preserve">, redzams, ka sekmīgākās audzināšanas stratēģijas gan jauniešiem, gan pieaugušajiem saistāmas ar rakstura izglītības un ieradumu veidošanas modeļiem. Abas pieejas </w:t>
      </w:r>
      <w:r w:rsidR="001E1C62">
        <w:rPr>
          <w:rFonts w:cs="Times New Roman"/>
        </w:rPr>
        <w:t xml:space="preserve">fokusējas </w:t>
      </w:r>
      <w:r>
        <w:rPr>
          <w:rFonts w:cs="Times New Roman"/>
        </w:rPr>
        <w:t>uz personības rakstura jautājumu sakārtošanu un respektē dalītas atbildības un pašaudzināšanas principus audzināšan</w:t>
      </w:r>
      <w:r w:rsidR="001E1C62">
        <w:rPr>
          <w:rFonts w:cs="Times New Roman"/>
        </w:rPr>
        <w:t>ā</w:t>
      </w:r>
      <w:r>
        <w:rPr>
          <w:rFonts w:cs="Times New Roman"/>
        </w:rPr>
        <w:t>, tai skaitā aktualizē bērncentrētu un humānās pedagoģijas pieeju, kura respektē 21.gadsimta skatījumu par bērnību. No otras puses, situācijās, kurās ir svarīgi īstenot esošu sabiedrības vērtību pārmantošanu (piemēram, valsts kultūras vērtību saglabāšanu)</w:t>
      </w:r>
      <w:r w:rsidR="00367BEE">
        <w:rPr>
          <w:rFonts w:cs="Times New Roman"/>
        </w:rPr>
        <w:t>,</w:t>
      </w:r>
      <w:r>
        <w:rPr>
          <w:rFonts w:cs="Times New Roman"/>
        </w:rPr>
        <w:t xml:space="preserve"> vai gadījumos, kad ģimenē ir </w:t>
      </w:r>
      <w:r w:rsidR="001E1C62">
        <w:rPr>
          <w:rFonts w:cs="Times New Roman"/>
        </w:rPr>
        <w:t xml:space="preserve">audzināšanas </w:t>
      </w:r>
      <w:r>
        <w:rPr>
          <w:rFonts w:cs="Times New Roman"/>
        </w:rPr>
        <w:t xml:space="preserve">problēmas (vecāki izbraukuši no valsts vai nav gatavi uzņemties audzināšanas lomu ģimenē), izglītības iestādei  </w:t>
      </w:r>
      <w:r w:rsidR="00367BEE">
        <w:rPr>
          <w:rFonts w:cs="Times New Roman"/>
        </w:rPr>
        <w:t>jā</w:t>
      </w:r>
      <w:r>
        <w:rPr>
          <w:rFonts w:cs="Times New Roman"/>
        </w:rPr>
        <w:t>uzņem</w:t>
      </w:r>
      <w:r w:rsidR="00367BEE">
        <w:rPr>
          <w:rFonts w:cs="Times New Roman"/>
        </w:rPr>
        <w:t>as</w:t>
      </w:r>
      <w:r>
        <w:rPr>
          <w:rFonts w:cs="Times New Roman"/>
        </w:rPr>
        <w:t xml:space="preserve"> atbildīb</w:t>
      </w:r>
      <w:r w:rsidR="00367BEE">
        <w:rPr>
          <w:rFonts w:cs="Times New Roman"/>
        </w:rPr>
        <w:t>a</w:t>
      </w:r>
      <w:r>
        <w:rPr>
          <w:rFonts w:cs="Times New Roman"/>
        </w:rPr>
        <w:t xml:space="preserve"> arī par audzināšanu kā kultūras un tradīciju pārmantošanas modeli, un tas kļūst par nozīmīgāko audzināšanas procesā.</w:t>
      </w:r>
    </w:p>
    <w:p w:rsidR="00AC25FC" w:rsidRPr="00513CD9" w:rsidRDefault="00AC25FC" w:rsidP="00AC25FC">
      <w:pPr>
        <w:ind w:firstLine="360"/>
        <w:rPr>
          <w:rFonts w:cs="Times New Roman"/>
        </w:rPr>
      </w:pPr>
    </w:p>
    <w:p w:rsidR="00AC25FC" w:rsidRPr="00505EF9" w:rsidRDefault="00343289" w:rsidP="007F3EEB">
      <w:pPr>
        <w:rPr>
          <w:rFonts w:cs="Times New Roman"/>
          <w:b/>
        </w:rPr>
      </w:pPr>
      <w:r>
        <w:rPr>
          <w:rFonts w:cs="Times New Roman"/>
          <w:b/>
        </w:rPr>
        <w:t>3.</w:t>
      </w:r>
      <w:r w:rsidR="007F3EEB" w:rsidRPr="00505EF9">
        <w:rPr>
          <w:rFonts w:cs="Times New Roman"/>
          <w:b/>
        </w:rPr>
        <w:t xml:space="preserve">4. </w:t>
      </w:r>
      <w:r w:rsidR="00AC25FC" w:rsidRPr="00505EF9">
        <w:rPr>
          <w:rFonts w:cs="Times New Roman"/>
          <w:b/>
        </w:rPr>
        <w:t>Audzināšana kā mācību procesa daļa</w:t>
      </w:r>
    </w:p>
    <w:p w:rsidR="00AC25FC" w:rsidRDefault="00AC25FC" w:rsidP="00FE0F37">
      <w:pPr>
        <w:ind w:firstLine="709"/>
        <w:rPr>
          <w:rFonts w:cs="Times New Roman"/>
        </w:rPr>
      </w:pPr>
      <w:r>
        <w:rPr>
          <w:rFonts w:cs="Times New Roman"/>
        </w:rPr>
        <w:t>Audzināšana</w:t>
      </w:r>
      <w:r w:rsidR="00CB0AEB">
        <w:rPr>
          <w:rFonts w:cs="Times New Roman"/>
        </w:rPr>
        <w:t xml:space="preserve"> </w:t>
      </w:r>
      <w:r>
        <w:rPr>
          <w:rFonts w:cs="Times New Roman"/>
        </w:rPr>
        <w:t>21.gadsimtā tiek īstenot</w:t>
      </w:r>
      <w:r w:rsidR="001E1C62">
        <w:rPr>
          <w:rFonts w:cs="Times New Roman"/>
        </w:rPr>
        <w:t>a</w:t>
      </w:r>
      <w:r>
        <w:rPr>
          <w:rFonts w:cs="Times New Roman"/>
        </w:rPr>
        <w:t xml:space="preserve"> postmodernisma kultūras kontekstā, kur katrs pats rada savas vērtības, tās ir dažādas un individuālas vai nav vērtību, kuras būtu uzskatāmas par universālām</w:t>
      </w:r>
      <w:r w:rsidR="00A9371E">
        <w:rPr>
          <w:rFonts w:cs="Times New Roman"/>
        </w:rPr>
        <w:t xml:space="preserve"> (</w:t>
      </w:r>
      <w:proofErr w:type="spellStart"/>
      <w:r w:rsidR="00A9371E" w:rsidRPr="00A9371E">
        <w:rPr>
          <w:rFonts w:cs="Times New Roman"/>
          <w:szCs w:val="20"/>
        </w:rPr>
        <w:t>Ilica</w:t>
      </w:r>
      <w:proofErr w:type="spellEnd"/>
      <w:r w:rsidR="00A9371E" w:rsidRPr="00A9371E">
        <w:rPr>
          <w:rFonts w:cs="Times New Roman"/>
          <w:szCs w:val="20"/>
        </w:rPr>
        <w:t>,</w:t>
      </w:r>
      <w:r w:rsidR="00CB0AEB">
        <w:rPr>
          <w:rFonts w:cs="Times New Roman"/>
          <w:szCs w:val="20"/>
        </w:rPr>
        <w:t xml:space="preserve"> </w:t>
      </w:r>
      <w:r w:rsidR="00A9371E" w:rsidRPr="00A9371E">
        <w:rPr>
          <w:rFonts w:cs="Times New Roman"/>
          <w:szCs w:val="20"/>
        </w:rPr>
        <w:t>2014</w:t>
      </w:r>
      <w:r w:rsidR="00A9371E">
        <w:rPr>
          <w:rFonts w:cs="Times New Roman"/>
          <w:szCs w:val="20"/>
        </w:rPr>
        <w:t xml:space="preserve">; </w:t>
      </w:r>
      <w:proofErr w:type="spellStart"/>
      <w:r w:rsidR="00A9371E" w:rsidRPr="00A9371E">
        <w:rPr>
          <w:rFonts w:cs="Times New Roman"/>
          <w:szCs w:val="20"/>
        </w:rPr>
        <w:t>C</w:t>
      </w:r>
      <w:r w:rsidR="00A9371E">
        <w:rPr>
          <w:rFonts w:cs="Times New Roman"/>
          <w:szCs w:val="20"/>
        </w:rPr>
        <w:t>eauşu</w:t>
      </w:r>
      <w:proofErr w:type="spellEnd"/>
      <w:r w:rsidR="00A9371E" w:rsidRPr="00A9371E">
        <w:rPr>
          <w:rFonts w:cs="Times New Roman"/>
          <w:szCs w:val="20"/>
        </w:rPr>
        <w:t>,</w:t>
      </w:r>
      <w:r w:rsidR="00CB0AEB">
        <w:rPr>
          <w:rFonts w:cs="Times New Roman"/>
          <w:szCs w:val="20"/>
        </w:rPr>
        <w:t xml:space="preserve"> </w:t>
      </w:r>
      <w:r w:rsidR="00A9371E" w:rsidRPr="00A9371E">
        <w:rPr>
          <w:rFonts w:cs="Times New Roman"/>
          <w:szCs w:val="20"/>
        </w:rPr>
        <w:t>2018)</w:t>
      </w:r>
      <w:r>
        <w:rPr>
          <w:rFonts w:cs="Times New Roman"/>
        </w:rPr>
        <w:t xml:space="preserve">. Postmodernisma izglītību raksturo tādi jēdzieni kā informācijas sabiedrība, zināšanu ekonomika, 4.0 industrija, mākslīgais intelekts, komunikācijas un informācijas tehnoloģijas un to attīstība. Postmodernisma </w:t>
      </w:r>
      <w:r w:rsidR="009807B4">
        <w:rPr>
          <w:rFonts w:cs="Times New Roman"/>
        </w:rPr>
        <w:t xml:space="preserve">kultūrā </w:t>
      </w:r>
      <w:r>
        <w:rPr>
          <w:rFonts w:cs="Times New Roman"/>
        </w:rPr>
        <w:t>par mācīšanās pamatu kļūst konstruktīvisma teorijas jeb zināšanu konstruēšanas pieeja. Lai to ieviestu dzīvē, audzināšan</w:t>
      </w:r>
      <w:r w:rsidR="009807B4">
        <w:rPr>
          <w:rFonts w:cs="Times New Roman"/>
        </w:rPr>
        <w:t>ā</w:t>
      </w:r>
      <w:r>
        <w:rPr>
          <w:rFonts w:cs="Times New Roman"/>
        </w:rPr>
        <w:t>, kas ir daļa no izglītības procesa un tiek īstenot</w:t>
      </w:r>
      <w:r w:rsidR="009807B4">
        <w:rPr>
          <w:rFonts w:cs="Times New Roman"/>
        </w:rPr>
        <w:t>a</w:t>
      </w:r>
      <w:r>
        <w:rPr>
          <w:rFonts w:cs="Times New Roman"/>
        </w:rPr>
        <w:t xml:space="preserve"> vienotībā ar mācību procesu (klases audzinātājs vairāk ir kurators vai </w:t>
      </w:r>
      <w:proofErr w:type="spellStart"/>
      <w:r>
        <w:rPr>
          <w:rFonts w:cs="Times New Roman"/>
        </w:rPr>
        <w:t>mentors</w:t>
      </w:r>
      <w:proofErr w:type="spellEnd"/>
      <w:r>
        <w:rPr>
          <w:rFonts w:cs="Times New Roman"/>
        </w:rPr>
        <w:t xml:space="preserve">, bet ne audzināšanas procesa īstenotājs), izglītojamajiem ir svarīgi pašiem konstruēt savas zināšanas, prasmes, attieksmes, vērtības un pārliecības, nevis iegūt </w:t>
      </w:r>
      <w:r w:rsidR="009807B4">
        <w:rPr>
          <w:rFonts w:cs="Times New Roman"/>
        </w:rPr>
        <w:t xml:space="preserve">tās </w:t>
      </w:r>
      <w:r>
        <w:rPr>
          <w:rFonts w:cs="Times New Roman"/>
        </w:rPr>
        <w:t>tieši no pedagoga stāstījuma. Tādējādi var runāt par piecu veidu</w:t>
      </w:r>
      <w:r w:rsidR="00367BEE">
        <w:rPr>
          <w:rFonts w:cs="Times New Roman"/>
        </w:rPr>
        <w:t xml:space="preserve"> principiem</w:t>
      </w:r>
      <w:r>
        <w:rPr>
          <w:rFonts w:cs="Times New Roman"/>
        </w:rPr>
        <w:t xml:space="preserve"> </w:t>
      </w:r>
      <w:r w:rsidR="009807B4">
        <w:rPr>
          <w:rFonts w:cs="Times New Roman"/>
        </w:rPr>
        <w:t xml:space="preserve">mācību un audzināšanas procesā </w:t>
      </w:r>
      <w:r>
        <w:rPr>
          <w:rFonts w:cs="Times New Roman"/>
        </w:rPr>
        <w:t>:</w:t>
      </w:r>
    </w:p>
    <w:p w:rsidR="00EA642A" w:rsidRPr="0001380B" w:rsidRDefault="00EA642A" w:rsidP="00FE0F37">
      <w:pPr>
        <w:ind w:firstLine="709"/>
        <w:rPr>
          <w:rFonts w:cs="Times New Roman"/>
        </w:rPr>
      </w:pPr>
    </w:p>
    <w:p w:rsidR="00AC25FC" w:rsidRPr="00136F04" w:rsidRDefault="00AC25FC" w:rsidP="00136F04">
      <w:pPr>
        <w:pStyle w:val="Sarakstarindkopa"/>
        <w:numPr>
          <w:ilvl w:val="2"/>
          <w:numId w:val="17"/>
        </w:numPr>
        <w:ind w:left="1134"/>
        <w:rPr>
          <w:rFonts w:cs="Times New Roman"/>
          <w:b/>
          <w:i/>
        </w:rPr>
      </w:pPr>
      <w:r w:rsidRPr="00136F04">
        <w:rPr>
          <w:rFonts w:cs="Times New Roman"/>
          <w:b/>
          <w:i/>
        </w:rPr>
        <w:lastRenderedPageBreak/>
        <w:t>Audzināšana un pašaudzināšana</w:t>
      </w:r>
    </w:p>
    <w:p w:rsidR="00AC25FC" w:rsidRDefault="00AC25FC" w:rsidP="00AC25FC">
      <w:pPr>
        <w:rPr>
          <w:rFonts w:cs="Times New Roman"/>
        </w:rPr>
      </w:pPr>
      <w:r>
        <w:rPr>
          <w:rFonts w:cs="Times New Roman"/>
        </w:rPr>
        <w:t>Arvien lielāks pētnieku skaits priekšplānā izvirza ideju par pašaudzināšanu kā audzināšan</w:t>
      </w:r>
      <w:r w:rsidR="009807B4">
        <w:rPr>
          <w:rFonts w:cs="Times New Roman"/>
        </w:rPr>
        <w:t>ā</w:t>
      </w:r>
      <w:r w:rsidR="007E021B">
        <w:rPr>
          <w:rFonts w:cs="Times New Roman"/>
        </w:rPr>
        <w:t xml:space="preserve"> </w:t>
      </w:r>
      <w:r>
        <w:rPr>
          <w:rFonts w:cs="Times New Roman"/>
        </w:rPr>
        <w:t>īstenojamu pieeju un sasniedzamo rezultātu. Latvijā ir izstrādāti vairāki promocijas darbi, kuri fokusējas uz pašaudzināšanas un patstāvīgās mācīšanās prasmju pilnveides pieeju kā instrumentu mācību rezultātu sekmēšanai:</w:t>
      </w:r>
    </w:p>
    <w:p w:rsidR="00AC25FC" w:rsidRDefault="00AC25FC" w:rsidP="005D1A05">
      <w:pPr>
        <w:pStyle w:val="Sarakstarindkopa"/>
        <w:numPr>
          <w:ilvl w:val="0"/>
          <w:numId w:val="73"/>
        </w:numPr>
        <w:ind w:left="709"/>
        <w:rPr>
          <w:rFonts w:cs="Times New Roman"/>
        </w:rPr>
      </w:pPr>
      <w:r>
        <w:rPr>
          <w:rFonts w:cs="Times New Roman"/>
        </w:rPr>
        <w:t xml:space="preserve">Mihails </w:t>
      </w:r>
      <w:proofErr w:type="spellStart"/>
      <w:r>
        <w:rPr>
          <w:rFonts w:cs="Times New Roman"/>
        </w:rPr>
        <w:t>Čehlovs</w:t>
      </w:r>
      <w:proofErr w:type="spellEnd"/>
      <w:r>
        <w:rPr>
          <w:rFonts w:cs="Times New Roman"/>
        </w:rPr>
        <w:t xml:space="preserve"> (2008) ir izstrādājis promocijas darbu </w:t>
      </w:r>
      <w:r>
        <w:rPr>
          <w:rFonts w:cs="Times New Roman"/>
          <w:i/>
        </w:rPr>
        <w:t xml:space="preserve">Vecāko klašu skolēnu personības </w:t>
      </w:r>
      <w:proofErr w:type="spellStart"/>
      <w:r>
        <w:rPr>
          <w:rFonts w:cs="Times New Roman"/>
          <w:i/>
        </w:rPr>
        <w:t>pašnoteikšanās</w:t>
      </w:r>
      <w:proofErr w:type="spellEnd"/>
      <w:r>
        <w:rPr>
          <w:rFonts w:cs="Times New Roman"/>
          <w:i/>
        </w:rPr>
        <w:t xml:space="preserve"> attīstības humanitārie pamati</w:t>
      </w:r>
      <w:r>
        <w:rPr>
          <w:rFonts w:cs="Times New Roman"/>
        </w:rPr>
        <w:t xml:space="preserve">. Promocijas darba mērķis ir noteikt vecāko klašu skolēna personības </w:t>
      </w:r>
      <w:proofErr w:type="spellStart"/>
      <w:r>
        <w:rPr>
          <w:rFonts w:cs="Times New Roman"/>
        </w:rPr>
        <w:t>pašnoteikšanās</w:t>
      </w:r>
      <w:proofErr w:type="spellEnd"/>
      <w:r>
        <w:rPr>
          <w:rFonts w:cs="Times New Roman"/>
        </w:rPr>
        <w:t xml:space="preserve"> būtību, izstrādāt izglītības humanitāro paradigmu un modeli atbilstoši personības </w:t>
      </w:r>
      <w:proofErr w:type="spellStart"/>
      <w:r>
        <w:rPr>
          <w:rFonts w:cs="Times New Roman"/>
        </w:rPr>
        <w:t>pašnoteikšanās</w:t>
      </w:r>
      <w:proofErr w:type="spellEnd"/>
      <w:r>
        <w:rPr>
          <w:rFonts w:cs="Times New Roman"/>
        </w:rPr>
        <w:t xml:space="preserve"> attīstības tendencēm un īstenot šo modeli mācību procesā, pamatojoties uz izglītības galvenajām stratēģijām – </w:t>
      </w:r>
      <w:proofErr w:type="spellStart"/>
      <w:r>
        <w:rPr>
          <w:rFonts w:cs="Times New Roman"/>
        </w:rPr>
        <w:t>humanitarizāciju</w:t>
      </w:r>
      <w:proofErr w:type="spellEnd"/>
      <w:r>
        <w:rPr>
          <w:rFonts w:cs="Times New Roman"/>
        </w:rPr>
        <w:t xml:space="preserve"> un </w:t>
      </w:r>
      <w:proofErr w:type="spellStart"/>
      <w:r>
        <w:rPr>
          <w:rFonts w:cs="Times New Roman"/>
        </w:rPr>
        <w:t>humanizāciju</w:t>
      </w:r>
      <w:proofErr w:type="spellEnd"/>
      <w:r>
        <w:rPr>
          <w:rFonts w:cs="Times New Roman"/>
        </w:rPr>
        <w:t>.</w:t>
      </w:r>
    </w:p>
    <w:p w:rsidR="00AC25FC" w:rsidRDefault="00AC25FC" w:rsidP="005D1A05">
      <w:pPr>
        <w:pStyle w:val="Sarakstarindkopa"/>
        <w:numPr>
          <w:ilvl w:val="0"/>
          <w:numId w:val="73"/>
        </w:numPr>
        <w:ind w:left="709"/>
        <w:rPr>
          <w:rFonts w:cs="Times New Roman"/>
        </w:rPr>
      </w:pPr>
      <w:r>
        <w:rPr>
          <w:rFonts w:cs="Times New Roman"/>
        </w:rPr>
        <w:t xml:space="preserve">Inta Čamane (2009)  promocijas darbā </w:t>
      </w:r>
      <w:r>
        <w:rPr>
          <w:rFonts w:cs="Times New Roman"/>
          <w:i/>
        </w:rPr>
        <w:t>Klases audzinātāja darbība pusaudža pašaudzināšanas sekmēšanā</w:t>
      </w:r>
      <w:r>
        <w:rPr>
          <w:rFonts w:cs="Times New Roman"/>
        </w:rPr>
        <w:t xml:space="preserve"> izstrādājusi klases audzinātāja un pusaudžu sadarbības modeli, kas nodrošina pusaudžu attieksmju pilnveidošanos pašaudzināšanas prasmju veidošanās procesā.</w:t>
      </w:r>
    </w:p>
    <w:p w:rsidR="002D70B8" w:rsidRDefault="00AC25FC" w:rsidP="002D70B8">
      <w:pPr>
        <w:pStyle w:val="Sarakstarindkopa"/>
        <w:numPr>
          <w:ilvl w:val="0"/>
          <w:numId w:val="73"/>
        </w:numPr>
        <w:ind w:left="709"/>
        <w:rPr>
          <w:rFonts w:cs="Times New Roman"/>
        </w:rPr>
      </w:pPr>
      <w:r>
        <w:rPr>
          <w:rFonts w:cs="Times New Roman"/>
        </w:rPr>
        <w:t>Dagnija Dreimane</w:t>
      </w:r>
      <w:r w:rsidR="009807B4">
        <w:rPr>
          <w:rFonts w:cs="Times New Roman"/>
        </w:rPr>
        <w:t>-</w:t>
      </w:r>
      <w:r>
        <w:rPr>
          <w:rFonts w:cs="Times New Roman"/>
        </w:rPr>
        <w:t xml:space="preserve">Hartmane (2013) promocijas darbā </w:t>
      </w:r>
      <w:r>
        <w:rPr>
          <w:rFonts w:cs="Times New Roman"/>
          <w:i/>
        </w:rPr>
        <w:t>Vidusskolas vecāko klašu skolēnu vispārējo patstāvīgās mācīšanās prasmju pilnveide angļu valodas mācību procesā</w:t>
      </w:r>
      <w:r>
        <w:rPr>
          <w:rFonts w:cs="Times New Roman"/>
        </w:rPr>
        <w:t xml:space="preserve"> pēta vidusskolēnu vispārējo patstāvīgās mācīšanās prasmju pilnveides iespējas angļu valodas mācību procesā, to ietekmējošos faktorus un izstrādā sistēmisku pieeju patstāvīgās mācīšan</w:t>
      </w:r>
      <w:r w:rsidR="009807B4">
        <w:rPr>
          <w:rFonts w:cs="Times New Roman"/>
        </w:rPr>
        <w:t>ā</w:t>
      </w:r>
      <w:r>
        <w:rPr>
          <w:rFonts w:cs="Times New Roman"/>
        </w:rPr>
        <w:t>s prasmju pilnveidei.</w:t>
      </w:r>
    </w:p>
    <w:p w:rsidR="008F3A87" w:rsidRPr="002D70B8" w:rsidRDefault="00AC25FC" w:rsidP="002D70B8">
      <w:pPr>
        <w:pStyle w:val="Sarakstarindkopa"/>
        <w:numPr>
          <w:ilvl w:val="0"/>
          <w:numId w:val="73"/>
        </w:numPr>
        <w:ind w:left="709"/>
        <w:rPr>
          <w:rFonts w:cs="Times New Roman"/>
        </w:rPr>
      </w:pPr>
      <w:r w:rsidRPr="002D70B8">
        <w:rPr>
          <w:rFonts w:cs="Times New Roman"/>
        </w:rPr>
        <w:t xml:space="preserve">Inga Sokolova un Jeļena </w:t>
      </w:r>
      <w:proofErr w:type="spellStart"/>
      <w:r w:rsidRPr="002D70B8">
        <w:rPr>
          <w:rFonts w:cs="Times New Roman"/>
        </w:rPr>
        <w:t>Davidova</w:t>
      </w:r>
      <w:proofErr w:type="spellEnd"/>
      <w:r w:rsidRPr="002D70B8">
        <w:rPr>
          <w:rFonts w:cs="Times New Roman"/>
        </w:rPr>
        <w:t xml:space="preserve"> (2014, 2016)  pētījumos aktualizē vidusskolēnu pašaudzināšanas diskursa izkopšanu literatūras stundās. Kā norāda autores, pašaudzināšana piedāvā iespējas vidusskolēnam veidot personību, izvērtējot savu pasaules redzējumu, pielāgojot un pilnveidojot to mācību un audzināšanas procesā ar kultūras tekstu palīdzību literatūras stundās.</w:t>
      </w:r>
      <w:r w:rsidR="00CB0AEB">
        <w:rPr>
          <w:rFonts w:cs="Times New Roman"/>
        </w:rPr>
        <w:t xml:space="preserve"> </w:t>
      </w:r>
      <w:r w:rsidR="008F3A87" w:rsidRPr="002D70B8">
        <w:rPr>
          <w:rFonts w:cs="Times New Roman"/>
        </w:rPr>
        <w:t xml:space="preserve">Inga Sokolova 2017.gadā pētījumus </w:t>
      </w:r>
      <w:r w:rsidR="00F02BF4" w:rsidRPr="002D70B8">
        <w:rPr>
          <w:rFonts w:cs="Times New Roman"/>
        </w:rPr>
        <w:t xml:space="preserve">par pašaudzināšanas jautājumiem </w:t>
      </w:r>
      <w:r w:rsidR="008F3A87" w:rsidRPr="002D70B8">
        <w:rPr>
          <w:rFonts w:cs="Times New Roman"/>
        </w:rPr>
        <w:t>apkopo promocijas darbā “</w:t>
      </w:r>
      <w:proofErr w:type="spellStart"/>
      <w:r w:rsidR="008F3A87" w:rsidRPr="002D70B8">
        <w:rPr>
          <w:rFonts w:cs="Times New Roman"/>
        </w:rPr>
        <w:t>Pašrūpes</w:t>
      </w:r>
      <w:proofErr w:type="spellEnd"/>
      <w:r w:rsidR="008F3A87" w:rsidRPr="002D70B8">
        <w:rPr>
          <w:rFonts w:cs="Times New Roman"/>
        </w:rPr>
        <w:t xml:space="preserve"> vidusskolēnu pašaudzināšanas diskursa izkopšanā”.</w:t>
      </w:r>
    </w:p>
    <w:p w:rsidR="008F3A87" w:rsidRDefault="008F3A87" w:rsidP="008F3A87">
      <w:pPr>
        <w:ind w:firstLine="709"/>
        <w:rPr>
          <w:rFonts w:cs="Times New Roman"/>
        </w:rPr>
      </w:pPr>
    </w:p>
    <w:p w:rsidR="00AC25FC" w:rsidRPr="00136F04" w:rsidRDefault="00136F04" w:rsidP="00136F04">
      <w:pPr>
        <w:rPr>
          <w:rFonts w:cs="Times New Roman"/>
          <w:b/>
          <w:i/>
        </w:rPr>
      </w:pPr>
      <w:r>
        <w:rPr>
          <w:rFonts w:cs="Times New Roman"/>
          <w:b/>
          <w:i/>
        </w:rPr>
        <w:t xml:space="preserve">b. </w:t>
      </w:r>
      <w:r w:rsidR="00AC25FC" w:rsidRPr="00136F04">
        <w:rPr>
          <w:rFonts w:cs="Times New Roman"/>
          <w:b/>
          <w:i/>
        </w:rPr>
        <w:t xml:space="preserve">Individualizācija, diferenciācija un </w:t>
      </w:r>
      <w:proofErr w:type="spellStart"/>
      <w:r w:rsidR="00AC25FC" w:rsidRPr="00136F04">
        <w:rPr>
          <w:rFonts w:cs="Times New Roman"/>
          <w:b/>
          <w:i/>
        </w:rPr>
        <w:t>personalizācija</w:t>
      </w:r>
      <w:proofErr w:type="spellEnd"/>
    </w:p>
    <w:p w:rsidR="00AC25FC" w:rsidRDefault="00383589" w:rsidP="00FE0F37">
      <w:pPr>
        <w:ind w:firstLine="709"/>
        <w:rPr>
          <w:rFonts w:cs="Times New Roman"/>
        </w:rPr>
      </w:pPr>
      <w:r w:rsidRPr="0013133E">
        <w:rPr>
          <w:rFonts w:cs="Times New Roman"/>
        </w:rPr>
        <w:t>Īstenojot bērncentrētu pieeju, m</w:t>
      </w:r>
      <w:r w:rsidR="00D61051" w:rsidRPr="0013133E">
        <w:rPr>
          <w:rFonts w:cs="Times New Roman"/>
        </w:rPr>
        <w:t>ācību un audzināšanas proces</w:t>
      </w:r>
      <w:r w:rsidRPr="0013133E">
        <w:rPr>
          <w:rFonts w:cs="Times New Roman"/>
        </w:rPr>
        <w:t>s tiek pielāgots</w:t>
      </w:r>
      <w:r w:rsidR="00D61051" w:rsidRPr="0013133E">
        <w:rPr>
          <w:rFonts w:cs="Times New Roman"/>
        </w:rPr>
        <w:t xml:space="preserve"> atbilstoši izglītojamo spējām, vajadzībām un interesēm</w:t>
      </w:r>
      <w:r w:rsidR="001A4A71" w:rsidRPr="0013133E">
        <w:rPr>
          <w:rFonts w:cs="Times New Roman"/>
        </w:rPr>
        <w:t>.</w:t>
      </w:r>
      <w:r w:rsidR="00AC25FC">
        <w:rPr>
          <w:rFonts w:cs="Times New Roman"/>
        </w:rPr>
        <w:t xml:space="preserve"> Lai arī diferenciācija un individualizācija ilgstoši bijušas pedagoģiskā procesa pamatā Latvijā un pasaulē, tomēr īpaši šobrīd, paveroties daudzām iespējām tehnoloģiju attīstība</w:t>
      </w:r>
      <w:r w:rsidR="007E021B">
        <w:rPr>
          <w:rFonts w:cs="Times New Roman"/>
        </w:rPr>
        <w:t>s rezultātā</w:t>
      </w:r>
      <w:r w:rsidR="00AC25FC">
        <w:rPr>
          <w:rFonts w:cs="Times New Roman"/>
        </w:rPr>
        <w:t>, šis jautājums</w:t>
      </w:r>
      <w:r w:rsidR="007E021B">
        <w:rPr>
          <w:rFonts w:cs="Times New Roman"/>
        </w:rPr>
        <w:t xml:space="preserve"> papildus</w:t>
      </w:r>
      <w:r w:rsidR="00AC25FC">
        <w:rPr>
          <w:rFonts w:cs="Times New Roman"/>
        </w:rPr>
        <w:t xml:space="preserve"> nokļuvis pētnieku redzeslokā.</w:t>
      </w:r>
    </w:p>
    <w:p w:rsidR="00AC25FC" w:rsidRDefault="00AC25FC" w:rsidP="00FE0F37">
      <w:pPr>
        <w:ind w:firstLine="709"/>
        <w:rPr>
          <w:rFonts w:cs="Times New Roman"/>
        </w:rPr>
      </w:pPr>
      <w:r w:rsidRPr="000219BD">
        <w:rPr>
          <w:rFonts w:cs="Times New Roman"/>
        </w:rPr>
        <w:lastRenderedPageBreak/>
        <w:t>Autoru kolektīvs</w:t>
      </w:r>
      <w:r>
        <w:rPr>
          <w:rFonts w:cs="Times New Roman"/>
        </w:rPr>
        <w:t>, analizējot visdažādākos avotus par mācību procesa individualizāciju</w:t>
      </w:r>
      <w:r w:rsidR="00486300">
        <w:rPr>
          <w:rFonts w:cs="Times New Roman"/>
        </w:rPr>
        <w:t xml:space="preserve"> (</w:t>
      </w:r>
      <w:proofErr w:type="spellStart"/>
      <w:r w:rsidR="00CF2FE4">
        <w:rPr>
          <w:rFonts w:cs="Times New Roman"/>
        </w:rPr>
        <w:t>Davis</w:t>
      </w:r>
      <w:proofErr w:type="spellEnd"/>
      <w:r w:rsidR="00CF2FE4">
        <w:rPr>
          <w:rFonts w:cs="Times New Roman"/>
        </w:rPr>
        <w:t xml:space="preserve">, 2013; </w:t>
      </w:r>
      <w:r w:rsidR="003613D2">
        <w:rPr>
          <w:rFonts w:cs="Times New Roman"/>
        </w:rPr>
        <w:t xml:space="preserve">Vorobjovs, 2013; </w:t>
      </w:r>
      <w:proofErr w:type="spellStart"/>
      <w:r w:rsidR="00215799" w:rsidRPr="00215799">
        <w:rPr>
          <w:rFonts w:cs="Times New Roman"/>
          <w:color w:val="333333"/>
          <w:szCs w:val="20"/>
        </w:rPr>
        <w:t>Raftu</w:t>
      </w:r>
      <w:proofErr w:type="spellEnd"/>
      <w:r w:rsidR="00215799" w:rsidRPr="00215799">
        <w:rPr>
          <w:rFonts w:cs="Times New Roman"/>
          <w:color w:val="333333"/>
          <w:szCs w:val="20"/>
        </w:rPr>
        <w:t>, 2016</w:t>
      </w:r>
      <w:r w:rsidR="00215799">
        <w:rPr>
          <w:rFonts w:cs="Times New Roman"/>
          <w:color w:val="333333"/>
          <w:szCs w:val="20"/>
        </w:rPr>
        <w:t xml:space="preserve">; </w:t>
      </w:r>
      <w:proofErr w:type="spellStart"/>
      <w:r w:rsidR="00E558A5" w:rsidRPr="009B6187">
        <w:rPr>
          <w:rFonts w:cs="Times New Roman"/>
          <w:color w:val="333333"/>
          <w:szCs w:val="20"/>
        </w:rPr>
        <w:t>Frey</w:t>
      </w:r>
      <w:proofErr w:type="spellEnd"/>
      <w:r w:rsidR="00E558A5" w:rsidRPr="009B6187">
        <w:rPr>
          <w:rFonts w:cs="Times New Roman"/>
          <w:color w:val="333333"/>
          <w:szCs w:val="20"/>
        </w:rPr>
        <w:t xml:space="preserve">, </w:t>
      </w:r>
      <w:proofErr w:type="spellStart"/>
      <w:r w:rsidR="00E558A5">
        <w:rPr>
          <w:rFonts w:cs="Times New Roman"/>
          <w:color w:val="333333"/>
          <w:szCs w:val="20"/>
        </w:rPr>
        <w:t>et</w:t>
      </w:r>
      <w:proofErr w:type="spellEnd"/>
      <w:r w:rsidR="00E558A5">
        <w:rPr>
          <w:rFonts w:cs="Times New Roman"/>
          <w:color w:val="333333"/>
          <w:szCs w:val="20"/>
        </w:rPr>
        <w:t xml:space="preserve"> </w:t>
      </w:r>
      <w:proofErr w:type="spellStart"/>
      <w:r w:rsidR="00E558A5">
        <w:rPr>
          <w:rFonts w:cs="Times New Roman"/>
          <w:color w:val="333333"/>
          <w:szCs w:val="20"/>
        </w:rPr>
        <w:t>al</w:t>
      </w:r>
      <w:proofErr w:type="spellEnd"/>
      <w:r w:rsidR="00E558A5">
        <w:rPr>
          <w:rFonts w:cs="Times New Roman"/>
          <w:color w:val="333333"/>
          <w:szCs w:val="20"/>
        </w:rPr>
        <w:t xml:space="preserve">., </w:t>
      </w:r>
      <w:r w:rsidR="00E558A5" w:rsidRPr="009B6187">
        <w:rPr>
          <w:rFonts w:cs="Times New Roman"/>
          <w:color w:val="333333"/>
          <w:szCs w:val="20"/>
        </w:rPr>
        <w:t>2017</w:t>
      </w:r>
      <w:r w:rsidR="00E558A5">
        <w:rPr>
          <w:rFonts w:cs="Times New Roman"/>
          <w:color w:val="333333"/>
          <w:szCs w:val="20"/>
        </w:rPr>
        <w:t xml:space="preserve">; </w:t>
      </w:r>
      <w:proofErr w:type="spellStart"/>
      <w:r w:rsidR="00266D05" w:rsidRPr="00266D05">
        <w:rPr>
          <w:rFonts w:cs="Times New Roman"/>
          <w:color w:val="333333"/>
          <w:szCs w:val="20"/>
        </w:rPr>
        <w:t>Marshall</w:t>
      </w:r>
      <w:proofErr w:type="spellEnd"/>
      <w:r w:rsidR="00266D05" w:rsidRPr="00266D05">
        <w:rPr>
          <w:rFonts w:cs="Times New Roman"/>
          <w:color w:val="333333"/>
          <w:szCs w:val="20"/>
        </w:rPr>
        <w:t>, 2017)</w:t>
      </w:r>
      <w:r>
        <w:rPr>
          <w:rFonts w:cs="Times New Roman"/>
        </w:rPr>
        <w:t xml:space="preserve">, diferenciāciju un </w:t>
      </w:r>
      <w:proofErr w:type="spellStart"/>
      <w:r>
        <w:rPr>
          <w:rFonts w:cs="Times New Roman"/>
        </w:rPr>
        <w:t>personalizāciju</w:t>
      </w:r>
      <w:proofErr w:type="spellEnd"/>
      <w:r>
        <w:rPr>
          <w:rFonts w:cs="Times New Roman"/>
        </w:rPr>
        <w:t xml:space="preserve">, izvēlējies par aktuālāko Barbaras </w:t>
      </w:r>
      <w:proofErr w:type="spellStart"/>
      <w:r>
        <w:rPr>
          <w:rFonts w:cs="Times New Roman"/>
        </w:rPr>
        <w:t>Brei</w:t>
      </w:r>
      <w:proofErr w:type="spellEnd"/>
      <w:r>
        <w:rPr>
          <w:rFonts w:cs="Times New Roman"/>
        </w:rPr>
        <w:t xml:space="preserve"> un </w:t>
      </w:r>
      <w:proofErr w:type="spellStart"/>
      <w:r>
        <w:rPr>
          <w:rFonts w:cs="Times New Roman"/>
        </w:rPr>
        <w:t>Katlīnas</w:t>
      </w:r>
      <w:proofErr w:type="spellEnd"/>
      <w:r>
        <w:rPr>
          <w:rFonts w:cs="Times New Roman"/>
        </w:rPr>
        <w:t xml:space="preserve"> </w:t>
      </w:r>
      <w:proofErr w:type="spellStart"/>
      <w:r>
        <w:rPr>
          <w:rFonts w:cs="Times New Roman"/>
        </w:rPr>
        <w:t>Maklaski</w:t>
      </w:r>
      <w:proofErr w:type="spellEnd"/>
      <w:r>
        <w:rPr>
          <w:rFonts w:cs="Times New Roman"/>
        </w:rPr>
        <w:t xml:space="preserve"> (</w:t>
      </w:r>
      <w:proofErr w:type="spellStart"/>
      <w:r>
        <w:rPr>
          <w:rFonts w:cs="Times New Roman"/>
        </w:rPr>
        <w:t>Bray</w:t>
      </w:r>
      <w:proofErr w:type="spellEnd"/>
      <w:r>
        <w:rPr>
          <w:rFonts w:cs="Times New Roman"/>
        </w:rPr>
        <w:t xml:space="preserve"> &amp; </w:t>
      </w:r>
      <w:proofErr w:type="spellStart"/>
      <w:r>
        <w:rPr>
          <w:rFonts w:cs="Times New Roman"/>
        </w:rPr>
        <w:t>McClaskey</w:t>
      </w:r>
      <w:proofErr w:type="spellEnd"/>
      <w:r>
        <w:rPr>
          <w:rFonts w:cs="Times New Roman"/>
        </w:rPr>
        <w:t>, 2010, 2013, 201</w:t>
      </w:r>
      <w:r w:rsidR="00276D59">
        <w:rPr>
          <w:rFonts w:cs="Times New Roman"/>
        </w:rPr>
        <w:t>7</w:t>
      </w:r>
      <w:r>
        <w:rPr>
          <w:rFonts w:cs="Times New Roman"/>
        </w:rPr>
        <w:t xml:space="preserve">) pieeju šī procesa skaidrojumam. </w:t>
      </w:r>
      <w:proofErr w:type="spellStart"/>
      <w:r w:rsidRPr="000219BD">
        <w:rPr>
          <w:rFonts w:cs="Times New Roman"/>
        </w:rPr>
        <w:t>Brei</w:t>
      </w:r>
      <w:proofErr w:type="spellEnd"/>
      <w:r w:rsidRPr="000219BD">
        <w:rPr>
          <w:rFonts w:cs="Times New Roman"/>
        </w:rPr>
        <w:t xml:space="preserve"> un </w:t>
      </w:r>
      <w:proofErr w:type="spellStart"/>
      <w:r w:rsidRPr="000219BD">
        <w:rPr>
          <w:rFonts w:cs="Times New Roman"/>
        </w:rPr>
        <w:t>Maklaski</w:t>
      </w:r>
      <w:proofErr w:type="spellEnd"/>
      <w:r w:rsidRPr="000219BD">
        <w:rPr>
          <w:rFonts w:cs="Times New Roman"/>
        </w:rPr>
        <w:t xml:space="preserve"> definē</w:t>
      </w:r>
      <w:r>
        <w:rPr>
          <w:rFonts w:cs="Times New Roman"/>
        </w:rPr>
        <w:t>, ka diferenciācija un individualizācija ir skolotājcentrēts mācību un audzināšanas process, kurā pedagogs nodrošina atbilstoš</w:t>
      </w:r>
      <w:r w:rsidR="009807B4">
        <w:rPr>
          <w:rFonts w:cs="Times New Roman"/>
        </w:rPr>
        <w:t>as</w:t>
      </w:r>
      <w:r>
        <w:rPr>
          <w:rFonts w:cs="Times New Roman"/>
        </w:rPr>
        <w:t xml:space="preserve"> mācīb</w:t>
      </w:r>
      <w:r w:rsidR="009807B4">
        <w:rPr>
          <w:rFonts w:cs="Times New Roman"/>
        </w:rPr>
        <w:t>as</w:t>
      </w:r>
      <w:r>
        <w:rPr>
          <w:rFonts w:cs="Times New Roman"/>
        </w:rPr>
        <w:t xml:space="preserve"> izglītojamo grupām (diferenciācija) vai individuāliem izglītojamajiem (individualizācija). Mācību un audzināšanas procesa </w:t>
      </w:r>
      <w:proofErr w:type="spellStart"/>
      <w:r>
        <w:rPr>
          <w:rFonts w:cs="Times New Roman"/>
        </w:rPr>
        <w:t>personalizācija</w:t>
      </w:r>
      <w:proofErr w:type="spellEnd"/>
      <w:r>
        <w:rPr>
          <w:rFonts w:cs="Times New Roman"/>
        </w:rPr>
        <w:t xml:space="preserve"> ir atbildības nodošana izglītojamajiem, kuri vada savu mācīšanos paši. Autores (</w:t>
      </w:r>
      <w:proofErr w:type="spellStart"/>
      <w:r>
        <w:rPr>
          <w:rFonts w:cs="Times New Roman"/>
        </w:rPr>
        <w:t>Bray</w:t>
      </w:r>
      <w:proofErr w:type="spellEnd"/>
      <w:r>
        <w:rPr>
          <w:rFonts w:cs="Times New Roman"/>
        </w:rPr>
        <w:t xml:space="preserve"> &amp; </w:t>
      </w:r>
      <w:proofErr w:type="spellStart"/>
      <w:r>
        <w:rPr>
          <w:rFonts w:cs="Times New Roman"/>
        </w:rPr>
        <w:t>McClaskey</w:t>
      </w:r>
      <w:proofErr w:type="spellEnd"/>
      <w:r>
        <w:rPr>
          <w:rFonts w:cs="Times New Roman"/>
        </w:rPr>
        <w:t>, 2013) veido visu procesu salīdzinājumu, izdalot aprakstošus kritērijus, kuri norādīti tabulā zemāk (sk</w:t>
      </w:r>
      <w:r w:rsidR="0036720A">
        <w:rPr>
          <w:rFonts w:cs="Times New Roman"/>
        </w:rPr>
        <w:t xml:space="preserve">. </w:t>
      </w:r>
      <w:r w:rsidR="00343289">
        <w:rPr>
          <w:rFonts w:cs="Times New Roman"/>
        </w:rPr>
        <w:t>3</w:t>
      </w:r>
      <w:r w:rsidR="0036720A">
        <w:rPr>
          <w:rFonts w:cs="Times New Roman"/>
        </w:rPr>
        <w:t>.1. </w:t>
      </w:r>
      <w:r w:rsidRPr="00500F60">
        <w:rPr>
          <w:rFonts w:cs="Times New Roman"/>
        </w:rPr>
        <w:t>tabulu).</w:t>
      </w:r>
    </w:p>
    <w:p w:rsidR="00AC25FC" w:rsidRPr="001758E4" w:rsidRDefault="00343289" w:rsidP="00AC25FC">
      <w:pPr>
        <w:ind w:firstLine="284"/>
        <w:jc w:val="right"/>
        <w:rPr>
          <w:rFonts w:cs="Times New Roman"/>
        </w:rPr>
      </w:pPr>
      <w:r>
        <w:rPr>
          <w:rFonts w:cs="Times New Roman"/>
        </w:rPr>
        <w:t>3</w:t>
      </w:r>
      <w:r w:rsidR="0036720A">
        <w:rPr>
          <w:rFonts w:cs="Times New Roman"/>
        </w:rPr>
        <w:t>.1. tabula</w:t>
      </w:r>
    </w:p>
    <w:p w:rsidR="00AC25FC" w:rsidRPr="00892896" w:rsidRDefault="00AC25FC" w:rsidP="004A0E58">
      <w:pPr>
        <w:ind w:firstLine="284"/>
        <w:jc w:val="center"/>
        <w:rPr>
          <w:rFonts w:cs="Times New Roman"/>
        </w:rPr>
      </w:pPr>
      <w:r w:rsidRPr="001758E4">
        <w:rPr>
          <w:rFonts w:cs="Times New Roman"/>
        </w:rPr>
        <w:t xml:space="preserve">Mācību procesa diferenciācija, individualizācija un </w:t>
      </w:r>
      <w:proofErr w:type="spellStart"/>
      <w:r w:rsidRPr="001758E4">
        <w:rPr>
          <w:rFonts w:cs="Times New Roman"/>
        </w:rPr>
        <w:t>personalizācija</w:t>
      </w:r>
      <w:proofErr w:type="spellEnd"/>
      <w:r w:rsidRPr="001758E4">
        <w:rPr>
          <w:rFonts w:cs="Times New Roman"/>
        </w:rPr>
        <w:t>: salīdzinošā analīze</w:t>
      </w:r>
    </w:p>
    <w:tbl>
      <w:tblPr>
        <w:tblStyle w:val="Reatabula"/>
        <w:tblW w:w="9322" w:type="dxa"/>
        <w:tblLook w:val="04A0" w:firstRow="1" w:lastRow="0" w:firstColumn="1" w:lastColumn="0" w:noHBand="0" w:noVBand="1"/>
      </w:tblPr>
      <w:tblGrid>
        <w:gridCol w:w="1985"/>
        <w:gridCol w:w="2376"/>
        <w:gridCol w:w="2551"/>
        <w:gridCol w:w="2410"/>
      </w:tblGrid>
      <w:tr w:rsidR="00AC25FC" w:rsidRPr="00266AEE" w:rsidTr="003301B8">
        <w:tc>
          <w:tcPr>
            <w:tcW w:w="1985" w:type="dxa"/>
          </w:tcPr>
          <w:p w:rsidR="00AC25FC" w:rsidRPr="001758E4" w:rsidRDefault="00AC25FC" w:rsidP="00C52564">
            <w:pPr>
              <w:ind w:firstLine="0"/>
              <w:jc w:val="center"/>
              <w:rPr>
                <w:rFonts w:cs="Times New Roman"/>
                <w:b/>
              </w:rPr>
            </w:pPr>
            <w:r w:rsidRPr="001758E4">
              <w:rPr>
                <w:rFonts w:cs="Times New Roman"/>
                <w:b/>
              </w:rPr>
              <w:t>Salīdzināšanas kritēriji</w:t>
            </w:r>
          </w:p>
        </w:tc>
        <w:tc>
          <w:tcPr>
            <w:tcW w:w="2376" w:type="dxa"/>
          </w:tcPr>
          <w:p w:rsidR="00AC25FC" w:rsidRPr="00266AEE" w:rsidRDefault="00AC25FC" w:rsidP="00C52564">
            <w:pPr>
              <w:ind w:firstLine="0"/>
              <w:jc w:val="center"/>
              <w:rPr>
                <w:rFonts w:cs="Times New Roman"/>
                <w:b/>
              </w:rPr>
            </w:pPr>
            <w:proofErr w:type="spellStart"/>
            <w:r w:rsidRPr="00266AEE">
              <w:rPr>
                <w:rFonts w:cs="Times New Roman"/>
                <w:b/>
              </w:rPr>
              <w:t>Personalizācija</w:t>
            </w:r>
            <w:proofErr w:type="spellEnd"/>
          </w:p>
        </w:tc>
        <w:tc>
          <w:tcPr>
            <w:tcW w:w="2551" w:type="dxa"/>
          </w:tcPr>
          <w:p w:rsidR="00AC25FC" w:rsidRPr="00266AEE" w:rsidRDefault="00AC25FC" w:rsidP="00C52564">
            <w:pPr>
              <w:ind w:firstLine="0"/>
              <w:jc w:val="center"/>
              <w:rPr>
                <w:rFonts w:cs="Times New Roman"/>
                <w:b/>
              </w:rPr>
            </w:pPr>
            <w:r w:rsidRPr="00266AEE">
              <w:rPr>
                <w:rFonts w:cs="Times New Roman"/>
                <w:b/>
              </w:rPr>
              <w:t>Diferenciācija</w:t>
            </w:r>
          </w:p>
        </w:tc>
        <w:tc>
          <w:tcPr>
            <w:tcW w:w="2410" w:type="dxa"/>
          </w:tcPr>
          <w:p w:rsidR="00AC25FC" w:rsidRPr="00266AEE" w:rsidRDefault="00AC25FC" w:rsidP="00C52564">
            <w:pPr>
              <w:ind w:firstLine="4"/>
              <w:jc w:val="center"/>
              <w:rPr>
                <w:rFonts w:cs="Times New Roman"/>
                <w:b/>
              </w:rPr>
            </w:pPr>
            <w:r w:rsidRPr="00266AEE">
              <w:rPr>
                <w:rFonts w:cs="Times New Roman"/>
                <w:b/>
              </w:rPr>
              <w:t>Individualizācija</w:t>
            </w:r>
          </w:p>
        </w:tc>
      </w:tr>
      <w:tr w:rsidR="00AC25FC" w:rsidTr="003301B8">
        <w:tc>
          <w:tcPr>
            <w:tcW w:w="1985" w:type="dxa"/>
          </w:tcPr>
          <w:p w:rsidR="00AC25FC" w:rsidRPr="000219BD" w:rsidRDefault="00AC25FC" w:rsidP="00C52564">
            <w:pPr>
              <w:ind w:firstLine="0"/>
              <w:jc w:val="center"/>
              <w:rPr>
                <w:rFonts w:cs="Times New Roman"/>
              </w:rPr>
            </w:pPr>
            <w:r w:rsidRPr="000219BD">
              <w:rPr>
                <w:rFonts w:cs="Times New Roman"/>
              </w:rPr>
              <w:t xml:space="preserve">Mācību procesa </w:t>
            </w:r>
            <w:r>
              <w:rPr>
                <w:rFonts w:cs="Times New Roman"/>
              </w:rPr>
              <w:t xml:space="preserve">galvenais </w:t>
            </w:r>
            <w:r w:rsidRPr="000219BD">
              <w:rPr>
                <w:rFonts w:cs="Times New Roman"/>
              </w:rPr>
              <w:t>virzīt</w:t>
            </w:r>
            <w:r>
              <w:rPr>
                <w:rFonts w:cs="Times New Roman"/>
              </w:rPr>
              <w:t>ājs</w:t>
            </w:r>
          </w:p>
        </w:tc>
        <w:tc>
          <w:tcPr>
            <w:tcW w:w="2376" w:type="dxa"/>
          </w:tcPr>
          <w:p w:rsidR="00AC25FC" w:rsidRDefault="00AC25FC" w:rsidP="00C52564">
            <w:pPr>
              <w:ind w:firstLine="0"/>
              <w:jc w:val="center"/>
              <w:rPr>
                <w:rFonts w:cs="Times New Roman"/>
              </w:rPr>
            </w:pPr>
            <w:r>
              <w:rPr>
                <w:rFonts w:cs="Times New Roman"/>
              </w:rPr>
              <w:t>Izglītojamais …</w:t>
            </w:r>
          </w:p>
        </w:tc>
        <w:tc>
          <w:tcPr>
            <w:tcW w:w="2551" w:type="dxa"/>
          </w:tcPr>
          <w:p w:rsidR="00AC25FC" w:rsidRDefault="00AC25FC" w:rsidP="00C52564">
            <w:pPr>
              <w:ind w:firstLine="0"/>
              <w:jc w:val="center"/>
              <w:rPr>
                <w:rFonts w:cs="Times New Roman"/>
              </w:rPr>
            </w:pPr>
            <w:r>
              <w:rPr>
                <w:rFonts w:cs="Times New Roman"/>
              </w:rPr>
              <w:t>Pedagogs …</w:t>
            </w:r>
          </w:p>
        </w:tc>
        <w:tc>
          <w:tcPr>
            <w:tcW w:w="2410" w:type="dxa"/>
          </w:tcPr>
          <w:p w:rsidR="00AC25FC" w:rsidRDefault="00AC25FC" w:rsidP="00C52564">
            <w:pPr>
              <w:ind w:firstLine="4"/>
              <w:jc w:val="center"/>
              <w:rPr>
                <w:rFonts w:cs="Times New Roman"/>
              </w:rPr>
            </w:pPr>
            <w:r>
              <w:rPr>
                <w:rFonts w:cs="Times New Roman"/>
              </w:rPr>
              <w:t>Pedagogs …</w:t>
            </w:r>
          </w:p>
        </w:tc>
      </w:tr>
      <w:tr w:rsidR="00AC25FC" w:rsidTr="003301B8">
        <w:tc>
          <w:tcPr>
            <w:tcW w:w="1985" w:type="dxa"/>
          </w:tcPr>
          <w:p w:rsidR="00AC25FC" w:rsidRPr="000219BD" w:rsidRDefault="00AC25FC" w:rsidP="00C52564">
            <w:pPr>
              <w:ind w:firstLine="0"/>
              <w:rPr>
                <w:rFonts w:cs="Times New Roman"/>
              </w:rPr>
            </w:pPr>
            <w:r w:rsidRPr="000219BD">
              <w:rPr>
                <w:rFonts w:cs="Times New Roman"/>
              </w:rPr>
              <w:t xml:space="preserve">Mācību procesa galvenā </w:t>
            </w:r>
            <w:r>
              <w:rPr>
                <w:rFonts w:cs="Times New Roman"/>
              </w:rPr>
              <w:t>virzītāja</w:t>
            </w:r>
            <w:r w:rsidRPr="000219BD">
              <w:rPr>
                <w:rFonts w:cs="Times New Roman"/>
              </w:rPr>
              <w:t xml:space="preserve">   darbs ar  mērķauditoriju</w:t>
            </w:r>
          </w:p>
        </w:tc>
        <w:tc>
          <w:tcPr>
            <w:tcW w:w="2376" w:type="dxa"/>
          </w:tcPr>
          <w:p w:rsidR="00AC25FC" w:rsidRDefault="00AC25FC" w:rsidP="00C52564">
            <w:pPr>
              <w:ind w:firstLine="0"/>
              <w:rPr>
                <w:rFonts w:cs="Times New Roman"/>
              </w:rPr>
            </w:pPr>
            <w:r>
              <w:rPr>
                <w:rFonts w:cs="Times New Roman"/>
              </w:rPr>
              <w:t>… vada savu mācīšanos</w:t>
            </w:r>
          </w:p>
        </w:tc>
        <w:tc>
          <w:tcPr>
            <w:tcW w:w="2551" w:type="dxa"/>
          </w:tcPr>
          <w:p w:rsidR="00AC25FC" w:rsidRDefault="00AC25FC" w:rsidP="00C52564">
            <w:pPr>
              <w:ind w:firstLine="0"/>
              <w:rPr>
                <w:rFonts w:cs="Times New Roman"/>
              </w:rPr>
            </w:pPr>
            <w:r>
              <w:rPr>
                <w:rFonts w:cs="Times New Roman"/>
              </w:rPr>
              <w:t>… nodrošina mācību procesu dažādām izglītojamo grupām vienā klasē</w:t>
            </w:r>
          </w:p>
        </w:tc>
        <w:tc>
          <w:tcPr>
            <w:tcW w:w="2410" w:type="dxa"/>
          </w:tcPr>
          <w:p w:rsidR="00AC25FC" w:rsidRDefault="00AC25FC" w:rsidP="00C52564">
            <w:pPr>
              <w:ind w:firstLine="4"/>
              <w:rPr>
                <w:rFonts w:cs="Times New Roman"/>
              </w:rPr>
            </w:pPr>
            <w:r>
              <w:rPr>
                <w:rFonts w:cs="Times New Roman"/>
              </w:rPr>
              <w:t>… nodrošina mācību procesu individuāliem izglītojamajiem</w:t>
            </w:r>
          </w:p>
        </w:tc>
      </w:tr>
      <w:tr w:rsidR="00AC25FC" w:rsidTr="003301B8">
        <w:tc>
          <w:tcPr>
            <w:tcW w:w="1985" w:type="dxa"/>
          </w:tcPr>
          <w:p w:rsidR="00AC25FC" w:rsidRPr="000219BD" w:rsidRDefault="00AC25FC" w:rsidP="00C52564">
            <w:pPr>
              <w:ind w:firstLine="0"/>
              <w:rPr>
                <w:rFonts w:cs="Times New Roman"/>
              </w:rPr>
            </w:pPr>
            <w:r w:rsidRPr="000219BD">
              <w:rPr>
                <w:rFonts w:cs="Times New Roman"/>
              </w:rPr>
              <w:t>Mācību procesa sasaiste ar izglītojamo interesēm un vajadzībām</w:t>
            </w:r>
          </w:p>
        </w:tc>
        <w:tc>
          <w:tcPr>
            <w:tcW w:w="2376" w:type="dxa"/>
          </w:tcPr>
          <w:p w:rsidR="00AC25FC" w:rsidRDefault="00AC25FC" w:rsidP="00C52564">
            <w:pPr>
              <w:ind w:firstLine="0"/>
              <w:rPr>
                <w:rFonts w:cs="Times New Roman"/>
              </w:rPr>
            </w:pPr>
            <w:r>
              <w:rPr>
                <w:rFonts w:cs="Times New Roman"/>
              </w:rPr>
              <w:t>… nodrošina mācīšanās procesa sasaisti ar savām interesēm, talantiem, aizraušanos, iecerēm.</w:t>
            </w:r>
          </w:p>
        </w:tc>
        <w:tc>
          <w:tcPr>
            <w:tcW w:w="2551" w:type="dxa"/>
          </w:tcPr>
          <w:p w:rsidR="00AC25FC" w:rsidRDefault="00AC25FC" w:rsidP="00C52564">
            <w:pPr>
              <w:ind w:firstLine="0"/>
              <w:rPr>
                <w:rFonts w:cs="Times New Roman"/>
              </w:rPr>
            </w:pPr>
            <w:r>
              <w:rPr>
                <w:rFonts w:cs="Times New Roman"/>
              </w:rPr>
              <w:t>… pielāgo mācīšanās procesu atbilstoši izglītojamo grupu mācīšanās vajadzībām.</w:t>
            </w:r>
          </w:p>
        </w:tc>
        <w:tc>
          <w:tcPr>
            <w:tcW w:w="2410" w:type="dxa"/>
          </w:tcPr>
          <w:p w:rsidR="00AC25FC" w:rsidRDefault="00AC25FC" w:rsidP="00C52564">
            <w:pPr>
              <w:ind w:firstLine="4"/>
              <w:rPr>
                <w:rFonts w:cs="Times New Roman"/>
              </w:rPr>
            </w:pPr>
            <w:r>
              <w:rPr>
                <w:rFonts w:cs="Times New Roman"/>
              </w:rPr>
              <w:t>… ņem vērā individuālās mācīšanās vajadzības konkrētam izglītojamajam.</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Loma mācību procesā plānošanā</w:t>
            </w:r>
          </w:p>
        </w:tc>
        <w:tc>
          <w:tcPr>
            <w:tcW w:w="2376" w:type="dxa"/>
          </w:tcPr>
          <w:p w:rsidR="00AC25FC" w:rsidRDefault="00AC25FC" w:rsidP="00C52564">
            <w:pPr>
              <w:ind w:firstLine="0"/>
              <w:rPr>
                <w:rFonts w:cs="Times New Roman"/>
              </w:rPr>
            </w:pPr>
            <w:r>
              <w:rPr>
                <w:rFonts w:cs="Times New Roman"/>
              </w:rPr>
              <w:t>… aktīvi iesaistās mācību procesa plānošanā un īstenošanā.</w:t>
            </w:r>
          </w:p>
        </w:tc>
        <w:tc>
          <w:tcPr>
            <w:tcW w:w="2551" w:type="dxa"/>
          </w:tcPr>
          <w:p w:rsidR="00AC25FC" w:rsidRDefault="00AC25FC" w:rsidP="00C52564">
            <w:pPr>
              <w:ind w:firstLine="0"/>
              <w:rPr>
                <w:rFonts w:cs="Times New Roman"/>
              </w:rPr>
            </w:pPr>
            <w:r>
              <w:rPr>
                <w:rFonts w:cs="Times New Roman"/>
              </w:rPr>
              <w:t>… izveido mācīšanas un mācīšanās procesu, salāgojot dažādas izglītojamo grupu vajadzības mācību procesā.</w:t>
            </w:r>
          </w:p>
        </w:tc>
        <w:tc>
          <w:tcPr>
            <w:tcW w:w="2410" w:type="dxa"/>
          </w:tcPr>
          <w:p w:rsidR="00AC25FC" w:rsidRDefault="00AC25FC" w:rsidP="00C52564">
            <w:pPr>
              <w:ind w:firstLine="4"/>
              <w:rPr>
                <w:rFonts w:cs="Times New Roman"/>
              </w:rPr>
            </w:pPr>
            <w:r>
              <w:rPr>
                <w:rFonts w:cs="Times New Roman"/>
              </w:rPr>
              <w:t>… pielāgo mācīšanas procesu konkrētu izglītojamo vajadzībām.</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Atbildības sadalījums mācību procesā</w:t>
            </w:r>
          </w:p>
        </w:tc>
        <w:tc>
          <w:tcPr>
            <w:tcW w:w="2376" w:type="dxa"/>
          </w:tcPr>
          <w:p w:rsidR="00AC25FC" w:rsidRDefault="00AC25FC" w:rsidP="00C52564">
            <w:pPr>
              <w:ind w:firstLine="0"/>
              <w:rPr>
                <w:rFonts w:cs="Times New Roman"/>
              </w:rPr>
            </w:pPr>
            <w:r>
              <w:rPr>
                <w:rFonts w:cs="Times New Roman"/>
              </w:rPr>
              <w:t xml:space="preserve">… ir mācīšanas un mācīšanās procesa īpašnieks, nosakot </w:t>
            </w:r>
            <w:r>
              <w:rPr>
                <w:rFonts w:cs="Times New Roman"/>
              </w:rPr>
              <w:lastRenderedPageBreak/>
              <w:t>viņu izšķirošo lomu izvēlē par to, ko un kā izglītojamais mācīsies.</w:t>
            </w:r>
          </w:p>
        </w:tc>
        <w:tc>
          <w:tcPr>
            <w:tcW w:w="2551" w:type="dxa"/>
          </w:tcPr>
          <w:p w:rsidR="00AC25FC" w:rsidRDefault="00AC25FC" w:rsidP="00C52564">
            <w:pPr>
              <w:ind w:firstLine="0"/>
              <w:rPr>
                <w:rFonts w:cs="Times New Roman"/>
              </w:rPr>
            </w:pPr>
            <w:r>
              <w:rPr>
                <w:rFonts w:cs="Times New Roman"/>
              </w:rPr>
              <w:lastRenderedPageBreak/>
              <w:t xml:space="preserve">… ir atbildīgs par dažādu mācīšanas un mācīšanās stratēģiju, </w:t>
            </w:r>
            <w:r>
              <w:rPr>
                <w:rFonts w:cs="Times New Roman"/>
              </w:rPr>
              <w:lastRenderedPageBreak/>
              <w:t>metožu izvēli visām mācību procesā iesaistītajām grupām.</w:t>
            </w:r>
          </w:p>
        </w:tc>
        <w:tc>
          <w:tcPr>
            <w:tcW w:w="2410" w:type="dxa"/>
          </w:tcPr>
          <w:p w:rsidR="00AC25FC" w:rsidRDefault="00AC25FC" w:rsidP="00C52564">
            <w:pPr>
              <w:ind w:firstLine="4"/>
              <w:rPr>
                <w:rFonts w:cs="Times New Roman"/>
              </w:rPr>
            </w:pPr>
            <w:r>
              <w:rPr>
                <w:rFonts w:cs="Times New Roman"/>
              </w:rPr>
              <w:lastRenderedPageBreak/>
              <w:t xml:space="preserve">… ir atbildīgs par mācību procesa modificēšanu, lai </w:t>
            </w:r>
            <w:r>
              <w:rPr>
                <w:rFonts w:cs="Times New Roman"/>
              </w:rPr>
              <w:lastRenderedPageBreak/>
              <w:t>ņemtu vērā individuālās izglītojamo vajadzības.</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lastRenderedPageBreak/>
              <w:t xml:space="preserve">Loma mācīšanās mērķa izvirzīšanā </w:t>
            </w:r>
          </w:p>
        </w:tc>
        <w:tc>
          <w:tcPr>
            <w:tcW w:w="2376" w:type="dxa"/>
          </w:tcPr>
          <w:p w:rsidR="00AC25FC" w:rsidRDefault="00AC25FC" w:rsidP="00C52564">
            <w:pPr>
              <w:ind w:firstLine="0"/>
              <w:rPr>
                <w:rFonts w:cs="Times New Roman"/>
              </w:rPr>
            </w:pPr>
            <w:r>
              <w:rPr>
                <w:rFonts w:cs="Times New Roman"/>
              </w:rPr>
              <w:t>… izvirza mācīšanās mērķus un nosaka kritērijus sasniegumu vērtēšanai, izmantojot pedagoga sniegto profesionālo atbalstu.</w:t>
            </w:r>
          </w:p>
        </w:tc>
        <w:tc>
          <w:tcPr>
            <w:tcW w:w="2551" w:type="dxa"/>
          </w:tcPr>
          <w:p w:rsidR="00AC25FC" w:rsidRDefault="00AC25FC" w:rsidP="00C52564">
            <w:pPr>
              <w:ind w:firstLine="0"/>
              <w:rPr>
                <w:rFonts w:cs="Times New Roman"/>
              </w:rPr>
            </w:pPr>
            <w:r>
              <w:rPr>
                <w:rFonts w:cs="Times New Roman"/>
              </w:rPr>
              <w:t>… izvirza tos pašus mācīšanās mērķus dažādām izglītojamo grupām kā vienotai klasei.</w:t>
            </w:r>
          </w:p>
        </w:tc>
        <w:tc>
          <w:tcPr>
            <w:tcW w:w="2410" w:type="dxa"/>
          </w:tcPr>
          <w:p w:rsidR="00AC25FC" w:rsidRDefault="00AC25FC" w:rsidP="00C52564">
            <w:pPr>
              <w:ind w:firstLine="4"/>
              <w:rPr>
                <w:rFonts w:cs="Times New Roman"/>
              </w:rPr>
            </w:pPr>
            <w:r>
              <w:rPr>
                <w:rFonts w:cs="Times New Roman"/>
              </w:rPr>
              <w:t>… izvirza tos pašus mācīšanās mērķus visiem izglītojamajiem ar pielāgotiem mērķiem konkrētiem izglītojamajiem, kuri saņem papildu atbalstu no pedagoga.</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Mācību tehnoloģijas un resursu piesaiste</w:t>
            </w:r>
          </w:p>
        </w:tc>
        <w:tc>
          <w:tcPr>
            <w:tcW w:w="2376" w:type="dxa"/>
          </w:tcPr>
          <w:p w:rsidR="00AC25FC" w:rsidRDefault="00AC25FC" w:rsidP="00C52564">
            <w:pPr>
              <w:ind w:firstLine="0"/>
              <w:rPr>
                <w:rFonts w:cs="Times New Roman"/>
              </w:rPr>
            </w:pPr>
            <w:r>
              <w:rPr>
                <w:rFonts w:cs="Times New Roman"/>
              </w:rPr>
              <w:t>… attīsta prasmes izvēlēties un izmantot atbilstošas tehnoloģijas un nepieciešamos resursus, lai atbalstītu un veicinātu viņu individuālo mācīšanos.</w:t>
            </w:r>
          </w:p>
        </w:tc>
        <w:tc>
          <w:tcPr>
            <w:tcW w:w="2551" w:type="dxa"/>
          </w:tcPr>
          <w:p w:rsidR="00AC25FC" w:rsidRDefault="00AC25FC" w:rsidP="00C52564">
            <w:pPr>
              <w:ind w:firstLine="0"/>
              <w:rPr>
                <w:rFonts w:cs="Times New Roman"/>
              </w:rPr>
            </w:pPr>
            <w:r>
              <w:rPr>
                <w:rFonts w:cs="Times New Roman"/>
              </w:rPr>
              <w:t>… izvēlas tehnoloģijas un nepieciešamos resursus, lai sekmētu mācīšanās procesu visām iesaistītām izglītojamo grupām.</w:t>
            </w:r>
          </w:p>
        </w:tc>
        <w:tc>
          <w:tcPr>
            <w:tcW w:w="2410" w:type="dxa"/>
          </w:tcPr>
          <w:p w:rsidR="00AC25FC" w:rsidRDefault="00AC25FC" w:rsidP="00C52564">
            <w:pPr>
              <w:ind w:firstLine="4"/>
              <w:rPr>
                <w:rFonts w:cs="Times New Roman"/>
              </w:rPr>
            </w:pPr>
            <w:r>
              <w:rPr>
                <w:rFonts w:cs="Times New Roman"/>
              </w:rPr>
              <w:t>… izvēlas tehnoloģijas un citus nepieciešamos resursus, lai atbalstītu konkrētu izglītojamo individuālās mācīšanās vajadzības.</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Mācīšanās atbalsta grupas izveidošana</w:t>
            </w:r>
          </w:p>
        </w:tc>
        <w:tc>
          <w:tcPr>
            <w:tcW w:w="2376" w:type="dxa"/>
          </w:tcPr>
          <w:p w:rsidR="00AC25FC" w:rsidRDefault="00AC25FC" w:rsidP="00C52564">
            <w:pPr>
              <w:ind w:firstLine="0"/>
              <w:rPr>
                <w:rFonts w:cs="Times New Roman"/>
              </w:rPr>
            </w:pPr>
            <w:r>
              <w:rPr>
                <w:rFonts w:cs="Times New Roman"/>
              </w:rPr>
              <w:t>… veido vienaudžu, ekspertu un pedagogu loku, kuri atbalsta viņu mācīšanos.</w:t>
            </w:r>
          </w:p>
        </w:tc>
        <w:tc>
          <w:tcPr>
            <w:tcW w:w="2551" w:type="dxa"/>
          </w:tcPr>
          <w:p w:rsidR="00AC25FC" w:rsidRDefault="00AC25FC" w:rsidP="00C52564">
            <w:pPr>
              <w:ind w:firstLine="0"/>
              <w:rPr>
                <w:rFonts w:cs="Times New Roman"/>
              </w:rPr>
            </w:pPr>
            <w:r>
              <w:rPr>
                <w:rFonts w:cs="Times New Roman"/>
              </w:rPr>
              <w:t>… atbalsta izglītojamo grupas, kuras iesaistās un uzticas mācīšanās procesā.</w:t>
            </w:r>
          </w:p>
        </w:tc>
        <w:tc>
          <w:tcPr>
            <w:tcW w:w="2410" w:type="dxa"/>
          </w:tcPr>
          <w:p w:rsidR="00AC25FC" w:rsidRDefault="00AC25FC" w:rsidP="00C52564">
            <w:pPr>
              <w:ind w:firstLine="4"/>
              <w:rPr>
                <w:rFonts w:cs="Times New Roman"/>
              </w:rPr>
            </w:pPr>
            <w:r>
              <w:rPr>
                <w:rFonts w:cs="Times New Roman"/>
              </w:rPr>
              <w:t>… izprot individuālu izglītojamo vajadzības mācību procesā un atbalsta viņu mācīšanos.</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 xml:space="preserve">Mācīšanas procesa pārraudzība </w:t>
            </w:r>
          </w:p>
        </w:tc>
        <w:tc>
          <w:tcPr>
            <w:tcW w:w="2376" w:type="dxa"/>
          </w:tcPr>
          <w:p w:rsidR="00AC25FC" w:rsidRDefault="00AC25FC" w:rsidP="00C52564">
            <w:pPr>
              <w:ind w:firstLine="0"/>
              <w:rPr>
                <w:rFonts w:cs="Times New Roman"/>
              </w:rPr>
            </w:pPr>
            <w:r>
              <w:rPr>
                <w:rFonts w:cs="Times New Roman"/>
              </w:rPr>
              <w:t xml:space="preserve">… demonstrē savu meistarību mācību satura </w:t>
            </w:r>
            <w:r w:rsidR="00AD43A2" w:rsidRPr="00676BF2">
              <w:rPr>
                <w:rFonts w:cs="Times New Roman"/>
              </w:rPr>
              <w:t>apguvē kompetencēs kā mācību un audzināšanas procesa sasniedzamā rezultāta sasniegšanai</w:t>
            </w:r>
            <w:r w:rsidRPr="00676BF2">
              <w:rPr>
                <w:rFonts w:cs="Times New Roman"/>
              </w:rPr>
              <w:t>.</w:t>
            </w:r>
          </w:p>
        </w:tc>
        <w:tc>
          <w:tcPr>
            <w:tcW w:w="2551" w:type="dxa"/>
          </w:tcPr>
          <w:p w:rsidR="00AC25FC" w:rsidRDefault="00AC25FC" w:rsidP="00C52564">
            <w:pPr>
              <w:ind w:firstLine="0"/>
              <w:rPr>
                <w:rFonts w:cs="Times New Roman"/>
              </w:rPr>
            </w:pPr>
            <w:r>
              <w:rPr>
                <w:rFonts w:cs="Times New Roman"/>
              </w:rPr>
              <w:t>… pārrauga izglītojamo mācīšanos, par pamatu ņemot klašu un stundu sistēmu, kura paredzēta noteiktu tematu apguvei, lai sasniegtu standartā noteikto rezultātu.</w:t>
            </w:r>
          </w:p>
        </w:tc>
        <w:tc>
          <w:tcPr>
            <w:tcW w:w="2410" w:type="dxa"/>
          </w:tcPr>
          <w:p w:rsidR="00AC25FC" w:rsidRDefault="00AC25FC" w:rsidP="00C52564">
            <w:pPr>
              <w:ind w:firstLine="4"/>
              <w:rPr>
                <w:rFonts w:cs="Times New Roman"/>
              </w:rPr>
            </w:pPr>
            <w:r>
              <w:rPr>
                <w:rFonts w:cs="Times New Roman"/>
              </w:rPr>
              <w:t xml:space="preserve">… pārrauga izglītojamo mācīšanos, par pamatu ņemot klašu un stundu sistēmu, kura paredzēta noteiktu tematu apguvei, lai </w:t>
            </w:r>
            <w:r>
              <w:rPr>
                <w:rFonts w:cs="Times New Roman"/>
              </w:rPr>
              <w:lastRenderedPageBreak/>
              <w:t>sasniegtu standartā noteikto rezultātu.</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lastRenderedPageBreak/>
              <w:t>Autonomijas līmenis mācīšanās procesā</w:t>
            </w:r>
          </w:p>
        </w:tc>
        <w:tc>
          <w:tcPr>
            <w:tcW w:w="2376" w:type="dxa"/>
          </w:tcPr>
          <w:p w:rsidR="00AC25FC" w:rsidRDefault="00AC25FC" w:rsidP="00C52564">
            <w:pPr>
              <w:ind w:firstLine="0"/>
              <w:rPr>
                <w:rFonts w:cs="Times New Roman"/>
              </w:rPr>
            </w:pPr>
            <w:r>
              <w:rPr>
                <w:rFonts w:cs="Times New Roman"/>
              </w:rPr>
              <w:t xml:space="preserve">… kļūst par </w:t>
            </w:r>
            <w:proofErr w:type="spellStart"/>
            <w:r>
              <w:rPr>
                <w:rFonts w:cs="Times New Roman"/>
              </w:rPr>
              <w:t>pašvadītas</w:t>
            </w:r>
            <w:proofErr w:type="spellEnd"/>
            <w:r>
              <w:rPr>
                <w:rFonts w:cs="Times New Roman"/>
              </w:rPr>
              <w:t xml:space="preserve"> mācīšanās ekspertu, kurš pats pārrauga savu mācīšanās progresu un reflektē par mācīšanās procesu, ņemot vērā mācību satura un apgūstamo prasmju kopumu.</w:t>
            </w:r>
          </w:p>
        </w:tc>
        <w:tc>
          <w:tcPr>
            <w:tcW w:w="2551" w:type="dxa"/>
          </w:tcPr>
          <w:p w:rsidR="00AC25FC" w:rsidRDefault="00AC25FC" w:rsidP="00C52564">
            <w:pPr>
              <w:ind w:firstLine="0"/>
              <w:rPr>
                <w:rFonts w:cs="Times New Roman"/>
              </w:rPr>
            </w:pPr>
            <w:r>
              <w:rPr>
                <w:rFonts w:cs="Times New Roman"/>
              </w:rPr>
              <w:t>… izmanto pieejamos datus un vērtēšanu, lai pielāgotu, mainītu mācīšanas procesu dažādām izglītojamo grupām, sniedz atgriezenisko saiti izglītojamajiem, lai sekmētu viņu mācīšanos.</w:t>
            </w:r>
          </w:p>
        </w:tc>
        <w:tc>
          <w:tcPr>
            <w:tcW w:w="2410" w:type="dxa"/>
          </w:tcPr>
          <w:p w:rsidR="00AC25FC" w:rsidRDefault="00AC25FC" w:rsidP="00C52564">
            <w:pPr>
              <w:ind w:firstLine="4"/>
              <w:rPr>
                <w:rFonts w:cs="Times New Roman"/>
              </w:rPr>
            </w:pPr>
            <w:r>
              <w:rPr>
                <w:rFonts w:cs="Times New Roman"/>
              </w:rPr>
              <w:t>… izmanto pieejamos datus un vērtēšanu, lai mērītu konkrētu izglītojamo mācīšanās progresu un vēl apgūstamo, lai definētu turpmākos darbības soļus mācīšanas un mācīšanās procesā.</w:t>
            </w:r>
          </w:p>
        </w:tc>
      </w:tr>
      <w:tr w:rsidR="00AC25FC" w:rsidTr="003301B8">
        <w:tc>
          <w:tcPr>
            <w:tcW w:w="1985" w:type="dxa"/>
          </w:tcPr>
          <w:p w:rsidR="00AC25FC" w:rsidRPr="00E04CF1" w:rsidRDefault="00AC25FC" w:rsidP="00C52564">
            <w:pPr>
              <w:ind w:firstLine="0"/>
              <w:rPr>
                <w:rFonts w:cs="Times New Roman"/>
              </w:rPr>
            </w:pPr>
            <w:r w:rsidRPr="00E04CF1">
              <w:rPr>
                <w:rFonts w:cs="Times New Roman"/>
              </w:rPr>
              <w:t>Vērtēšanas raksturs un procedūra</w:t>
            </w:r>
          </w:p>
        </w:tc>
        <w:tc>
          <w:tcPr>
            <w:tcW w:w="2376" w:type="dxa"/>
          </w:tcPr>
          <w:p w:rsidR="00AC25FC" w:rsidRDefault="00AC25FC" w:rsidP="00C52564">
            <w:pPr>
              <w:ind w:firstLine="0"/>
              <w:rPr>
                <w:rFonts w:cs="Times New Roman"/>
              </w:rPr>
            </w:pPr>
            <w:r>
              <w:rPr>
                <w:rFonts w:cs="Times New Roman"/>
              </w:rPr>
              <w:t>… vērtēšana kā mācību procesa daļa (</w:t>
            </w:r>
            <w:proofErr w:type="spellStart"/>
            <w:r w:rsidRPr="00AD3D19">
              <w:rPr>
                <w:rFonts w:cs="Times New Roman"/>
                <w:i/>
              </w:rPr>
              <w:t>assessment</w:t>
            </w:r>
            <w:proofErr w:type="spellEnd"/>
            <w:r w:rsidRPr="00AD3D19">
              <w:rPr>
                <w:rFonts w:cs="Times New Roman"/>
                <w:i/>
              </w:rPr>
              <w:t xml:space="preserve"> </w:t>
            </w:r>
            <w:proofErr w:type="spellStart"/>
            <w:r w:rsidRPr="00AD3D19">
              <w:rPr>
                <w:rFonts w:cs="Times New Roman"/>
                <w:i/>
              </w:rPr>
              <w:t>as</w:t>
            </w:r>
            <w:proofErr w:type="spellEnd"/>
            <w:r w:rsidRPr="00AD3D19">
              <w:rPr>
                <w:rFonts w:cs="Times New Roman"/>
                <w:i/>
              </w:rPr>
              <w:t xml:space="preserve"> </w:t>
            </w:r>
            <w:proofErr w:type="spellStart"/>
            <w:r w:rsidRPr="00AD3D19">
              <w:rPr>
                <w:rFonts w:cs="Times New Roman"/>
                <w:i/>
              </w:rPr>
              <w:t>learning</w:t>
            </w:r>
            <w:proofErr w:type="spellEnd"/>
            <w:r>
              <w:rPr>
                <w:rFonts w:cs="Times New Roman"/>
              </w:rPr>
              <w:t xml:space="preserve">), kur </w:t>
            </w:r>
            <w:proofErr w:type="spellStart"/>
            <w:r>
              <w:rPr>
                <w:rFonts w:cs="Times New Roman"/>
              </w:rPr>
              <w:t>formatīvā</w:t>
            </w:r>
            <w:proofErr w:type="spellEnd"/>
            <w:r>
              <w:rPr>
                <w:rFonts w:cs="Times New Roman"/>
              </w:rPr>
              <w:t xml:space="preserve"> vērtēšana un tūlītēji sniegta un saņemta atgriezeniskā saite ir daļa no mācību procesa, lai izglītojamie spētu īstenot dziļo mācīšanos. Pedagoga galvenais uzdevums šādā procesā ir vadīt/sniegt atbalstu izglītojamo mācīšanās procesam par </w:t>
            </w:r>
            <w:proofErr w:type="spellStart"/>
            <w:r>
              <w:rPr>
                <w:rFonts w:cs="Times New Roman"/>
              </w:rPr>
              <w:t>pašvērtēšanu</w:t>
            </w:r>
            <w:proofErr w:type="spellEnd"/>
            <w:r>
              <w:rPr>
                <w:rFonts w:cs="Times New Roman"/>
              </w:rPr>
              <w:t>, kuru īsteno katrs izglītojamais pats.</w:t>
            </w:r>
          </w:p>
        </w:tc>
        <w:tc>
          <w:tcPr>
            <w:tcW w:w="2551" w:type="dxa"/>
          </w:tcPr>
          <w:p w:rsidR="00AC25FC" w:rsidRDefault="00AC25FC" w:rsidP="00C52564">
            <w:pPr>
              <w:ind w:firstLine="0"/>
              <w:rPr>
                <w:rFonts w:cs="Times New Roman"/>
              </w:rPr>
            </w:pPr>
            <w:r>
              <w:rPr>
                <w:rFonts w:cs="Times New Roman"/>
              </w:rPr>
              <w:t>… vērtēšana mācīšanās procesa sekmēšanai (</w:t>
            </w:r>
            <w:proofErr w:type="spellStart"/>
            <w:r w:rsidRPr="008827C2">
              <w:rPr>
                <w:rFonts w:cs="Times New Roman"/>
                <w:i/>
              </w:rPr>
              <w:t>assessment</w:t>
            </w:r>
            <w:proofErr w:type="spellEnd"/>
            <w:r w:rsidRPr="008827C2">
              <w:rPr>
                <w:rFonts w:cs="Times New Roman"/>
                <w:i/>
              </w:rPr>
              <w:t xml:space="preserve"> </w:t>
            </w:r>
            <w:proofErr w:type="spellStart"/>
            <w:r w:rsidRPr="008827C2">
              <w:rPr>
                <w:rFonts w:cs="Times New Roman"/>
                <w:i/>
              </w:rPr>
              <w:t>of</w:t>
            </w:r>
            <w:proofErr w:type="spellEnd"/>
            <w:r w:rsidRPr="008827C2">
              <w:rPr>
                <w:rFonts w:cs="Times New Roman"/>
                <w:i/>
              </w:rPr>
              <w:t xml:space="preserve"> </w:t>
            </w:r>
            <w:proofErr w:type="spellStart"/>
            <w:r w:rsidRPr="008827C2">
              <w:rPr>
                <w:rFonts w:cs="Times New Roman"/>
                <w:i/>
              </w:rPr>
              <w:t>learning</w:t>
            </w:r>
            <w:proofErr w:type="spellEnd"/>
            <w:r>
              <w:rPr>
                <w:rFonts w:cs="Times New Roman"/>
              </w:rPr>
              <w:t>), parasti ietver laikā ierobežotu pārbaudes darbu izmantošanu un sniegtu atgriezenisko saiti pēc pārbaudes darba.</w:t>
            </w:r>
          </w:p>
        </w:tc>
        <w:tc>
          <w:tcPr>
            <w:tcW w:w="2410" w:type="dxa"/>
          </w:tcPr>
          <w:p w:rsidR="00AC25FC" w:rsidRDefault="00AC25FC" w:rsidP="00C52564">
            <w:pPr>
              <w:ind w:firstLine="4"/>
              <w:rPr>
                <w:rFonts w:cs="Times New Roman"/>
              </w:rPr>
            </w:pPr>
            <w:r>
              <w:rPr>
                <w:rFonts w:cs="Times New Roman"/>
              </w:rPr>
              <w:t>… mācīšanās procesa vērtēšana (</w:t>
            </w:r>
            <w:proofErr w:type="spellStart"/>
            <w:r w:rsidRPr="008827C2">
              <w:rPr>
                <w:rFonts w:cs="Times New Roman"/>
                <w:i/>
              </w:rPr>
              <w:t>assessment</w:t>
            </w:r>
            <w:proofErr w:type="spellEnd"/>
            <w:r w:rsidRPr="008827C2">
              <w:rPr>
                <w:rFonts w:cs="Times New Roman"/>
                <w:i/>
              </w:rPr>
              <w:t xml:space="preserve"> </w:t>
            </w:r>
            <w:proofErr w:type="spellStart"/>
            <w:r w:rsidRPr="008827C2">
              <w:rPr>
                <w:rFonts w:cs="Times New Roman"/>
                <w:i/>
              </w:rPr>
              <w:t>of</w:t>
            </w:r>
            <w:proofErr w:type="spellEnd"/>
            <w:r w:rsidRPr="008827C2">
              <w:rPr>
                <w:rFonts w:cs="Times New Roman"/>
                <w:i/>
              </w:rPr>
              <w:t xml:space="preserve"> </w:t>
            </w:r>
            <w:proofErr w:type="spellStart"/>
            <w:r w:rsidRPr="008827C2">
              <w:rPr>
                <w:rFonts w:cs="Times New Roman"/>
                <w:i/>
              </w:rPr>
              <w:t>learning</w:t>
            </w:r>
            <w:proofErr w:type="spellEnd"/>
            <w:r>
              <w:rPr>
                <w:rFonts w:cs="Times New Roman"/>
              </w:rPr>
              <w:t xml:space="preserve">) parasti ietver </w:t>
            </w:r>
            <w:proofErr w:type="spellStart"/>
            <w:r>
              <w:rPr>
                <w:rFonts w:cs="Times New Roman"/>
              </w:rPr>
              <w:t>formatīvu</w:t>
            </w:r>
            <w:proofErr w:type="spellEnd"/>
            <w:r>
              <w:rPr>
                <w:rFonts w:cs="Times New Roman"/>
              </w:rPr>
              <w:t xml:space="preserve"> un </w:t>
            </w:r>
            <w:proofErr w:type="spellStart"/>
            <w:r>
              <w:rPr>
                <w:rFonts w:cs="Times New Roman"/>
              </w:rPr>
              <w:t>summatīvu</w:t>
            </w:r>
            <w:proofErr w:type="spellEnd"/>
            <w:r>
              <w:rPr>
                <w:rFonts w:cs="Times New Roman"/>
              </w:rPr>
              <w:t xml:space="preserve"> vērtēšanu (tiek īstenota ierobežotā laikā ar pārbaudes darba palīdzību, kas sniedz informāciju par konkrētu izglītojamo apgūto atbilstoši viņu spējām, vajadzībām, individuālajam mācību plānam u.tml.)</w:t>
            </w:r>
          </w:p>
        </w:tc>
      </w:tr>
    </w:tbl>
    <w:p w:rsidR="00AC25FC" w:rsidRDefault="00AC25FC" w:rsidP="00AC25FC">
      <w:pPr>
        <w:ind w:firstLine="284"/>
        <w:jc w:val="center"/>
        <w:rPr>
          <w:rFonts w:cs="Times New Roman"/>
        </w:rPr>
      </w:pPr>
      <w:r w:rsidRPr="002C4330">
        <w:rPr>
          <w:rFonts w:cs="Times New Roman"/>
          <w:i/>
        </w:rPr>
        <w:t>Avots</w:t>
      </w:r>
      <w:r w:rsidR="00BB4647">
        <w:rPr>
          <w:rFonts w:cs="Times New Roman"/>
        </w:rPr>
        <w:t>: autoru papildināta</w:t>
      </w:r>
      <w:r w:rsidRPr="002C4330">
        <w:rPr>
          <w:rFonts w:cs="Times New Roman"/>
        </w:rPr>
        <w:t>,</w:t>
      </w:r>
      <w:r w:rsidR="003638E3">
        <w:rPr>
          <w:rFonts w:cs="Times New Roman"/>
        </w:rPr>
        <w:t xml:space="preserve"> </w:t>
      </w:r>
      <w:r w:rsidR="00DA14DD">
        <w:rPr>
          <w:rFonts w:cs="Times New Roman"/>
        </w:rPr>
        <w:t xml:space="preserve">pamatojoties </w:t>
      </w:r>
      <w:r w:rsidR="001B65B4">
        <w:rPr>
          <w:rFonts w:cs="Times New Roman"/>
        </w:rPr>
        <w:t xml:space="preserve">uz </w:t>
      </w:r>
      <w:proofErr w:type="spellStart"/>
      <w:r w:rsidR="001B65B4">
        <w:rPr>
          <w:rFonts w:cs="Times New Roman"/>
        </w:rPr>
        <w:t>Bray</w:t>
      </w:r>
      <w:proofErr w:type="spellEnd"/>
      <w:r w:rsidR="001B65B4">
        <w:rPr>
          <w:rFonts w:cs="Times New Roman"/>
        </w:rPr>
        <w:t xml:space="preserve"> &amp; </w:t>
      </w:r>
      <w:proofErr w:type="spellStart"/>
      <w:r w:rsidR="001B65B4">
        <w:rPr>
          <w:rFonts w:cs="Times New Roman"/>
        </w:rPr>
        <w:t>McClaskey</w:t>
      </w:r>
      <w:proofErr w:type="spellEnd"/>
      <w:r w:rsidR="001B65B4">
        <w:rPr>
          <w:rFonts w:cs="Times New Roman"/>
        </w:rPr>
        <w:t>,</w:t>
      </w:r>
      <w:r w:rsidRPr="002C4330">
        <w:rPr>
          <w:rFonts w:cs="Times New Roman"/>
        </w:rPr>
        <w:t xml:space="preserve"> 2013</w:t>
      </w:r>
    </w:p>
    <w:p w:rsidR="00473EF8" w:rsidRDefault="00473EF8" w:rsidP="00AC25FC">
      <w:pPr>
        <w:ind w:firstLine="284"/>
        <w:jc w:val="center"/>
        <w:rPr>
          <w:rFonts w:cs="Times New Roman"/>
        </w:rPr>
      </w:pPr>
    </w:p>
    <w:p w:rsidR="00AC25FC" w:rsidRDefault="002F1F9B" w:rsidP="001A7638">
      <w:pPr>
        <w:ind w:firstLine="709"/>
        <w:rPr>
          <w:rFonts w:cs="Times New Roman"/>
        </w:rPr>
      </w:pPr>
      <w:r>
        <w:rPr>
          <w:rFonts w:cs="Times New Roman"/>
        </w:rPr>
        <w:lastRenderedPageBreak/>
        <w:t>Par</w:t>
      </w:r>
      <w:r w:rsidR="008E2A56">
        <w:rPr>
          <w:rFonts w:cs="Times New Roman"/>
        </w:rPr>
        <w:t xml:space="preserve"> mācību procesa diferenciāciju un individualizāciju Daugavpils Universitātē ir aizstāvēts Vijas </w:t>
      </w:r>
      <w:proofErr w:type="spellStart"/>
      <w:r w:rsidR="008E2A56">
        <w:rPr>
          <w:rFonts w:cs="Times New Roman"/>
        </w:rPr>
        <w:t>Gusevas</w:t>
      </w:r>
      <w:proofErr w:type="spellEnd"/>
      <w:r w:rsidR="008E2A56">
        <w:rPr>
          <w:rFonts w:cs="Times New Roman"/>
        </w:rPr>
        <w:t xml:space="preserve"> (2012) promocijas darbs </w:t>
      </w:r>
      <w:r w:rsidR="00D61051" w:rsidRPr="00D61051">
        <w:rPr>
          <w:rFonts w:cs="Times New Roman"/>
          <w:i/>
        </w:rPr>
        <w:t>Diferencētas mācības iekļaujošās pieejas nodrošināšanai pamatizglītības pirmajā posmā</w:t>
      </w:r>
      <w:r w:rsidR="00F02BF4">
        <w:rPr>
          <w:rFonts w:cs="Times New Roman"/>
        </w:rPr>
        <w:t>, īpaši pievēršoties bērnu ar speciālajām vajadzībām iekļaušanai izglītības procesā</w:t>
      </w:r>
      <w:r w:rsidR="008E2A56">
        <w:rPr>
          <w:rFonts w:cs="Times New Roman"/>
        </w:rPr>
        <w:t>.</w:t>
      </w:r>
    </w:p>
    <w:p w:rsidR="00DA14DD" w:rsidRDefault="00DA14DD" w:rsidP="001A7638">
      <w:pPr>
        <w:ind w:firstLine="709"/>
        <w:rPr>
          <w:rFonts w:cs="Times New Roman"/>
        </w:rPr>
      </w:pPr>
    </w:p>
    <w:p w:rsidR="00AC25FC" w:rsidRPr="00136F04" w:rsidRDefault="00136F04" w:rsidP="00136F04">
      <w:pPr>
        <w:rPr>
          <w:rFonts w:cs="Times New Roman"/>
          <w:b/>
          <w:i/>
        </w:rPr>
      </w:pPr>
      <w:r>
        <w:rPr>
          <w:rFonts w:cs="Times New Roman"/>
          <w:b/>
          <w:i/>
        </w:rPr>
        <w:t xml:space="preserve">c. </w:t>
      </w:r>
      <w:r w:rsidR="00AC25FC" w:rsidRPr="00136F04">
        <w:rPr>
          <w:rFonts w:cs="Times New Roman"/>
          <w:b/>
          <w:i/>
        </w:rPr>
        <w:t xml:space="preserve">Tradicionāls, </w:t>
      </w:r>
      <w:proofErr w:type="spellStart"/>
      <w:r w:rsidR="00AC25FC" w:rsidRPr="00136F04">
        <w:rPr>
          <w:rFonts w:cs="Times New Roman"/>
          <w:b/>
          <w:i/>
        </w:rPr>
        <w:t>multidisciplinārs</w:t>
      </w:r>
      <w:proofErr w:type="spellEnd"/>
      <w:r w:rsidR="00AC25FC" w:rsidRPr="00136F04">
        <w:rPr>
          <w:rFonts w:cs="Times New Roman"/>
          <w:b/>
          <w:i/>
        </w:rPr>
        <w:t xml:space="preserve"> un starpdisciplinārs mācību process</w:t>
      </w:r>
    </w:p>
    <w:p w:rsidR="00AC25FC" w:rsidRDefault="00AC25FC" w:rsidP="00EA642A">
      <w:pPr>
        <w:ind w:firstLine="709"/>
        <w:rPr>
          <w:rFonts w:cs="Times New Roman"/>
        </w:rPr>
      </w:pPr>
      <w:r>
        <w:rPr>
          <w:rFonts w:cs="Times New Roman"/>
        </w:rPr>
        <w:t xml:space="preserve">21.gadsimts prasa dažādot mācīšanās iespējas, lai mācību process būtu pēc iespējas pietuvināts reālajai dzīvei. Šo iespēju piedāvā trīs mācību procesu veidi – tradicionāls, </w:t>
      </w:r>
      <w:proofErr w:type="spellStart"/>
      <w:r>
        <w:rPr>
          <w:rFonts w:cs="Times New Roman"/>
        </w:rPr>
        <w:t>multidisciplinārs</w:t>
      </w:r>
      <w:proofErr w:type="spellEnd"/>
      <w:r>
        <w:rPr>
          <w:rFonts w:cs="Times New Roman"/>
        </w:rPr>
        <w:t xml:space="preserve"> un starpdisciplinārs. Jau labu laiku izglītības vidē pētnieku uzmanības lokā ir arī ceturtais</w:t>
      </w:r>
      <w:r w:rsidR="003638E3">
        <w:rPr>
          <w:rFonts w:cs="Times New Roman"/>
        </w:rPr>
        <w:t xml:space="preserve"> </w:t>
      </w:r>
      <w:r w:rsidR="001A4A71">
        <w:rPr>
          <w:rFonts w:cs="Times New Roman"/>
        </w:rPr>
        <w:t>–</w:t>
      </w:r>
      <w:r w:rsidR="003638E3">
        <w:rPr>
          <w:rFonts w:cs="Times New Roman"/>
        </w:rPr>
        <w:t xml:space="preserve"> </w:t>
      </w:r>
      <w:proofErr w:type="spellStart"/>
      <w:r w:rsidR="00DA14DD">
        <w:rPr>
          <w:rFonts w:cs="Times New Roman"/>
        </w:rPr>
        <w:t>transdiciplinārs</w:t>
      </w:r>
      <w:proofErr w:type="spellEnd"/>
      <w:r w:rsidR="00DA14DD">
        <w:rPr>
          <w:rFonts w:cs="Times New Roman"/>
        </w:rPr>
        <w:t xml:space="preserve"> </w:t>
      </w:r>
      <w:r w:rsidR="001A4A71">
        <w:rPr>
          <w:rFonts w:cs="Times New Roman"/>
        </w:rPr>
        <w:t>mācību process</w:t>
      </w:r>
      <w:r>
        <w:rPr>
          <w:rFonts w:cs="Times New Roman"/>
        </w:rPr>
        <w:t xml:space="preserve">. Tomēr autoru kolektīvs, izvērtējot iespējas </w:t>
      </w:r>
      <w:r w:rsidR="00DA14DD">
        <w:rPr>
          <w:rFonts w:cs="Times New Roman"/>
        </w:rPr>
        <w:t>to</w:t>
      </w:r>
      <w:r>
        <w:rPr>
          <w:rFonts w:cs="Times New Roman"/>
        </w:rPr>
        <w:t xml:space="preserve"> izmantot ikdien</w:t>
      </w:r>
      <w:r w:rsidR="00DA14DD">
        <w:rPr>
          <w:rFonts w:cs="Times New Roman"/>
        </w:rPr>
        <w:t>ā</w:t>
      </w:r>
      <w:r>
        <w:rPr>
          <w:rFonts w:cs="Times New Roman"/>
        </w:rPr>
        <w:t xml:space="preserve"> Latvijā formālajā izglītībā, uzskata</w:t>
      </w:r>
      <w:r w:rsidR="00DA14DD">
        <w:rPr>
          <w:rFonts w:cs="Times New Roman"/>
        </w:rPr>
        <w:t xml:space="preserve">, ka </w:t>
      </w:r>
      <w:proofErr w:type="spellStart"/>
      <w:r w:rsidR="00DA14DD">
        <w:rPr>
          <w:rFonts w:cs="Times New Roman"/>
        </w:rPr>
        <w:t>transdisciplināras</w:t>
      </w:r>
      <w:proofErr w:type="spellEnd"/>
      <w:r w:rsidR="00DA14DD">
        <w:rPr>
          <w:rFonts w:cs="Times New Roman"/>
        </w:rPr>
        <w:t xml:space="preserve"> mācības vēl pilnveidojamas</w:t>
      </w:r>
      <w:r>
        <w:rPr>
          <w:rFonts w:cs="Times New Roman"/>
        </w:rPr>
        <w:t xml:space="preserve">, un </w:t>
      </w:r>
      <w:r w:rsidR="00DA14DD">
        <w:rPr>
          <w:rFonts w:cs="Times New Roman"/>
        </w:rPr>
        <w:t xml:space="preserve">šajā </w:t>
      </w:r>
      <w:r>
        <w:rPr>
          <w:rFonts w:cs="Times New Roman"/>
        </w:rPr>
        <w:t xml:space="preserve">rakstā tiek apskatīti tikai trīs mācību procesu veidi. </w:t>
      </w:r>
    </w:p>
    <w:p w:rsidR="00AC25FC" w:rsidRDefault="00AC25FC" w:rsidP="00EA642A">
      <w:pPr>
        <w:ind w:firstLine="709"/>
        <w:rPr>
          <w:rFonts w:cs="Times New Roman"/>
        </w:rPr>
      </w:pPr>
      <w:r>
        <w:rPr>
          <w:rFonts w:cs="Times New Roman"/>
        </w:rPr>
        <w:t xml:space="preserve">Katram veidam (tradicionāls, </w:t>
      </w:r>
      <w:proofErr w:type="spellStart"/>
      <w:r>
        <w:rPr>
          <w:rFonts w:cs="Times New Roman"/>
        </w:rPr>
        <w:t>multidisciplinārs</w:t>
      </w:r>
      <w:proofErr w:type="spellEnd"/>
      <w:r>
        <w:rPr>
          <w:rFonts w:cs="Times New Roman"/>
        </w:rPr>
        <w:t>, starpdisciplinārs) ir savi sasniedzamie rezultāti, un katrs no šiem procesiem sniedz daļu no izglītojamiem nepieciešamajām zināšanām, prasmēm, attieksmēm, vērtībām un pārliecībām</w:t>
      </w:r>
      <w:r w:rsidR="00AC36F0">
        <w:rPr>
          <w:rFonts w:cs="Times New Roman"/>
        </w:rPr>
        <w:t xml:space="preserve"> (</w:t>
      </w:r>
      <w:proofErr w:type="spellStart"/>
      <w:r w:rsidR="00AC36F0" w:rsidRPr="006027FF">
        <w:rPr>
          <w:rFonts w:cs="Times New Roman"/>
        </w:rPr>
        <w:t>Besselaar</w:t>
      </w:r>
      <w:proofErr w:type="spellEnd"/>
      <w:r w:rsidR="00AC36F0" w:rsidRPr="006027FF">
        <w:rPr>
          <w:rFonts w:cs="Times New Roman"/>
        </w:rPr>
        <w:t xml:space="preserve">, </w:t>
      </w:r>
      <w:proofErr w:type="spellStart"/>
      <w:r w:rsidR="00AC36F0">
        <w:rPr>
          <w:rFonts w:cs="Times New Roman"/>
        </w:rPr>
        <w:t>et</w:t>
      </w:r>
      <w:proofErr w:type="spellEnd"/>
      <w:r w:rsidR="00AC36F0">
        <w:rPr>
          <w:rFonts w:cs="Times New Roman"/>
        </w:rPr>
        <w:t xml:space="preserve"> </w:t>
      </w:r>
      <w:proofErr w:type="spellStart"/>
      <w:r w:rsidR="00AC36F0">
        <w:rPr>
          <w:rFonts w:cs="Times New Roman"/>
        </w:rPr>
        <w:t>al</w:t>
      </w:r>
      <w:proofErr w:type="spellEnd"/>
      <w:r w:rsidR="00AC36F0">
        <w:rPr>
          <w:rFonts w:cs="Times New Roman"/>
        </w:rPr>
        <w:t xml:space="preserve">., </w:t>
      </w:r>
      <w:r w:rsidR="00AC36F0" w:rsidRPr="006027FF">
        <w:rPr>
          <w:rFonts w:cs="Times New Roman"/>
        </w:rPr>
        <w:t>2002</w:t>
      </w:r>
      <w:r w:rsidR="00AC36F0">
        <w:rPr>
          <w:rFonts w:cs="Times New Roman"/>
        </w:rPr>
        <w:t xml:space="preserve">; </w:t>
      </w:r>
      <w:proofErr w:type="spellStart"/>
      <w:r w:rsidR="0090288B">
        <w:rPr>
          <w:rFonts w:cs="Times New Roman"/>
        </w:rPr>
        <w:t>Oganisjana</w:t>
      </w:r>
      <w:proofErr w:type="spellEnd"/>
      <w:r w:rsidR="0090288B">
        <w:rPr>
          <w:rFonts w:cs="Times New Roman"/>
        </w:rPr>
        <w:t xml:space="preserve">, 2015; </w:t>
      </w:r>
      <w:proofErr w:type="spellStart"/>
      <w:r w:rsidR="00AC36F0">
        <w:rPr>
          <w:rFonts w:cs="Times New Roman"/>
        </w:rPr>
        <w:t>Helmane</w:t>
      </w:r>
      <w:proofErr w:type="spellEnd"/>
      <w:r w:rsidR="00AC36F0">
        <w:rPr>
          <w:rFonts w:cs="Times New Roman"/>
        </w:rPr>
        <w:t>, 2017</w:t>
      </w:r>
      <w:r w:rsidR="0090288B">
        <w:rPr>
          <w:rFonts w:cs="Times New Roman"/>
        </w:rPr>
        <w:t xml:space="preserve">; Ozols, </w:t>
      </w:r>
      <w:proofErr w:type="spellStart"/>
      <w:r w:rsidR="0090288B">
        <w:rPr>
          <w:rFonts w:cs="Times New Roman"/>
        </w:rPr>
        <w:t>et</w:t>
      </w:r>
      <w:proofErr w:type="spellEnd"/>
      <w:r w:rsidR="0090288B">
        <w:rPr>
          <w:rFonts w:cs="Times New Roman"/>
        </w:rPr>
        <w:t xml:space="preserve"> </w:t>
      </w:r>
      <w:proofErr w:type="spellStart"/>
      <w:r w:rsidR="0090288B">
        <w:rPr>
          <w:rFonts w:cs="Times New Roman"/>
        </w:rPr>
        <w:t>al</w:t>
      </w:r>
      <w:proofErr w:type="spellEnd"/>
      <w:r w:rsidR="0090288B">
        <w:rPr>
          <w:rFonts w:cs="Times New Roman"/>
        </w:rPr>
        <w:t>., 2018</w:t>
      </w:r>
      <w:r w:rsidR="00AC36F0" w:rsidRPr="006027FF">
        <w:rPr>
          <w:rFonts w:cs="Times New Roman"/>
        </w:rPr>
        <w:t>)</w:t>
      </w:r>
      <w:r w:rsidR="00DA14DD">
        <w:rPr>
          <w:rFonts w:cs="Times New Roman"/>
        </w:rPr>
        <w:t>.</w:t>
      </w:r>
      <w:r>
        <w:rPr>
          <w:rFonts w:cs="Times New Roman"/>
        </w:rPr>
        <w:t xml:space="preserve"> Nav iespējams uzskatīt, ka kāds mācību process ir labāks nekā cits, jo katram no tiem ir dažādi sasniedzamie rezultāti un viens mācību process papildina citus.</w:t>
      </w:r>
    </w:p>
    <w:p w:rsidR="00AC25FC" w:rsidRDefault="00AC25FC" w:rsidP="00EA642A">
      <w:pPr>
        <w:ind w:firstLine="709"/>
        <w:rPr>
          <w:rFonts w:cs="Times New Roman"/>
        </w:rPr>
      </w:pPr>
      <w:r w:rsidRPr="00BD7DB6">
        <w:rPr>
          <w:rFonts w:cs="Times New Roman"/>
        </w:rPr>
        <w:t xml:space="preserve">Tradicionāla </w:t>
      </w:r>
      <w:r>
        <w:rPr>
          <w:rFonts w:cs="Times New Roman"/>
        </w:rPr>
        <w:t>mācību procesa pamatā ir viena mācību priekšmeta jeb vie</w:t>
      </w:r>
      <w:r w:rsidR="003D0985">
        <w:rPr>
          <w:rFonts w:cs="Times New Roman"/>
        </w:rPr>
        <w:t>nas disciplīnas nozares pieeja, un f</w:t>
      </w:r>
      <w:r w:rsidR="00D61051" w:rsidRPr="003D0985">
        <w:rPr>
          <w:rFonts w:cs="Times New Roman"/>
        </w:rPr>
        <w:t>okusā</w:t>
      </w:r>
      <w:r>
        <w:rPr>
          <w:rFonts w:cs="Times New Roman"/>
        </w:rPr>
        <w:t xml:space="preserve"> ir zināšanu un prasmju konstruēšana, lai t</w:t>
      </w:r>
      <w:r w:rsidR="00DA14DD">
        <w:rPr>
          <w:rFonts w:cs="Times New Roman"/>
        </w:rPr>
        <w:t>ās</w:t>
      </w:r>
      <w:r>
        <w:rPr>
          <w:rFonts w:cs="Times New Roman"/>
        </w:rPr>
        <w:t xml:space="preserve"> izmantotu tālāk. Tā kā reālajā dzīvē situācijas, </w:t>
      </w:r>
      <w:r w:rsidR="002F1F9B">
        <w:rPr>
          <w:rFonts w:cs="Times New Roman"/>
        </w:rPr>
        <w:t>kurās nokļūst</w:t>
      </w:r>
      <w:r>
        <w:rPr>
          <w:rFonts w:cs="Times New Roman"/>
        </w:rPr>
        <w:t xml:space="preserve"> izglītojamie, nav vienas nozares disciplīnas ietvaros, var uzskatīt, ka tradicionāla mācību un audzināšanas procesa vieta ir nodrošināt izglītojamajiem </w:t>
      </w:r>
      <w:proofErr w:type="spellStart"/>
      <w:r>
        <w:rPr>
          <w:rFonts w:cs="Times New Roman"/>
        </w:rPr>
        <w:t>pamatzināšanas</w:t>
      </w:r>
      <w:proofErr w:type="spellEnd"/>
      <w:r>
        <w:rPr>
          <w:rFonts w:cs="Times New Roman"/>
        </w:rPr>
        <w:t xml:space="preserve"> un </w:t>
      </w:r>
      <w:proofErr w:type="spellStart"/>
      <w:r>
        <w:rPr>
          <w:rFonts w:cs="Times New Roman"/>
        </w:rPr>
        <w:t>pamatprasmes</w:t>
      </w:r>
      <w:proofErr w:type="spellEnd"/>
      <w:r>
        <w:rPr>
          <w:rFonts w:cs="Times New Roman"/>
        </w:rPr>
        <w:t>, piemēram, lasīt, rakstīt un rēķināt.</w:t>
      </w:r>
    </w:p>
    <w:p w:rsidR="00AC25FC" w:rsidRDefault="00AC25FC" w:rsidP="00EA642A">
      <w:pPr>
        <w:ind w:firstLine="709"/>
        <w:rPr>
          <w:rFonts w:cs="Times New Roman"/>
        </w:rPr>
      </w:pPr>
      <w:proofErr w:type="spellStart"/>
      <w:r>
        <w:rPr>
          <w:rFonts w:cs="Times New Roman"/>
        </w:rPr>
        <w:t>Multidisciplināra</w:t>
      </w:r>
      <w:proofErr w:type="spellEnd"/>
      <w:r>
        <w:rPr>
          <w:rFonts w:cs="Times New Roman"/>
        </w:rPr>
        <w:t xml:space="preserve"> mācību procesa pamatā ir vismaz divu mācību priekšmetu jeb</w:t>
      </w:r>
      <w:r w:rsidR="003D0985">
        <w:rPr>
          <w:rFonts w:cs="Times New Roman"/>
        </w:rPr>
        <w:t xml:space="preserve"> divu nozaru disciplīnu pieeja, un f</w:t>
      </w:r>
      <w:r>
        <w:rPr>
          <w:rFonts w:cs="Times New Roman"/>
        </w:rPr>
        <w:t xml:space="preserve">okusā ir noteikta temata apguve no divu mācību priekšmetu skatu punkta. Latvijā mācību process, kurš ir </w:t>
      </w:r>
      <w:proofErr w:type="spellStart"/>
      <w:r>
        <w:rPr>
          <w:rFonts w:cs="Times New Roman"/>
        </w:rPr>
        <w:t>multidisciplinārs</w:t>
      </w:r>
      <w:proofErr w:type="spellEnd"/>
      <w:r>
        <w:rPr>
          <w:rFonts w:cs="Times New Roman"/>
        </w:rPr>
        <w:t>, vēsturiski tiek skatīts, izmantojot “</w:t>
      </w:r>
      <w:proofErr w:type="spellStart"/>
      <w:r>
        <w:rPr>
          <w:rFonts w:cs="Times New Roman"/>
        </w:rPr>
        <w:t>starppriekšmetu</w:t>
      </w:r>
      <w:proofErr w:type="spellEnd"/>
      <w:r>
        <w:rPr>
          <w:rFonts w:cs="Times New Roman"/>
        </w:rPr>
        <w:t xml:space="preserve"> saiknes” jēdzienu. Pedagogi var savstarpēji sadarboties un kopīgi izvirzīt sasniedzamos rezultātus mācību procesa apguvei, bet bieži darbs tiek īstenots atsevišķi un mācību priekšmetu un tematu apguves sasaiste ir tikai teorētiska un reālajā dzīvē atklājas tikai saturā, nevis ikdienas mācību stundās.</w:t>
      </w:r>
    </w:p>
    <w:p w:rsidR="00AC25FC" w:rsidRDefault="00AC25FC" w:rsidP="00EA642A">
      <w:pPr>
        <w:ind w:firstLine="709"/>
        <w:rPr>
          <w:rFonts w:cs="Times New Roman"/>
        </w:rPr>
      </w:pPr>
      <w:r>
        <w:rPr>
          <w:rFonts w:cs="Times New Roman"/>
        </w:rPr>
        <w:t>Starpdisciplināra mācību procesa pamatā ir vismaz divu mācību priekšmetu jeb</w:t>
      </w:r>
      <w:r w:rsidR="00B217B6">
        <w:rPr>
          <w:rFonts w:cs="Times New Roman"/>
        </w:rPr>
        <w:t xml:space="preserve"> divu nozaru disciplīnu pieeja, un f</w:t>
      </w:r>
      <w:r>
        <w:rPr>
          <w:rFonts w:cs="Times New Roman"/>
        </w:rPr>
        <w:t xml:space="preserve">okusā ir definētas problēmas izpēte, </w:t>
      </w:r>
      <w:r w:rsidR="002F1F9B">
        <w:rPr>
          <w:rFonts w:cs="Times New Roman"/>
        </w:rPr>
        <w:t>izmantojot</w:t>
      </w:r>
      <w:r w:rsidRPr="00E04CF1">
        <w:rPr>
          <w:rFonts w:cs="Times New Roman"/>
        </w:rPr>
        <w:t xml:space="preserve"> integrētas </w:t>
      </w:r>
      <w:r w:rsidR="0068472C">
        <w:rPr>
          <w:rFonts w:cs="Times New Roman"/>
        </w:rPr>
        <w:t>dažādu</w:t>
      </w:r>
      <w:r w:rsidR="0068472C" w:rsidRPr="00E04CF1">
        <w:rPr>
          <w:rFonts w:cs="Times New Roman"/>
        </w:rPr>
        <w:t xml:space="preserve"> mācību priekšme</w:t>
      </w:r>
      <w:r w:rsidR="0068472C">
        <w:rPr>
          <w:rFonts w:cs="Times New Roman"/>
        </w:rPr>
        <w:t>tu</w:t>
      </w:r>
      <w:r w:rsidR="002F1F9B">
        <w:rPr>
          <w:rFonts w:cs="Times New Roman"/>
        </w:rPr>
        <w:t xml:space="preserve"> </w:t>
      </w:r>
      <w:r w:rsidRPr="00E04CF1">
        <w:rPr>
          <w:rFonts w:cs="Times New Roman"/>
        </w:rPr>
        <w:t>z</w:t>
      </w:r>
      <w:r w:rsidR="00B217B6">
        <w:rPr>
          <w:rFonts w:cs="Times New Roman"/>
        </w:rPr>
        <w:t>ināšanas</w:t>
      </w:r>
      <w:r w:rsidRPr="00E04CF1">
        <w:rPr>
          <w:rFonts w:cs="Times New Roman"/>
        </w:rPr>
        <w:t>.</w:t>
      </w:r>
      <w:r>
        <w:rPr>
          <w:rFonts w:cs="Times New Roman"/>
        </w:rPr>
        <w:t xml:space="preserve"> Īstenojot starpdisciplināru mācību procesu, pedagogiem ir nepieciešams kopīgi noteikt sasniedzamos rezultātus, dalīt atbildīb</w:t>
      </w:r>
      <w:r w:rsidR="0068472C">
        <w:rPr>
          <w:rFonts w:cs="Times New Roman"/>
        </w:rPr>
        <w:t>u</w:t>
      </w:r>
      <w:r>
        <w:rPr>
          <w:rFonts w:cs="Times New Roman"/>
        </w:rPr>
        <w:t xml:space="preserve"> un maksimāli to pielāgot </w:t>
      </w:r>
      <w:r>
        <w:rPr>
          <w:rFonts w:cs="Times New Roman"/>
        </w:rPr>
        <w:lastRenderedPageBreak/>
        <w:t xml:space="preserve">reālajai dzīvei. Starpdisciplinārs mācību process bieži ir tradicionālā un </w:t>
      </w:r>
      <w:proofErr w:type="spellStart"/>
      <w:r>
        <w:rPr>
          <w:rFonts w:cs="Times New Roman"/>
        </w:rPr>
        <w:t>multidisciplinārā</w:t>
      </w:r>
      <w:proofErr w:type="spellEnd"/>
      <w:r>
        <w:rPr>
          <w:rFonts w:cs="Times New Roman"/>
        </w:rPr>
        <w:t xml:space="preserve"> mācību procesā iegūto zināšanu, prasmju </w:t>
      </w:r>
      <w:proofErr w:type="spellStart"/>
      <w:r>
        <w:rPr>
          <w:rFonts w:cs="Times New Roman"/>
        </w:rPr>
        <w:t>pārnese</w:t>
      </w:r>
      <w:proofErr w:type="spellEnd"/>
      <w:r>
        <w:rPr>
          <w:rFonts w:cs="Times New Roman"/>
        </w:rPr>
        <w:t xml:space="preserve"> reāl</w:t>
      </w:r>
      <w:r w:rsidR="00DD5CB4">
        <w:rPr>
          <w:rFonts w:cs="Times New Roman"/>
        </w:rPr>
        <w:t>ajā</w:t>
      </w:r>
      <w:r>
        <w:rPr>
          <w:rFonts w:cs="Times New Roman"/>
        </w:rPr>
        <w:t xml:space="preserve"> dzīv</w:t>
      </w:r>
      <w:r w:rsidR="00DD5CB4">
        <w:rPr>
          <w:rFonts w:cs="Times New Roman"/>
        </w:rPr>
        <w:t>ē</w:t>
      </w:r>
      <w:r>
        <w:rPr>
          <w:rFonts w:cs="Times New Roman"/>
        </w:rPr>
        <w:t xml:space="preserve">, kur izglītojamais izprot apgūtā nozīmi un iegūst </w:t>
      </w:r>
      <w:r w:rsidR="00DD5CB4">
        <w:rPr>
          <w:rFonts w:cs="Times New Roman"/>
        </w:rPr>
        <w:t xml:space="preserve">personīgu </w:t>
      </w:r>
      <w:r>
        <w:rPr>
          <w:rFonts w:cs="Times New Roman"/>
        </w:rPr>
        <w:t xml:space="preserve">pieredzi par </w:t>
      </w:r>
      <w:r w:rsidR="002F1F9B">
        <w:rPr>
          <w:rFonts w:cs="Times New Roman"/>
        </w:rPr>
        <w:t>izmantojumu dzīvē</w:t>
      </w:r>
      <w:r>
        <w:rPr>
          <w:rFonts w:cs="Times New Roman"/>
        </w:rPr>
        <w:t>. Starpdisciplināra mācību procesa sniegtās iespējas piedāvā tā sasniedzamo rezultātu vidū noteikt arī tādas personības rakstura iezīmes, kuras ir plaši pieprasītas darba vidē, piemēram, radošum</w:t>
      </w:r>
      <w:r w:rsidR="00DD5CB4">
        <w:rPr>
          <w:rFonts w:cs="Times New Roman"/>
        </w:rPr>
        <w:t>u</w:t>
      </w:r>
      <w:r>
        <w:rPr>
          <w:rFonts w:cs="Times New Roman"/>
        </w:rPr>
        <w:t xml:space="preserve">, vai arī spējas, kurām ir būtiska nozīme, dzīvojot 21.gadsimtā, piemēram, </w:t>
      </w:r>
      <w:proofErr w:type="spellStart"/>
      <w:r>
        <w:rPr>
          <w:rFonts w:cs="Times New Roman"/>
        </w:rPr>
        <w:t>uzņēmējspēj</w:t>
      </w:r>
      <w:r w:rsidR="00DD5CB4">
        <w:rPr>
          <w:rFonts w:cs="Times New Roman"/>
        </w:rPr>
        <w:t>u</w:t>
      </w:r>
      <w:proofErr w:type="spellEnd"/>
      <w:r>
        <w:rPr>
          <w:rFonts w:cs="Times New Roman"/>
        </w:rPr>
        <w:t xml:space="preserve">. Starpdisciplinārs mācību process nav īstenojams ikdienā, bet, ņemot vērā autoru </w:t>
      </w:r>
      <w:r w:rsidR="00DD5CB4">
        <w:rPr>
          <w:rFonts w:cs="Times New Roman"/>
        </w:rPr>
        <w:t xml:space="preserve">pētījumu </w:t>
      </w:r>
      <w:r>
        <w:rPr>
          <w:rFonts w:cs="Times New Roman"/>
        </w:rPr>
        <w:t xml:space="preserve">pieredzi, var uzskatīt, ka </w:t>
      </w:r>
      <w:r w:rsidR="00DD5CB4">
        <w:rPr>
          <w:rFonts w:cs="Times New Roman"/>
        </w:rPr>
        <w:t xml:space="preserve">esošajā </w:t>
      </w:r>
      <w:r>
        <w:rPr>
          <w:rFonts w:cs="Times New Roman"/>
        </w:rPr>
        <w:t xml:space="preserve">mācību procesā </w:t>
      </w:r>
      <w:r w:rsidR="00DD5CB4">
        <w:rPr>
          <w:rFonts w:cs="Times New Roman"/>
        </w:rPr>
        <w:t xml:space="preserve">realizējamas </w:t>
      </w:r>
      <w:r>
        <w:rPr>
          <w:rFonts w:cs="Times New Roman"/>
        </w:rPr>
        <w:t>moduļveida mācības vienu līdz divas reizes semestrī.</w:t>
      </w:r>
    </w:p>
    <w:p w:rsidR="00AC25FC" w:rsidRDefault="00DD5CB4" w:rsidP="00AC25FC">
      <w:pPr>
        <w:ind w:firstLine="426"/>
        <w:rPr>
          <w:rFonts w:cs="Times New Roman"/>
        </w:rPr>
      </w:pPr>
      <w:r>
        <w:rPr>
          <w:rFonts w:cs="Times New Roman"/>
        </w:rPr>
        <w:t>Par</w:t>
      </w:r>
      <w:r w:rsidR="008E2A56" w:rsidRPr="00F02BF4">
        <w:rPr>
          <w:rFonts w:cs="Times New Roman"/>
        </w:rPr>
        <w:t xml:space="preserve"> starpdisciplināru mācību procesu Latvijas Universitātē ir aizstāvēts </w:t>
      </w:r>
      <w:proofErr w:type="spellStart"/>
      <w:r w:rsidR="008E2A56" w:rsidRPr="00F02BF4">
        <w:rPr>
          <w:rFonts w:cs="Times New Roman"/>
        </w:rPr>
        <w:t>Karine</w:t>
      </w:r>
      <w:proofErr w:type="spellEnd"/>
      <w:r w:rsidR="008E2A56" w:rsidRPr="00F02BF4">
        <w:rPr>
          <w:rFonts w:cs="Times New Roman"/>
        </w:rPr>
        <w:t xml:space="preserve"> </w:t>
      </w:r>
      <w:proofErr w:type="spellStart"/>
      <w:r w:rsidR="008E2A56" w:rsidRPr="00F02BF4">
        <w:rPr>
          <w:rFonts w:cs="Times New Roman"/>
        </w:rPr>
        <w:t>Oganisjanas</w:t>
      </w:r>
      <w:proofErr w:type="spellEnd"/>
      <w:r w:rsidR="008E2A56" w:rsidRPr="00F02BF4">
        <w:rPr>
          <w:rFonts w:cs="Times New Roman"/>
        </w:rPr>
        <w:t xml:space="preserve"> (2010) promocijas darbs </w:t>
      </w:r>
      <w:r w:rsidR="00D61051" w:rsidRPr="00D61051">
        <w:rPr>
          <w:rFonts w:cs="Times New Roman"/>
          <w:i/>
        </w:rPr>
        <w:t>Studentu uzņēmības veicināšana studiju procesā</w:t>
      </w:r>
      <w:r w:rsidR="00F02BF4" w:rsidRPr="00F02BF4">
        <w:rPr>
          <w:rFonts w:cs="Times New Roman"/>
        </w:rPr>
        <w:t>, kurš atklāj starpdisciplināro mācību ietekmi uz uzņēmības veidošanos.</w:t>
      </w:r>
    </w:p>
    <w:p w:rsidR="00136F04" w:rsidRPr="00BD7DB6" w:rsidRDefault="00136F04" w:rsidP="00AC25FC">
      <w:pPr>
        <w:ind w:firstLine="426"/>
        <w:rPr>
          <w:rFonts w:cs="Times New Roman"/>
        </w:rPr>
      </w:pPr>
    </w:p>
    <w:p w:rsidR="00AC25FC" w:rsidRPr="00136F04" w:rsidRDefault="00136F04" w:rsidP="00136F04">
      <w:pPr>
        <w:rPr>
          <w:rFonts w:cs="Times New Roman"/>
          <w:b/>
          <w:i/>
        </w:rPr>
      </w:pPr>
      <w:r>
        <w:rPr>
          <w:rFonts w:cs="Times New Roman"/>
          <w:b/>
          <w:i/>
        </w:rPr>
        <w:t xml:space="preserve">d. </w:t>
      </w:r>
      <w:r w:rsidR="00AC25FC" w:rsidRPr="00136F04">
        <w:rPr>
          <w:rFonts w:cs="Times New Roman"/>
          <w:b/>
          <w:i/>
        </w:rPr>
        <w:t>Didaktiskie modeļi mācību un audzināšanas procesa īste</w:t>
      </w:r>
      <w:r w:rsidR="0059342F" w:rsidRPr="00136F04">
        <w:rPr>
          <w:rFonts w:cs="Times New Roman"/>
          <w:b/>
          <w:i/>
        </w:rPr>
        <w:t>nošanai izglītībā</w:t>
      </w:r>
    </w:p>
    <w:p w:rsidR="00AC25FC" w:rsidRDefault="00AC25FC" w:rsidP="00EA642A">
      <w:pPr>
        <w:ind w:firstLine="709"/>
        <w:rPr>
          <w:rFonts w:cs="Times New Roman"/>
        </w:rPr>
      </w:pPr>
      <w:r>
        <w:rPr>
          <w:rFonts w:cs="Times New Roman"/>
        </w:rPr>
        <w:t xml:space="preserve">Pedagoģijā pēdējo desmit gadu laikā </w:t>
      </w:r>
      <w:r w:rsidR="00EC766A">
        <w:rPr>
          <w:rFonts w:cs="Times New Roman"/>
        </w:rPr>
        <w:t>ir dažādi</w:t>
      </w:r>
      <w:r w:rsidR="002F1F9B">
        <w:rPr>
          <w:rFonts w:cs="Times New Roman"/>
        </w:rPr>
        <w:t xml:space="preserve"> </w:t>
      </w:r>
      <w:r w:rsidR="00DD5CB4">
        <w:rPr>
          <w:rFonts w:cs="Times New Roman"/>
        </w:rPr>
        <w:t xml:space="preserve">viedokļi </w:t>
      </w:r>
      <w:r w:rsidR="00EC766A">
        <w:rPr>
          <w:rFonts w:cs="Times New Roman"/>
        </w:rPr>
        <w:t>par didaktisko modeļu izmantošanu mācību procesā – daļa pētnieku uzskata, ka</w:t>
      </w:r>
      <w:r>
        <w:rPr>
          <w:rFonts w:cs="Times New Roman"/>
        </w:rPr>
        <w:t xml:space="preserve"> klasiskā didaktiskā pieeja mācību procesā ir novecojusi</w:t>
      </w:r>
      <w:r w:rsidR="00EC766A">
        <w:rPr>
          <w:rFonts w:cs="Times New Roman"/>
        </w:rPr>
        <w:t>, bet daļa turpina to attīstīt, izmantot un pilnveidot.</w:t>
      </w:r>
      <w:r w:rsidR="003638E3">
        <w:rPr>
          <w:rFonts w:cs="Times New Roman"/>
        </w:rPr>
        <w:t xml:space="preserve"> </w:t>
      </w:r>
      <w:r w:rsidR="00EC766A">
        <w:rPr>
          <w:rFonts w:cs="Times New Roman"/>
        </w:rPr>
        <w:t>A</w:t>
      </w:r>
      <w:r>
        <w:rPr>
          <w:rFonts w:cs="Times New Roman"/>
        </w:rPr>
        <w:t xml:space="preserve">utoru kolektīvs uzskata, ka Latvijā didaktisko modeļu izmantošana </w:t>
      </w:r>
      <w:r w:rsidR="00DD5CB4">
        <w:rPr>
          <w:rFonts w:cs="Times New Roman"/>
        </w:rPr>
        <w:t>ir nozīmīga</w:t>
      </w:r>
      <w:r>
        <w:rPr>
          <w:rFonts w:cs="Times New Roman"/>
        </w:rPr>
        <w:t>, lai īstenot</w:t>
      </w:r>
      <w:r w:rsidR="00DD5CB4">
        <w:rPr>
          <w:rFonts w:cs="Times New Roman"/>
        </w:rPr>
        <w:t>u</w:t>
      </w:r>
      <w:r>
        <w:rPr>
          <w:rFonts w:cs="Times New Roman"/>
        </w:rPr>
        <w:t xml:space="preserve"> nepieciešamās pārmaiņas. Tā kā pedagogi Latvijā vēlas redzēt sistēmisku un sistemātisku pārmaiņu vadības modeli mācību stundā, tad, turpinot didaktisko modeļu izmantošanu, ir iespējams pilnveidot pedagogu prasmes plānot bērncentrētu mācību un audzināšanas procesu, par pamatu izmantojot zināšanas didaktikā. </w:t>
      </w:r>
      <w:r w:rsidR="00DD5CB4">
        <w:rPr>
          <w:rFonts w:cs="Times New Roman"/>
        </w:rPr>
        <w:t>E</w:t>
      </w:r>
      <w:r>
        <w:rPr>
          <w:rFonts w:cs="Times New Roman"/>
        </w:rPr>
        <w:t xml:space="preserve">sošos didaktiskos modeļus </w:t>
      </w:r>
      <w:r w:rsidRPr="002301AA">
        <w:rPr>
          <w:rFonts w:cs="Times New Roman"/>
          <w:b/>
          <w:u w:val="single"/>
        </w:rPr>
        <w:t>svarīgi papildināt ar sadarbības mācīšanās pieejām</w:t>
      </w:r>
      <w:r>
        <w:rPr>
          <w:rFonts w:cs="Times New Roman"/>
        </w:rPr>
        <w:t xml:space="preserve"> (pāru, grupu darbs, vienaudžu mācīšanās u.tml.), </w:t>
      </w:r>
      <w:r w:rsidRPr="002301AA">
        <w:rPr>
          <w:rFonts w:cs="Times New Roman"/>
          <w:b/>
          <w:u w:val="single"/>
        </w:rPr>
        <w:t xml:space="preserve">integrēt diferenciācijas, individualizācijas un </w:t>
      </w:r>
      <w:proofErr w:type="spellStart"/>
      <w:r w:rsidRPr="002301AA">
        <w:rPr>
          <w:rFonts w:cs="Times New Roman"/>
          <w:b/>
          <w:u w:val="single"/>
        </w:rPr>
        <w:t>personalizācijas</w:t>
      </w:r>
      <w:proofErr w:type="spellEnd"/>
      <w:r w:rsidRPr="002301AA">
        <w:rPr>
          <w:rFonts w:cs="Times New Roman"/>
          <w:b/>
          <w:u w:val="single"/>
        </w:rPr>
        <w:t xml:space="preserve"> </w:t>
      </w:r>
      <w:r w:rsidR="004C760C">
        <w:rPr>
          <w:rFonts w:cs="Times New Roman"/>
          <w:b/>
          <w:u w:val="single"/>
        </w:rPr>
        <w:t>pieeju</w:t>
      </w:r>
      <w:r>
        <w:rPr>
          <w:rFonts w:cs="Times New Roman"/>
        </w:rPr>
        <w:t xml:space="preserve"> katrā no tiem, </w:t>
      </w:r>
      <w:r w:rsidRPr="002301AA">
        <w:rPr>
          <w:rFonts w:cs="Times New Roman"/>
          <w:b/>
          <w:u w:val="single"/>
        </w:rPr>
        <w:t xml:space="preserve">izstrādāt katra didaktiskā modeļa tradicionālo, </w:t>
      </w:r>
      <w:proofErr w:type="spellStart"/>
      <w:r w:rsidRPr="002301AA">
        <w:rPr>
          <w:rFonts w:cs="Times New Roman"/>
          <w:b/>
          <w:u w:val="single"/>
        </w:rPr>
        <w:t>multidisciplināro</w:t>
      </w:r>
      <w:proofErr w:type="spellEnd"/>
      <w:r w:rsidRPr="002301AA">
        <w:rPr>
          <w:rFonts w:cs="Times New Roman"/>
          <w:b/>
          <w:u w:val="single"/>
        </w:rPr>
        <w:t xml:space="preserve"> un starpdisciplināro īstenošanas variantu</w:t>
      </w:r>
      <w:r>
        <w:rPr>
          <w:rFonts w:cs="Times New Roman"/>
        </w:rPr>
        <w:t xml:space="preserve">, </w:t>
      </w:r>
      <w:r w:rsidR="004C760C">
        <w:rPr>
          <w:rFonts w:cs="Times New Roman"/>
        </w:rPr>
        <w:t>lai</w:t>
      </w:r>
      <w:r>
        <w:rPr>
          <w:rFonts w:cs="Times New Roman"/>
        </w:rPr>
        <w:t xml:space="preserve"> pedagog</w:t>
      </w:r>
      <w:r w:rsidR="00DD5CB4">
        <w:rPr>
          <w:rFonts w:cs="Times New Roman"/>
        </w:rPr>
        <w:t>i</w:t>
      </w:r>
      <w:r>
        <w:rPr>
          <w:rFonts w:cs="Times New Roman"/>
        </w:rPr>
        <w:t xml:space="preserve"> var papildināt un pielāgot </w:t>
      </w:r>
      <w:r w:rsidR="004C760C">
        <w:rPr>
          <w:rFonts w:cs="Times New Roman"/>
        </w:rPr>
        <w:t xml:space="preserve">tos </w:t>
      </w:r>
      <w:r>
        <w:rPr>
          <w:rFonts w:cs="Times New Roman"/>
        </w:rPr>
        <w:t xml:space="preserve">atbilstoši savām vajadzībām un reālajai situācijai. </w:t>
      </w:r>
    </w:p>
    <w:p w:rsidR="00AC25FC" w:rsidRDefault="00AC25FC" w:rsidP="00EA642A">
      <w:pPr>
        <w:ind w:firstLine="709"/>
        <w:rPr>
          <w:rFonts w:cs="Times New Roman"/>
        </w:rPr>
      </w:pPr>
      <w:r>
        <w:rPr>
          <w:rFonts w:cs="Times New Roman"/>
        </w:rPr>
        <w:t>Analizējot dažādus didaktiskos modeļus, autoru kolektīvs izvēlējies piecus, kuri šodienas mācību procesā varētu būt efektīvākie, jo to izmantošana sniedz nepieciešamās pārmaiņu iespējas:</w:t>
      </w:r>
    </w:p>
    <w:p w:rsidR="00161918" w:rsidRDefault="00161918" w:rsidP="00AC25FC">
      <w:pPr>
        <w:ind w:firstLine="284"/>
        <w:rPr>
          <w:rFonts w:cs="Times New Roman"/>
        </w:rPr>
      </w:pPr>
    </w:p>
    <w:p w:rsidR="00AC25FC" w:rsidRPr="00901E44" w:rsidRDefault="00901E44" w:rsidP="00901E44">
      <w:pPr>
        <w:ind w:firstLine="709"/>
        <w:rPr>
          <w:rFonts w:cs="Times New Roman"/>
        </w:rPr>
      </w:pPr>
      <w:r>
        <w:rPr>
          <w:rFonts w:cs="Times New Roman"/>
        </w:rPr>
        <w:t xml:space="preserve">1) </w:t>
      </w:r>
      <w:proofErr w:type="spellStart"/>
      <w:r w:rsidR="00AC25FC" w:rsidRPr="00901E44">
        <w:rPr>
          <w:rFonts w:cs="Times New Roman"/>
        </w:rPr>
        <w:t>Ganje</w:t>
      </w:r>
      <w:proofErr w:type="spellEnd"/>
      <w:r w:rsidR="00AC25FC" w:rsidRPr="00901E44">
        <w:rPr>
          <w:rFonts w:cs="Times New Roman"/>
        </w:rPr>
        <w:t xml:space="preserve"> 9 soļu mācīšanas pieeja (</w:t>
      </w:r>
      <w:proofErr w:type="spellStart"/>
      <w:r w:rsidR="00AC25FC" w:rsidRPr="00901E44">
        <w:rPr>
          <w:rFonts w:cs="Times New Roman"/>
        </w:rPr>
        <w:t>Gagne</w:t>
      </w:r>
      <w:proofErr w:type="spellEnd"/>
      <w:r w:rsidR="00AC25FC" w:rsidRPr="00901E44">
        <w:rPr>
          <w:rFonts w:cs="Times New Roman"/>
        </w:rPr>
        <w:t xml:space="preserve">, 1974, 1985; </w:t>
      </w:r>
      <w:proofErr w:type="spellStart"/>
      <w:r w:rsidR="00AC25FC" w:rsidRPr="00901E44">
        <w:rPr>
          <w:rFonts w:cs="Times New Roman"/>
        </w:rPr>
        <w:t>Bates</w:t>
      </w:r>
      <w:proofErr w:type="spellEnd"/>
      <w:r w:rsidR="00AC25FC" w:rsidRPr="00901E44">
        <w:rPr>
          <w:rFonts w:cs="Times New Roman"/>
        </w:rPr>
        <w:t>, 2016).</w:t>
      </w:r>
      <w:r w:rsidR="00D605B5" w:rsidRPr="00901E44">
        <w:rPr>
          <w:rFonts w:cs="Times New Roman"/>
        </w:rPr>
        <w:t xml:space="preserve"> Mūžizglītības un kultūras institūta “Vitae” pieredze (VITAE, 2018), sniedzot atbalstu pedagogiem un izglītības iestādēm, liecina, ka 95% gadījumu vērotajās mācību stundās pedagogi Latvijā izmanto 9G mācīšanas pieeju. Tā kā </w:t>
      </w:r>
      <w:r w:rsidR="000C5204" w:rsidRPr="00901E44">
        <w:rPr>
          <w:rFonts w:cs="Times New Roman"/>
        </w:rPr>
        <w:t xml:space="preserve">pedagogi zina un izprot šo pieeju mācību stundu plānošanā, īstenošanā un izvērtēšanā, tad būtu lietderīgi izmantot 9G modeli, lai sniegtu atbalstu pedagogiem </w:t>
      </w:r>
      <w:proofErr w:type="spellStart"/>
      <w:r w:rsidR="000C5204" w:rsidRPr="00901E44">
        <w:rPr>
          <w:rFonts w:cs="Times New Roman"/>
        </w:rPr>
        <w:lastRenderedPageBreak/>
        <w:t>bērncentrēta</w:t>
      </w:r>
      <w:proofErr w:type="spellEnd"/>
      <w:r w:rsidR="000C5204" w:rsidRPr="00901E44">
        <w:rPr>
          <w:rFonts w:cs="Times New Roman"/>
        </w:rPr>
        <w:t xml:space="preserve"> mācību procesa plānošanā, kā arī </w:t>
      </w:r>
      <w:proofErr w:type="spellStart"/>
      <w:r w:rsidR="000C5204" w:rsidRPr="00901E44">
        <w:rPr>
          <w:rFonts w:cs="Times New Roman"/>
        </w:rPr>
        <w:t>multidisciplināru</w:t>
      </w:r>
      <w:proofErr w:type="spellEnd"/>
      <w:r w:rsidR="000C5204" w:rsidRPr="00901E44">
        <w:rPr>
          <w:rFonts w:cs="Times New Roman"/>
        </w:rPr>
        <w:t xml:space="preserve"> un starpdisciplināru mācību nodarbību veidošanā. </w:t>
      </w:r>
      <w:proofErr w:type="spellStart"/>
      <w:r w:rsidR="000C5204" w:rsidRPr="00901E44">
        <w:rPr>
          <w:rFonts w:cs="Times New Roman"/>
        </w:rPr>
        <w:t>Ganje</w:t>
      </w:r>
      <w:proofErr w:type="spellEnd"/>
      <w:r w:rsidR="000C5204" w:rsidRPr="00901E44">
        <w:rPr>
          <w:rFonts w:cs="Times New Roman"/>
        </w:rPr>
        <w:t xml:space="preserve"> mācīšanas pieeju raksturo tālāk redzamais attēls.</w:t>
      </w:r>
    </w:p>
    <w:p w:rsidR="00AC25FC" w:rsidRDefault="00AC25FC" w:rsidP="00AC25FC">
      <w:pPr>
        <w:ind w:firstLine="284"/>
        <w:rPr>
          <w:rFonts w:cs="Times New Roman"/>
        </w:rPr>
      </w:pPr>
    </w:p>
    <w:p w:rsidR="00AC25FC" w:rsidRPr="006F4217" w:rsidRDefault="008B5A3D" w:rsidP="004331CB">
      <w:pPr>
        <w:ind w:firstLine="0"/>
        <w:jc w:val="center"/>
        <w:rPr>
          <w:rFonts w:cs="Times New Roman"/>
        </w:rPr>
      </w:pPr>
      <w:r>
        <w:rPr>
          <w:rFonts w:cs="Times New Roman"/>
          <w:noProof/>
          <w:lang w:eastAsia="lv-LV"/>
        </w:rPr>
        <w:drawing>
          <wp:inline distT="0" distB="0" distL="0" distR="0">
            <wp:extent cx="5760085" cy="4629785"/>
            <wp:effectExtent l="19050" t="0" r="0" b="0"/>
            <wp:docPr id="2" name="Picture 1" descr="Ganje_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je_9G.jpg"/>
                    <pic:cNvPicPr/>
                  </pic:nvPicPr>
                  <pic:blipFill>
                    <a:blip r:embed="rId23" cstate="print"/>
                    <a:stretch>
                      <a:fillRect/>
                    </a:stretch>
                  </pic:blipFill>
                  <pic:spPr>
                    <a:xfrm>
                      <a:off x="0" y="0"/>
                      <a:ext cx="5760085" cy="4629785"/>
                    </a:xfrm>
                    <a:prstGeom prst="rect">
                      <a:avLst/>
                    </a:prstGeom>
                  </pic:spPr>
                </pic:pic>
              </a:graphicData>
            </a:graphic>
          </wp:inline>
        </w:drawing>
      </w:r>
    </w:p>
    <w:p w:rsidR="00AC25FC" w:rsidRPr="006C43E7" w:rsidRDefault="00343289" w:rsidP="00AC25FC">
      <w:pPr>
        <w:ind w:firstLine="284"/>
        <w:jc w:val="center"/>
        <w:rPr>
          <w:rFonts w:cs="Times New Roman"/>
          <w:i/>
        </w:rPr>
      </w:pPr>
      <w:r>
        <w:rPr>
          <w:rFonts w:cs="Times New Roman"/>
        </w:rPr>
        <w:t>3</w:t>
      </w:r>
      <w:r w:rsidR="0059342F">
        <w:rPr>
          <w:rFonts w:cs="Times New Roman"/>
        </w:rPr>
        <w:t>.1</w:t>
      </w:r>
      <w:r w:rsidR="00EE193D">
        <w:rPr>
          <w:rFonts w:cs="Times New Roman"/>
        </w:rPr>
        <w:t>. a</w:t>
      </w:r>
      <w:r w:rsidR="00B84EEE" w:rsidRPr="00B84EEE">
        <w:rPr>
          <w:rFonts w:cs="Times New Roman"/>
        </w:rPr>
        <w:t>ttēls</w:t>
      </w:r>
      <w:r w:rsidR="00EE193D">
        <w:rPr>
          <w:rFonts w:cs="Times New Roman"/>
        </w:rPr>
        <w:t>.</w:t>
      </w:r>
      <w:r w:rsidR="003638E3">
        <w:rPr>
          <w:rFonts w:cs="Times New Roman"/>
        </w:rPr>
        <w:t xml:space="preserve"> </w:t>
      </w:r>
      <w:r w:rsidR="00AC25FC" w:rsidRPr="00F90EEF">
        <w:rPr>
          <w:rFonts w:cs="Times New Roman"/>
        </w:rPr>
        <w:t>9G didaktiskais modelis</w:t>
      </w:r>
      <w:r w:rsidR="003638E3">
        <w:rPr>
          <w:rFonts w:cs="Times New Roman"/>
        </w:rPr>
        <w:t xml:space="preserve"> </w:t>
      </w:r>
      <w:r w:rsidR="00AC25FC" w:rsidRPr="00544C72">
        <w:rPr>
          <w:rFonts w:cs="Times New Roman"/>
        </w:rPr>
        <w:t>(</w:t>
      </w:r>
      <w:proofErr w:type="spellStart"/>
      <w:r w:rsidR="000C5204">
        <w:rPr>
          <w:rFonts w:cs="Times New Roman"/>
        </w:rPr>
        <w:t>Bates</w:t>
      </w:r>
      <w:proofErr w:type="spellEnd"/>
      <w:r w:rsidR="000C5204">
        <w:rPr>
          <w:rFonts w:cs="Times New Roman"/>
        </w:rPr>
        <w:t>, 2016</w:t>
      </w:r>
      <w:r w:rsidR="00AC25FC" w:rsidRPr="00F90EEF">
        <w:rPr>
          <w:rFonts w:cs="Times New Roman"/>
        </w:rPr>
        <w:t>)</w:t>
      </w:r>
    </w:p>
    <w:p w:rsidR="006D3FF8" w:rsidRDefault="006D3FF8" w:rsidP="000C5204">
      <w:pPr>
        <w:rPr>
          <w:rFonts w:cs="Times New Roman"/>
        </w:rPr>
      </w:pPr>
    </w:p>
    <w:p w:rsidR="00AC25FC" w:rsidRPr="000C5204" w:rsidRDefault="006D3FF8" w:rsidP="006D3FF8">
      <w:pPr>
        <w:ind w:firstLine="709"/>
        <w:rPr>
          <w:rFonts w:cs="Times New Roman"/>
        </w:rPr>
      </w:pPr>
      <w:r>
        <w:rPr>
          <w:rFonts w:cs="Times New Roman"/>
        </w:rPr>
        <w:t xml:space="preserve">2) </w:t>
      </w:r>
      <w:r w:rsidR="00AC25FC" w:rsidRPr="000C5204">
        <w:rPr>
          <w:rFonts w:cs="Times New Roman"/>
        </w:rPr>
        <w:t>5 E didaktiskais modelis</w:t>
      </w:r>
      <w:r w:rsidR="00CA1667">
        <w:rPr>
          <w:rFonts w:cs="Times New Roman"/>
        </w:rPr>
        <w:t xml:space="preserve"> (</w:t>
      </w:r>
      <w:proofErr w:type="spellStart"/>
      <w:r w:rsidR="00CA1667">
        <w:rPr>
          <w:rFonts w:cs="Times New Roman"/>
        </w:rPr>
        <w:t>Bates</w:t>
      </w:r>
      <w:proofErr w:type="spellEnd"/>
      <w:r w:rsidR="00CA1667">
        <w:rPr>
          <w:rFonts w:cs="Times New Roman"/>
        </w:rPr>
        <w:t xml:space="preserve">, 2016; NASA, 2018) </w:t>
      </w:r>
      <w:r w:rsidR="007321D3">
        <w:rPr>
          <w:rFonts w:cs="Times New Roman"/>
        </w:rPr>
        <w:t>apraksta mācīšanas proces</w:t>
      </w:r>
      <w:r w:rsidR="004C760C">
        <w:rPr>
          <w:rFonts w:cs="Times New Roman"/>
        </w:rPr>
        <w:t>a</w:t>
      </w:r>
      <w:r w:rsidR="007321D3">
        <w:rPr>
          <w:rFonts w:cs="Times New Roman"/>
        </w:rPr>
        <w:t xml:space="preserve"> īstenošanu, izmantojot konstruktīvisma pieeju. To var izmantot, lai plānotu mācību stundas, tēmu apguvi vai izglītības programmas. Didaktiskā modeļa autors ir Rodžers </w:t>
      </w:r>
      <w:proofErr w:type="spellStart"/>
      <w:r w:rsidR="007321D3">
        <w:rPr>
          <w:rFonts w:cs="Times New Roman"/>
        </w:rPr>
        <w:t>Baibi</w:t>
      </w:r>
      <w:proofErr w:type="spellEnd"/>
      <w:r w:rsidR="007321D3">
        <w:rPr>
          <w:rFonts w:cs="Times New Roman"/>
        </w:rPr>
        <w:t xml:space="preserve"> (</w:t>
      </w:r>
      <w:proofErr w:type="spellStart"/>
      <w:r w:rsidR="007321D3">
        <w:rPr>
          <w:rFonts w:cs="Times New Roman"/>
        </w:rPr>
        <w:t>Roger</w:t>
      </w:r>
      <w:proofErr w:type="spellEnd"/>
      <w:r w:rsidR="007321D3">
        <w:rPr>
          <w:rFonts w:cs="Times New Roman"/>
        </w:rPr>
        <w:t xml:space="preserve"> </w:t>
      </w:r>
      <w:proofErr w:type="spellStart"/>
      <w:r w:rsidR="007321D3">
        <w:rPr>
          <w:rFonts w:cs="Times New Roman"/>
        </w:rPr>
        <w:t>Bybee</w:t>
      </w:r>
      <w:proofErr w:type="spellEnd"/>
      <w:r w:rsidR="007321D3">
        <w:rPr>
          <w:rFonts w:cs="Times New Roman"/>
        </w:rPr>
        <w:t xml:space="preserve">), kurš vadīja pētnieku grupu, </w:t>
      </w:r>
      <w:r w:rsidR="00E52968">
        <w:rPr>
          <w:rFonts w:cs="Times New Roman"/>
        </w:rPr>
        <w:t xml:space="preserve">kas </w:t>
      </w:r>
      <w:r w:rsidR="007321D3">
        <w:rPr>
          <w:rFonts w:cs="Times New Roman"/>
        </w:rPr>
        <w:t xml:space="preserve">izstrādāja mācību pieeju bioloģijas mācīšanai. Tā kā 5E pieeja ir arī kritiskās domāšanas </w:t>
      </w:r>
      <w:r w:rsidR="00FC35C5">
        <w:rPr>
          <w:rFonts w:cs="Times New Roman"/>
        </w:rPr>
        <w:t xml:space="preserve">attīstīšanas mācību procesā </w:t>
      </w:r>
      <w:r w:rsidR="007321D3">
        <w:rPr>
          <w:rFonts w:cs="Times New Roman"/>
        </w:rPr>
        <w:t xml:space="preserve">pamatā, autoru kolektīvs uzskata, ka šis didaktiskais modelis varētu tikt izmantots </w:t>
      </w:r>
      <w:r w:rsidR="004C760C">
        <w:rPr>
          <w:rFonts w:cs="Times New Roman"/>
        </w:rPr>
        <w:t>ne tikai</w:t>
      </w:r>
      <w:r w:rsidR="007321D3">
        <w:rPr>
          <w:rFonts w:cs="Times New Roman"/>
        </w:rPr>
        <w:t xml:space="preserve"> ikdienas mācību procesā, </w:t>
      </w:r>
      <w:r w:rsidR="00FC35C5">
        <w:rPr>
          <w:rFonts w:cs="Times New Roman"/>
        </w:rPr>
        <w:t xml:space="preserve">bet arī lai veicinātu izglītojamo </w:t>
      </w:r>
      <w:r w:rsidR="003638E3">
        <w:rPr>
          <w:rFonts w:cs="Times New Roman"/>
        </w:rPr>
        <w:t xml:space="preserve">komunikācijas, sadarbības un </w:t>
      </w:r>
      <w:proofErr w:type="spellStart"/>
      <w:r w:rsidR="003638E3">
        <w:rPr>
          <w:rFonts w:cs="Times New Roman"/>
        </w:rPr>
        <w:t>problēmrisināšanas</w:t>
      </w:r>
      <w:proofErr w:type="spellEnd"/>
      <w:r w:rsidR="003638E3">
        <w:rPr>
          <w:rFonts w:cs="Times New Roman"/>
        </w:rPr>
        <w:t xml:space="preserve"> prasmes, kā arī </w:t>
      </w:r>
      <w:r w:rsidR="00FC35C5">
        <w:rPr>
          <w:rFonts w:cs="Times New Roman"/>
        </w:rPr>
        <w:t>prasmi risināt konfliktus.</w:t>
      </w:r>
    </w:p>
    <w:p w:rsidR="00AC25FC" w:rsidRDefault="00AC25FC" w:rsidP="00AC25FC">
      <w:pPr>
        <w:pStyle w:val="Sarakstarindkopa"/>
        <w:ind w:left="644"/>
        <w:rPr>
          <w:rFonts w:cs="Times New Roman"/>
        </w:rPr>
      </w:pPr>
    </w:p>
    <w:p w:rsidR="00AC25FC" w:rsidRDefault="00277A1E" w:rsidP="00277A1E">
      <w:pPr>
        <w:pStyle w:val="Sarakstarindkopa"/>
        <w:tabs>
          <w:tab w:val="left" w:pos="-5387"/>
        </w:tabs>
        <w:ind w:left="0" w:firstLine="0"/>
        <w:jc w:val="center"/>
        <w:rPr>
          <w:rFonts w:cs="Times New Roman"/>
        </w:rPr>
      </w:pPr>
      <w:r>
        <w:rPr>
          <w:rFonts w:cs="Times New Roman"/>
          <w:noProof/>
          <w:lang w:eastAsia="lv-LV"/>
        </w:rPr>
        <w:lastRenderedPageBreak/>
        <w:drawing>
          <wp:inline distT="0" distB="0" distL="0" distR="0">
            <wp:extent cx="5760085" cy="4398010"/>
            <wp:effectExtent l="19050" t="0" r="0" b="0"/>
            <wp:docPr id="10" name="Picture 9" descr="5E mod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 modelis.jpg"/>
                    <pic:cNvPicPr/>
                  </pic:nvPicPr>
                  <pic:blipFill>
                    <a:blip r:embed="rId24" cstate="print"/>
                    <a:stretch>
                      <a:fillRect/>
                    </a:stretch>
                  </pic:blipFill>
                  <pic:spPr>
                    <a:xfrm>
                      <a:off x="0" y="0"/>
                      <a:ext cx="5760085" cy="4398010"/>
                    </a:xfrm>
                    <a:prstGeom prst="rect">
                      <a:avLst/>
                    </a:prstGeom>
                  </pic:spPr>
                </pic:pic>
              </a:graphicData>
            </a:graphic>
          </wp:inline>
        </w:drawing>
      </w:r>
    </w:p>
    <w:p w:rsidR="00AC25FC" w:rsidRPr="006C43E7" w:rsidRDefault="00343289" w:rsidP="00AC25FC">
      <w:pPr>
        <w:ind w:firstLine="284"/>
        <w:jc w:val="center"/>
        <w:rPr>
          <w:rFonts w:cs="Times New Roman"/>
          <w:i/>
        </w:rPr>
      </w:pPr>
      <w:r>
        <w:rPr>
          <w:rFonts w:cs="Times New Roman"/>
        </w:rPr>
        <w:t>3</w:t>
      </w:r>
      <w:r w:rsidR="004E46C6">
        <w:rPr>
          <w:rFonts w:cs="Times New Roman"/>
        </w:rPr>
        <w:t>.2</w:t>
      </w:r>
      <w:r w:rsidR="00EE193D">
        <w:rPr>
          <w:rFonts w:cs="Times New Roman"/>
        </w:rPr>
        <w:t>. a</w:t>
      </w:r>
      <w:r w:rsidR="00EE193D" w:rsidRPr="00B84EEE">
        <w:rPr>
          <w:rFonts w:cs="Times New Roman"/>
        </w:rPr>
        <w:t>ttēls</w:t>
      </w:r>
      <w:r w:rsidR="00EE193D">
        <w:rPr>
          <w:rFonts w:cs="Times New Roman"/>
        </w:rPr>
        <w:t>.</w:t>
      </w:r>
      <w:r w:rsidR="003638E3">
        <w:rPr>
          <w:rFonts w:cs="Times New Roman"/>
        </w:rPr>
        <w:t xml:space="preserve"> </w:t>
      </w:r>
      <w:r w:rsidR="00473EF8">
        <w:rPr>
          <w:rFonts w:cs="Times New Roman"/>
        </w:rPr>
        <w:t>5E didaktiskais modelis</w:t>
      </w:r>
    </w:p>
    <w:p w:rsidR="00AC25FC" w:rsidRDefault="00AC25FC" w:rsidP="00AC25FC">
      <w:pPr>
        <w:pStyle w:val="Sarakstarindkopa"/>
        <w:ind w:left="644"/>
        <w:rPr>
          <w:rFonts w:cs="Times New Roman"/>
        </w:rPr>
      </w:pPr>
    </w:p>
    <w:p w:rsidR="00AC25FC" w:rsidRPr="00FC35C5" w:rsidRDefault="006D3FF8" w:rsidP="006D3FF8">
      <w:pPr>
        <w:ind w:firstLine="709"/>
        <w:rPr>
          <w:rFonts w:cs="Times New Roman"/>
        </w:rPr>
      </w:pPr>
      <w:r>
        <w:rPr>
          <w:rFonts w:cs="Times New Roman"/>
        </w:rPr>
        <w:t xml:space="preserve">3) </w:t>
      </w:r>
      <w:r w:rsidR="00AC25FC" w:rsidRPr="00FC35C5">
        <w:rPr>
          <w:rFonts w:cs="Times New Roman"/>
        </w:rPr>
        <w:t>Kolba eksperimentālās mācīšanās modelis</w:t>
      </w:r>
      <w:r w:rsidR="0092043C">
        <w:rPr>
          <w:rFonts w:cs="Times New Roman"/>
        </w:rPr>
        <w:t xml:space="preserve"> (cikliskais mācīšanās modelis)</w:t>
      </w:r>
      <w:r w:rsidR="00735EEF">
        <w:rPr>
          <w:rFonts w:cs="Times New Roman"/>
        </w:rPr>
        <w:t xml:space="preserve"> (</w:t>
      </w:r>
      <w:proofErr w:type="spellStart"/>
      <w:r w:rsidR="00296A2C">
        <w:rPr>
          <w:rFonts w:cs="Times New Roman"/>
        </w:rPr>
        <w:t>Petty</w:t>
      </w:r>
      <w:proofErr w:type="spellEnd"/>
      <w:r w:rsidR="00296A2C">
        <w:rPr>
          <w:rFonts w:cs="Times New Roman"/>
        </w:rPr>
        <w:t xml:space="preserve">, 2009; </w:t>
      </w:r>
      <w:proofErr w:type="spellStart"/>
      <w:r w:rsidR="00735EEF">
        <w:rPr>
          <w:rFonts w:cs="Times New Roman"/>
        </w:rPr>
        <w:t>Bates</w:t>
      </w:r>
      <w:proofErr w:type="spellEnd"/>
      <w:r w:rsidR="00735EEF">
        <w:rPr>
          <w:rFonts w:cs="Times New Roman"/>
        </w:rPr>
        <w:t>, 2016</w:t>
      </w:r>
      <w:r w:rsidR="00296A2C">
        <w:rPr>
          <w:rFonts w:cs="Times New Roman"/>
        </w:rPr>
        <w:t>). Kolba mācīšanās modelis ir veidots bez konkrēta</w:t>
      </w:r>
      <w:r w:rsidR="0092043C">
        <w:rPr>
          <w:rFonts w:cs="Times New Roman"/>
        </w:rPr>
        <w:t>s norādes par tā sākuma punktu</w:t>
      </w:r>
      <w:r w:rsidR="00296A2C">
        <w:rPr>
          <w:rFonts w:cs="Times New Roman"/>
        </w:rPr>
        <w:t xml:space="preserve">, dodot iespēju pedagogam un izglītojamajam uzsākt mācīšanos vai mācīšanu no tās vietas, kur viņš/viņa ir </w:t>
      </w:r>
      <w:r w:rsidR="0092043C">
        <w:rPr>
          <w:rFonts w:cs="Times New Roman"/>
        </w:rPr>
        <w:t>gatavs</w:t>
      </w:r>
      <w:r w:rsidR="00296A2C">
        <w:rPr>
          <w:rFonts w:cs="Times New Roman"/>
        </w:rPr>
        <w:t xml:space="preserve"> to sākt darīt. Kolba modelis visbiežāk ir izmantots pieaugušo izglītībā, tomēr tas </w:t>
      </w:r>
      <w:r w:rsidR="0092043C">
        <w:rPr>
          <w:rFonts w:cs="Times New Roman"/>
        </w:rPr>
        <w:t>a</w:t>
      </w:r>
      <w:r w:rsidR="00E52968">
        <w:rPr>
          <w:rFonts w:cs="Times New Roman"/>
        </w:rPr>
        <w:t>iz</w:t>
      </w:r>
      <w:r w:rsidR="0092043C">
        <w:rPr>
          <w:rFonts w:cs="Times New Roman"/>
        </w:rPr>
        <w:t xml:space="preserve">vien vairāk izmantojams ikdienas mācību procesā ar dažādu vecumu izglītojamajiem. </w:t>
      </w:r>
      <w:proofErr w:type="spellStart"/>
      <w:r w:rsidR="0092043C">
        <w:rPr>
          <w:rFonts w:cs="Times New Roman"/>
        </w:rPr>
        <w:t>Kolbs</w:t>
      </w:r>
      <w:proofErr w:type="spellEnd"/>
      <w:r w:rsidR="0092043C">
        <w:rPr>
          <w:rFonts w:cs="Times New Roman"/>
        </w:rPr>
        <w:t xml:space="preserve"> norāda, ka izglītojamais var pildīt četras dažādas lomas – tas var būt darītājs, skatītājs, domātājs vai eksperimentētājs. Apļa pieeja dod iespēju iesaistīties jebkura mācīšanās stila piekritējam tajā posmā, kurā tas jūtas visērtāk. Autoru kolektīvs uzskata, ka Kolba mācīšanās pieeja var tikt izmantota gan ikdienas</w:t>
      </w:r>
      <w:r w:rsidR="000D4868">
        <w:rPr>
          <w:rFonts w:cs="Times New Roman"/>
        </w:rPr>
        <w:t xml:space="preserve"> </w:t>
      </w:r>
      <w:r w:rsidR="0092043C">
        <w:rPr>
          <w:rFonts w:cs="Times New Roman"/>
        </w:rPr>
        <w:t>darbā ar dažādu vecumu izglītojamajiem, gan īpaši</w:t>
      </w:r>
      <w:r w:rsidR="003638E3">
        <w:rPr>
          <w:rFonts w:cs="Times New Roman"/>
        </w:rPr>
        <w:t xml:space="preserve"> </w:t>
      </w:r>
      <w:r w:rsidR="000D4868">
        <w:rPr>
          <w:rFonts w:cs="Times New Roman"/>
        </w:rPr>
        <w:t>-</w:t>
      </w:r>
      <w:r w:rsidR="0092043C">
        <w:rPr>
          <w:rFonts w:cs="Times New Roman"/>
        </w:rPr>
        <w:t xml:space="preserve"> lai veicinātu izglītojamo prasmi risināt konfliktus un veicinātu </w:t>
      </w:r>
      <w:proofErr w:type="spellStart"/>
      <w:r w:rsidR="0092043C">
        <w:rPr>
          <w:rFonts w:cs="Times New Roman"/>
        </w:rPr>
        <w:t>problēmrisināšanas</w:t>
      </w:r>
      <w:proofErr w:type="spellEnd"/>
      <w:r w:rsidR="0092043C">
        <w:rPr>
          <w:rFonts w:cs="Times New Roman"/>
        </w:rPr>
        <w:t xml:space="preserve"> prasmes</w:t>
      </w:r>
      <w:r w:rsidR="004C760C">
        <w:rPr>
          <w:rFonts w:cs="Times New Roman"/>
        </w:rPr>
        <w:t>.</w:t>
      </w:r>
    </w:p>
    <w:p w:rsidR="00AC25FC" w:rsidRDefault="00AC25FC" w:rsidP="004331CB">
      <w:pPr>
        <w:pStyle w:val="Sarakstarindkopa"/>
        <w:ind w:left="0" w:firstLine="0"/>
        <w:jc w:val="center"/>
        <w:rPr>
          <w:rFonts w:cs="Times New Roman"/>
        </w:rPr>
      </w:pPr>
      <w:r>
        <w:rPr>
          <w:noProof/>
          <w:lang w:eastAsia="lv-LV"/>
        </w:rPr>
        <w:lastRenderedPageBreak/>
        <w:drawing>
          <wp:inline distT="0" distB="0" distL="0" distR="0">
            <wp:extent cx="5731510" cy="3226435"/>
            <wp:effectExtent l="19050" t="19050" r="21590" b="1206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solidFill>
                        <a:schemeClr val="tx1"/>
                      </a:solidFill>
                    </a:ln>
                  </pic:spPr>
                </pic:pic>
              </a:graphicData>
            </a:graphic>
          </wp:inline>
        </w:drawing>
      </w:r>
    </w:p>
    <w:p w:rsidR="00AC25FC" w:rsidRPr="006C43E7" w:rsidRDefault="00343289" w:rsidP="00AC25FC">
      <w:pPr>
        <w:ind w:firstLine="284"/>
        <w:jc w:val="center"/>
        <w:rPr>
          <w:rFonts w:cs="Times New Roman"/>
          <w:i/>
        </w:rPr>
      </w:pPr>
      <w:r>
        <w:rPr>
          <w:rFonts w:cs="Times New Roman"/>
        </w:rPr>
        <w:t>3</w:t>
      </w:r>
      <w:r w:rsidR="007D563B">
        <w:rPr>
          <w:rFonts w:cs="Times New Roman"/>
        </w:rPr>
        <w:t>.3</w:t>
      </w:r>
      <w:r w:rsidR="00EE193D">
        <w:rPr>
          <w:rFonts w:cs="Times New Roman"/>
        </w:rPr>
        <w:t xml:space="preserve">. </w:t>
      </w:r>
      <w:proofErr w:type="spellStart"/>
      <w:r w:rsidR="00EE193D">
        <w:rPr>
          <w:rFonts w:cs="Times New Roman"/>
        </w:rPr>
        <w:t>a</w:t>
      </w:r>
      <w:r w:rsidR="00EE193D" w:rsidRPr="00B84EEE">
        <w:rPr>
          <w:rFonts w:cs="Times New Roman"/>
        </w:rPr>
        <w:t>ttēls</w:t>
      </w:r>
      <w:r w:rsidR="00EE193D">
        <w:rPr>
          <w:rFonts w:cs="Times New Roman"/>
        </w:rPr>
        <w:t>.</w:t>
      </w:r>
      <w:r w:rsidR="00AC25FC" w:rsidRPr="00EE193D">
        <w:rPr>
          <w:rFonts w:cs="Times New Roman"/>
        </w:rPr>
        <w:t>Kolba</w:t>
      </w:r>
      <w:proofErr w:type="spellEnd"/>
      <w:r w:rsidR="00AC25FC" w:rsidRPr="00EE193D">
        <w:rPr>
          <w:rFonts w:cs="Times New Roman"/>
        </w:rPr>
        <w:t xml:space="preserve"> eksperimentālās</w:t>
      </w:r>
      <w:r w:rsidR="00473EF8">
        <w:rPr>
          <w:rFonts w:cs="Times New Roman"/>
        </w:rPr>
        <w:t xml:space="preserve"> mācīšanās didaktiskais modelis</w:t>
      </w:r>
    </w:p>
    <w:p w:rsidR="0092043C" w:rsidRDefault="0092043C" w:rsidP="0092043C">
      <w:pPr>
        <w:rPr>
          <w:rFonts w:cs="Times New Roman"/>
        </w:rPr>
      </w:pPr>
    </w:p>
    <w:p w:rsidR="00084B7D" w:rsidRPr="0092043C" w:rsidRDefault="006D3FF8" w:rsidP="00A662E0">
      <w:pPr>
        <w:ind w:firstLine="709"/>
        <w:rPr>
          <w:rFonts w:cs="Times New Roman"/>
        </w:rPr>
      </w:pPr>
      <w:r>
        <w:rPr>
          <w:rFonts w:cs="Times New Roman"/>
        </w:rPr>
        <w:t xml:space="preserve">4) </w:t>
      </w:r>
      <w:proofErr w:type="spellStart"/>
      <w:r w:rsidR="00AC25FC" w:rsidRPr="0092043C">
        <w:rPr>
          <w:rFonts w:cs="Times New Roman"/>
        </w:rPr>
        <w:t>Klafki</w:t>
      </w:r>
      <w:proofErr w:type="spellEnd"/>
      <w:r w:rsidR="00AC25FC" w:rsidRPr="0092043C">
        <w:rPr>
          <w:rFonts w:cs="Times New Roman"/>
        </w:rPr>
        <w:t xml:space="preserve"> didaktiskais modelis</w:t>
      </w:r>
      <w:r w:rsidR="00DD1CD6">
        <w:rPr>
          <w:rFonts w:cs="Times New Roman"/>
        </w:rPr>
        <w:t xml:space="preserve"> (</w:t>
      </w:r>
      <w:proofErr w:type="spellStart"/>
      <w:r w:rsidR="00DD1CD6">
        <w:rPr>
          <w:rFonts w:cs="Times New Roman"/>
        </w:rPr>
        <w:t>Klafki</w:t>
      </w:r>
      <w:proofErr w:type="spellEnd"/>
      <w:r w:rsidR="00DD1CD6">
        <w:rPr>
          <w:rFonts w:cs="Times New Roman"/>
        </w:rPr>
        <w:t>, 1991)</w:t>
      </w:r>
      <w:r w:rsidR="003638E3">
        <w:rPr>
          <w:rFonts w:cs="Times New Roman"/>
        </w:rPr>
        <w:t xml:space="preserve"> </w:t>
      </w:r>
      <w:r w:rsidR="00BD17D1">
        <w:rPr>
          <w:rFonts w:cs="Times New Roman"/>
        </w:rPr>
        <w:t>pedagoģiskajā literatūrā pazīstams kā kritiski konstruktīvais di</w:t>
      </w:r>
      <w:r w:rsidR="00A662E0">
        <w:rPr>
          <w:rFonts w:cs="Times New Roman"/>
        </w:rPr>
        <w:t>daktiskais modelis (</w:t>
      </w:r>
      <w:proofErr w:type="spellStart"/>
      <w:r w:rsidR="00A662E0">
        <w:rPr>
          <w:rFonts w:cs="Times New Roman"/>
        </w:rPr>
        <w:t>Gudjons</w:t>
      </w:r>
      <w:proofErr w:type="spellEnd"/>
      <w:r w:rsidR="00A662E0">
        <w:rPr>
          <w:rFonts w:cs="Times New Roman"/>
        </w:rPr>
        <w:t xml:space="preserve">, 2007). </w:t>
      </w:r>
      <w:proofErr w:type="spellStart"/>
      <w:r w:rsidR="00A662E0">
        <w:rPr>
          <w:rFonts w:cs="Times New Roman"/>
        </w:rPr>
        <w:t>Klafki</w:t>
      </w:r>
      <w:proofErr w:type="spellEnd"/>
      <w:r w:rsidR="00A662E0">
        <w:rPr>
          <w:rFonts w:cs="Times New Roman"/>
        </w:rPr>
        <w:t xml:space="preserve"> uzskata, ka mācību procesā svarīgākais ir mācību satura radoša, heiristiska apguve un tai jābūt praktiski orientētai un reālajā dzīvē noderīgai. </w:t>
      </w:r>
      <w:proofErr w:type="spellStart"/>
      <w:r w:rsidR="00A662E0">
        <w:rPr>
          <w:rFonts w:cs="Times New Roman"/>
        </w:rPr>
        <w:t>Klafki</w:t>
      </w:r>
      <w:proofErr w:type="spellEnd"/>
      <w:r w:rsidR="00A662E0">
        <w:rPr>
          <w:rFonts w:cs="Times New Roman"/>
        </w:rPr>
        <w:t xml:space="preserve"> modelis akcentē izglītojamā līdzatbildību un gatavību iesaistīties problēmu risināšanā. </w:t>
      </w:r>
    </w:p>
    <w:p w:rsidR="00AC25FC" w:rsidRDefault="00AC25FC" w:rsidP="004331CB">
      <w:pPr>
        <w:pStyle w:val="Sarakstarindkopa"/>
        <w:ind w:left="0" w:firstLine="0"/>
        <w:jc w:val="center"/>
        <w:rPr>
          <w:rFonts w:cs="Times New Roman"/>
        </w:rPr>
      </w:pPr>
      <w:r>
        <w:rPr>
          <w:noProof/>
          <w:lang w:eastAsia="lv-LV"/>
        </w:rPr>
        <w:drawing>
          <wp:inline distT="0" distB="0" distL="0" distR="0">
            <wp:extent cx="5731510" cy="3553460"/>
            <wp:effectExtent l="19050" t="19050" r="21590" b="2794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53460"/>
                    </a:xfrm>
                    <a:prstGeom prst="rect">
                      <a:avLst/>
                    </a:prstGeom>
                    <a:noFill/>
                    <a:ln>
                      <a:solidFill>
                        <a:schemeClr val="tx1"/>
                      </a:solidFill>
                    </a:ln>
                  </pic:spPr>
                </pic:pic>
              </a:graphicData>
            </a:graphic>
          </wp:inline>
        </w:drawing>
      </w:r>
    </w:p>
    <w:p w:rsidR="00AC25FC" w:rsidRPr="006C43E7" w:rsidRDefault="00343289" w:rsidP="00AC25FC">
      <w:pPr>
        <w:ind w:firstLine="284"/>
        <w:jc w:val="center"/>
        <w:rPr>
          <w:rFonts w:cs="Times New Roman"/>
          <w:i/>
        </w:rPr>
      </w:pPr>
      <w:r>
        <w:rPr>
          <w:rFonts w:cs="Times New Roman"/>
        </w:rPr>
        <w:t>3</w:t>
      </w:r>
      <w:r w:rsidR="005735E0">
        <w:rPr>
          <w:rFonts w:cs="Times New Roman"/>
        </w:rPr>
        <w:t>.4</w:t>
      </w:r>
      <w:r w:rsidR="003A015F">
        <w:rPr>
          <w:rFonts w:cs="Times New Roman"/>
        </w:rPr>
        <w:t xml:space="preserve">. </w:t>
      </w:r>
      <w:proofErr w:type="spellStart"/>
      <w:r w:rsidR="003A015F">
        <w:rPr>
          <w:rFonts w:cs="Times New Roman"/>
        </w:rPr>
        <w:t>a</w:t>
      </w:r>
      <w:r w:rsidR="003A015F" w:rsidRPr="00B84EEE">
        <w:rPr>
          <w:rFonts w:cs="Times New Roman"/>
        </w:rPr>
        <w:t>ttēls</w:t>
      </w:r>
      <w:r w:rsidR="003A015F">
        <w:rPr>
          <w:rFonts w:cs="Times New Roman"/>
        </w:rPr>
        <w:t>.</w:t>
      </w:r>
      <w:r w:rsidR="00473EF8">
        <w:rPr>
          <w:rFonts w:cs="Times New Roman"/>
        </w:rPr>
        <w:t>Klafki</w:t>
      </w:r>
      <w:proofErr w:type="spellEnd"/>
      <w:r w:rsidR="00473EF8">
        <w:rPr>
          <w:rFonts w:cs="Times New Roman"/>
        </w:rPr>
        <w:t xml:space="preserve"> didaktiskais modelis</w:t>
      </w:r>
    </w:p>
    <w:p w:rsidR="00AC25FC" w:rsidRDefault="006D3FF8" w:rsidP="00DD1CD6">
      <w:pPr>
        <w:ind w:firstLine="709"/>
        <w:rPr>
          <w:rFonts w:cs="Times New Roman"/>
        </w:rPr>
      </w:pPr>
      <w:r>
        <w:rPr>
          <w:rFonts w:cs="Times New Roman"/>
        </w:rPr>
        <w:lastRenderedPageBreak/>
        <w:t xml:space="preserve">5) </w:t>
      </w:r>
      <w:r w:rsidR="00AC25FC" w:rsidRPr="0092043C">
        <w:rPr>
          <w:rFonts w:cs="Times New Roman"/>
        </w:rPr>
        <w:t>Šulca didaktiskais modelis</w:t>
      </w:r>
      <w:r w:rsidR="003638E3">
        <w:rPr>
          <w:rFonts w:cs="Times New Roman"/>
        </w:rPr>
        <w:t xml:space="preserve"> </w:t>
      </w:r>
      <w:r w:rsidR="0060420E">
        <w:rPr>
          <w:rFonts w:cs="Times New Roman"/>
        </w:rPr>
        <w:t xml:space="preserve">(1989) </w:t>
      </w:r>
      <w:r w:rsidR="00A662E0">
        <w:rPr>
          <w:rFonts w:cs="Times New Roman"/>
        </w:rPr>
        <w:t>palīdz izglītojam</w:t>
      </w:r>
      <w:r w:rsidR="00E52968">
        <w:rPr>
          <w:rFonts w:cs="Times New Roman"/>
        </w:rPr>
        <w:t>aj</w:t>
      </w:r>
      <w:r w:rsidR="00A662E0">
        <w:rPr>
          <w:rFonts w:cs="Times New Roman"/>
        </w:rPr>
        <w:t xml:space="preserve">iem apgūt plānošanu un savstarpēju sadarbību, kā arī veicina mācīšanās procesa demokratizāciju un saskaņotu darbību starp izglītojamajiem un pedagogu. </w:t>
      </w:r>
      <w:r w:rsidR="00E52968">
        <w:rPr>
          <w:rFonts w:cs="Times New Roman"/>
        </w:rPr>
        <w:t xml:space="preserve">Šajā </w:t>
      </w:r>
      <w:r w:rsidR="00A662E0">
        <w:rPr>
          <w:rFonts w:cs="Times New Roman"/>
        </w:rPr>
        <w:t xml:space="preserve">procesā </w:t>
      </w:r>
      <w:r w:rsidR="00DD1CD6">
        <w:rPr>
          <w:rFonts w:cs="Times New Roman"/>
        </w:rPr>
        <w:t>ir četri būtiskie jautājumi: i) kas jāmācās un jāmāca? ii) kas kaut ko mācās vai māca? iii) kādā veidā vislabāk sasniegt izvirzītos mērķus? iv) kā noteikt, vai mācību process ir bijis sekmīgs? (</w:t>
      </w:r>
      <w:proofErr w:type="spellStart"/>
      <w:r w:rsidR="00DD1CD6">
        <w:rPr>
          <w:rFonts w:cs="Times New Roman"/>
        </w:rPr>
        <w:t>Gudjons</w:t>
      </w:r>
      <w:proofErr w:type="spellEnd"/>
      <w:r w:rsidR="00DD1CD6">
        <w:rPr>
          <w:rFonts w:cs="Times New Roman"/>
        </w:rPr>
        <w:t>, 2007)</w:t>
      </w:r>
    </w:p>
    <w:p w:rsidR="00AC25FC" w:rsidRDefault="00AC25FC" w:rsidP="00AC25FC">
      <w:pPr>
        <w:pStyle w:val="Sarakstarindkopa"/>
        <w:ind w:left="644"/>
        <w:rPr>
          <w:rFonts w:cs="Times New Roman"/>
        </w:rPr>
      </w:pPr>
    </w:p>
    <w:p w:rsidR="00AC25FC" w:rsidRDefault="00AC25FC" w:rsidP="004331CB">
      <w:pPr>
        <w:pStyle w:val="Sarakstarindkopa"/>
        <w:ind w:left="0" w:firstLine="0"/>
        <w:jc w:val="center"/>
        <w:rPr>
          <w:rFonts w:cs="Times New Roman"/>
        </w:rPr>
      </w:pPr>
      <w:r>
        <w:rPr>
          <w:noProof/>
          <w:lang w:eastAsia="lv-LV"/>
        </w:rPr>
        <w:drawing>
          <wp:inline distT="0" distB="0" distL="0" distR="0">
            <wp:extent cx="5731510" cy="3558540"/>
            <wp:effectExtent l="19050" t="19050" r="21590" b="2286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558540"/>
                    </a:xfrm>
                    <a:prstGeom prst="rect">
                      <a:avLst/>
                    </a:prstGeom>
                    <a:noFill/>
                    <a:ln>
                      <a:solidFill>
                        <a:schemeClr val="tx1"/>
                      </a:solidFill>
                    </a:ln>
                  </pic:spPr>
                </pic:pic>
              </a:graphicData>
            </a:graphic>
          </wp:inline>
        </w:drawing>
      </w:r>
    </w:p>
    <w:p w:rsidR="00AC25FC" w:rsidRPr="006C43E7" w:rsidRDefault="00343289" w:rsidP="00AC25FC">
      <w:pPr>
        <w:ind w:firstLine="284"/>
        <w:jc w:val="center"/>
        <w:rPr>
          <w:rFonts w:cs="Times New Roman"/>
          <w:i/>
        </w:rPr>
      </w:pPr>
      <w:r>
        <w:rPr>
          <w:rFonts w:cs="Times New Roman"/>
        </w:rPr>
        <w:t>3</w:t>
      </w:r>
      <w:r w:rsidR="004331CB">
        <w:rPr>
          <w:rFonts w:cs="Times New Roman"/>
        </w:rPr>
        <w:t>.5</w:t>
      </w:r>
      <w:r w:rsidR="00B92B62">
        <w:rPr>
          <w:rFonts w:cs="Times New Roman"/>
        </w:rPr>
        <w:t xml:space="preserve">. </w:t>
      </w:r>
      <w:proofErr w:type="spellStart"/>
      <w:r w:rsidR="00B92B62">
        <w:rPr>
          <w:rFonts w:cs="Times New Roman"/>
        </w:rPr>
        <w:t>a</w:t>
      </w:r>
      <w:r w:rsidR="00B92B62" w:rsidRPr="00B84EEE">
        <w:rPr>
          <w:rFonts w:cs="Times New Roman"/>
        </w:rPr>
        <w:t>ttēls</w:t>
      </w:r>
      <w:r w:rsidR="00B92B62">
        <w:rPr>
          <w:rFonts w:cs="Times New Roman"/>
        </w:rPr>
        <w:t>.</w:t>
      </w:r>
      <w:r w:rsidR="00473EF8">
        <w:rPr>
          <w:rFonts w:cs="Times New Roman"/>
        </w:rPr>
        <w:t>Šulca</w:t>
      </w:r>
      <w:proofErr w:type="spellEnd"/>
      <w:r w:rsidR="00473EF8">
        <w:rPr>
          <w:rFonts w:cs="Times New Roman"/>
        </w:rPr>
        <w:t xml:space="preserve"> didaktiskais modelis</w:t>
      </w:r>
    </w:p>
    <w:p w:rsidR="00AC25FC" w:rsidRPr="00E6348E" w:rsidRDefault="00AC25FC" w:rsidP="00AC25FC">
      <w:pPr>
        <w:rPr>
          <w:rFonts w:cs="Times New Roman"/>
        </w:rPr>
      </w:pPr>
    </w:p>
    <w:p w:rsidR="00AC25FC" w:rsidRPr="004331CB" w:rsidRDefault="00AC25FC" w:rsidP="00A90831">
      <w:pPr>
        <w:pStyle w:val="Sarakstarindkopa"/>
        <w:numPr>
          <w:ilvl w:val="1"/>
          <w:numId w:val="4"/>
        </w:numPr>
        <w:ind w:left="1134"/>
        <w:rPr>
          <w:rFonts w:cs="Times New Roman"/>
          <w:b/>
          <w:i/>
        </w:rPr>
      </w:pPr>
      <w:r w:rsidRPr="004331CB">
        <w:rPr>
          <w:rFonts w:cs="Times New Roman"/>
          <w:b/>
          <w:i/>
        </w:rPr>
        <w:t>Pedagoga un izglītības iestādes vadības loma mācību un audzināšanas procesā</w:t>
      </w:r>
    </w:p>
    <w:p w:rsidR="00AC25FC" w:rsidRDefault="00AC25FC" w:rsidP="0020147B">
      <w:pPr>
        <w:ind w:firstLine="709"/>
        <w:rPr>
          <w:rFonts w:cs="Times New Roman"/>
        </w:rPr>
      </w:pPr>
      <w:r>
        <w:rPr>
          <w:rFonts w:cs="Times New Roman"/>
        </w:rPr>
        <w:t xml:space="preserve">Pedagoga un izglītības iestādes vadības loma mācību un audzināšanas procesā pēdējos gados </w:t>
      </w:r>
      <w:r w:rsidR="00E52968">
        <w:rPr>
          <w:rFonts w:cs="Times New Roman"/>
        </w:rPr>
        <w:t xml:space="preserve">ir </w:t>
      </w:r>
      <w:r>
        <w:rPr>
          <w:rFonts w:cs="Times New Roman"/>
        </w:rPr>
        <w:t xml:space="preserve">plaši apskatīts temats. Džons </w:t>
      </w:r>
      <w:proofErr w:type="spellStart"/>
      <w:r>
        <w:rPr>
          <w:rFonts w:cs="Times New Roman"/>
        </w:rPr>
        <w:t>Hatijs</w:t>
      </w:r>
      <w:proofErr w:type="spellEnd"/>
      <w:r>
        <w:rPr>
          <w:rFonts w:cs="Times New Roman"/>
        </w:rPr>
        <w:t xml:space="preserve"> (</w:t>
      </w:r>
      <w:proofErr w:type="spellStart"/>
      <w:r>
        <w:rPr>
          <w:rFonts w:cs="Times New Roman"/>
        </w:rPr>
        <w:t>Hattie</w:t>
      </w:r>
      <w:proofErr w:type="spellEnd"/>
      <w:r>
        <w:rPr>
          <w:rFonts w:cs="Times New Roman"/>
        </w:rPr>
        <w:t xml:space="preserve">, 2009. 2013, 2017)  pētījumos aktualizē pedagoga dažādu izmantoto metožu, metodisko paņēmienu un pedagoģisko stratēģiju ietekmi uz sasniedzamajiem rezultātiem. Saskaņā ar </w:t>
      </w:r>
      <w:proofErr w:type="spellStart"/>
      <w:r>
        <w:rPr>
          <w:rFonts w:cs="Times New Roman"/>
        </w:rPr>
        <w:t>Hatija</w:t>
      </w:r>
      <w:proofErr w:type="spellEnd"/>
      <w:r>
        <w:rPr>
          <w:rFonts w:cs="Times New Roman"/>
        </w:rPr>
        <w:t xml:space="preserve"> pētījumiem nav cita veiksmīgāka instrumenta kā pedagoga spēja un ticība izglītojamā gatavībai īstenot un sasniegt viņa mācīšanās mērķus jeb augstas gaidas attiecībā pret izglītojamo</w:t>
      </w:r>
      <w:r w:rsidR="00E52968">
        <w:rPr>
          <w:rFonts w:cs="Times New Roman"/>
        </w:rPr>
        <w:t>.</w:t>
      </w:r>
      <w:r w:rsidR="00A31509">
        <w:rPr>
          <w:rFonts w:cs="Times New Roman"/>
        </w:rPr>
        <w:t xml:space="preserve"> </w:t>
      </w:r>
      <w:proofErr w:type="spellStart"/>
      <w:r>
        <w:rPr>
          <w:rFonts w:cs="Times New Roman"/>
        </w:rPr>
        <w:t>Hatijs</w:t>
      </w:r>
      <w:proofErr w:type="spellEnd"/>
      <w:r>
        <w:rPr>
          <w:rFonts w:cs="Times New Roman"/>
        </w:rPr>
        <w:t xml:space="preserve"> kopumā analizē vairākus simtus metožu, metodisko paņēmienu un pedagoģisko stratēģiju, ar kuru palīdzību mācīšanas un audzināšanas process var kļūt sekmīgāks. Savā pēdējā grāmatā </w:t>
      </w:r>
      <w:proofErr w:type="spellStart"/>
      <w:r>
        <w:rPr>
          <w:rFonts w:cs="Times New Roman"/>
        </w:rPr>
        <w:t>Hatijs</w:t>
      </w:r>
      <w:proofErr w:type="spellEnd"/>
      <w:r>
        <w:rPr>
          <w:rFonts w:cs="Times New Roman"/>
        </w:rPr>
        <w:t xml:space="preserve"> kopā ar vācu kolēģi </w:t>
      </w:r>
      <w:proofErr w:type="spellStart"/>
      <w:r>
        <w:rPr>
          <w:rFonts w:cs="Times New Roman"/>
        </w:rPr>
        <w:t>Zīreru</w:t>
      </w:r>
      <w:proofErr w:type="spellEnd"/>
      <w:r>
        <w:rPr>
          <w:rFonts w:cs="Times New Roman"/>
        </w:rPr>
        <w:t xml:space="preserve"> (</w:t>
      </w:r>
      <w:proofErr w:type="spellStart"/>
      <w:r>
        <w:rPr>
          <w:rFonts w:cs="Times New Roman"/>
        </w:rPr>
        <w:t>Hattie</w:t>
      </w:r>
      <w:proofErr w:type="spellEnd"/>
      <w:r>
        <w:rPr>
          <w:rFonts w:cs="Times New Roman"/>
        </w:rPr>
        <w:t xml:space="preserve"> &amp; </w:t>
      </w:r>
      <w:proofErr w:type="spellStart"/>
      <w:r>
        <w:rPr>
          <w:rFonts w:cs="Times New Roman"/>
        </w:rPr>
        <w:t>Ziere</w:t>
      </w:r>
      <w:r w:rsidR="002E6431">
        <w:rPr>
          <w:rFonts w:cs="Times New Roman"/>
        </w:rPr>
        <w:t>r</w:t>
      </w:r>
      <w:proofErr w:type="spellEnd"/>
      <w:r>
        <w:rPr>
          <w:rFonts w:cs="Times New Roman"/>
        </w:rPr>
        <w:t>, 2017) pievēršas pedagoga profesionālaj</w:t>
      </w:r>
      <w:r w:rsidR="003638E3">
        <w:rPr>
          <w:rFonts w:cs="Times New Roman"/>
        </w:rPr>
        <w:t>ām</w:t>
      </w:r>
      <w:r>
        <w:rPr>
          <w:rFonts w:cs="Times New Roman"/>
        </w:rPr>
        <w:t xml:space="preserve"> pārliecīb</w:t>
      </w:r>
      <w:r w:rsidR="003638E3">
        <w:rPr>
          <w:rFonts w:cs="Times New Roman"/>
        </w:rPr>
        <w:t>ām</w:t>
      </w:r>
      <w:r>
        <w:rPr>
          <w:rFonts w:cs="Times New Roman"/>
        </w:rPr>
        <w:t xml:space="preserve"> un </w:t>
      </w:r>
      <w:r w:rsidR="000D4868">
        <w:rPr>
          <w:rFonts w:cs="Times New Roman"/>
        </w:rPr>
        <w:t>t</w:t>
      </w:r>
      <w:r w:rsidR="003638E3">
        <w:rPr>
          <w:rFonts w:cs="Times New Roman"/>
        </w:rPr>
        <w:t>o</w:t>
      </w:r>
      <w:r>
        <w:rPr>
          <w:rFonts w:cs="Times New Roman"/>
        </w:rPr>
        <w:t xml:space="preserve"> ietekmei uz izglītojamo sasniegumiem.</w:t>
      </w:r>
    </w:p>
    <w:p w:rsidR="00AC25FC" w:rsidRDefault="00AC25FC" w:rsidP="0020147B">
      <w:pPr>
        <w:ind w:firstLine="709"/>
        <w:rPr>
          <w:rFonts w:cs="Times New Roman"/>
        </w:rPr>
      </w:pPr>
      <w:r>
        <w:rPr>
          <w:rFonts w:cs="Times New Roman"/>
        </w:rPr>
        <w:lastRenderedPageBreak/>
        <w:t xml:space="preserve">Maikls </w:t>
      </w:r>
      <w:proofErr w:type="spellStart"/>
      <w:r>
        <w:rPr>
          <w:rFonts w:cs="Times New Roman"/>
        </w:rPr>
        <w:t>Fulans</w:t>
      </w:r>
      <w:proofErr w:type="spellEnd"/>
      <w:r>
        <w:rPr>
          <w:rFonts w:cs="Times New Roman"/>
        </w:rPr>
        <w:t xml:space="preserve"> un </w:t>
      </w:r>
      <w:proofErr w:type="spellStart"/>
      <w:r>
        <w:rPr>
          <w:rFonts w:cs="Times New Roman"/>
        </w:rPr>
        <w:t>Džoanne</w:t>
      </w:r>
      <w:proofErr w:type="spellEnd"/>
      <w:r>
        <w:rPr>
          <w:rFonts w:cs="Times New Roman"/>
        </w:rPr>
        <w:t xml:space="preserve"> </w:t>
      </w:r>
      <w:proofErr w:type="spellStart"/>
      <w:r>
        <w:rPr>
          <w:rFonts w:cs="Times New Roman"/>
        </w:rPr>
        <w:t>Kvinna</w:t>
      </w:r>
      <w:proofErr w:type="spellEnd"/>
      <w:r>
        <w:rPr>
          <w:rFonts w:cs="Times New Roman"/>
        </w:rPr>
        <w:t xml:space="preserve"> (</w:t>
      </w:r>
      <w:proofErr w:type="spellStart"/>
      <w:r>
        <w:rPr>
          <w:rFonts w:cs="Times New Roman"/>
        </w:rPr>
        <w:t>Fullan</w:t>
      </w:r>
      <w:proofErr w:type="spellEnd"/>
      <w:r>
        <w:rPr>
          <w:rFonts w:cs="Times New Roman"/>
        </w:rPr>
        <w:t xml:space="preserve"> &amp; </w:t>
      </w:r>
      <w:proofErr w:type="spellStart"/>
      <w:r>
        <w:rPr>
          <w:rFonts w:cs="Times New Roman"/>
        </w:rPr>
        <w:t>Quinn</w:t>
      </w:r>
      <w:proofErr w:type="spellEnd"/>
      <w:r>
        <w:rPr>
          <w:rFonts w:cs="Times New Roman"/>
        </w:rPr>
        <w:t>, 2016) norāda uz savstarpēji saskaņotas darbības nepieciešamību, lai izglītojamie, pedagogi un izglītības iestādes sasniegtu nepieciešamos rezultātus. Autori izdala četrus galvenos kritērijus, lai īstenotu saskaņotu darbību:</w:t>
      </w:r>
    </w:p>
    <w:p w:rsidR="00AC25FC" w:rsidRDefault="00AC25FC" w:rsidP="00A90831">
      <w:pPr>
        <w:pStyle w:val="Sarakstarindkopa"/>
        <w:numPr>
          <w:ilvl w:val="0"/>
          <w:numId w:val="53"/>
        </w:numPr>
        <w:rPr>
          <w:rFonts w:cs="Times New Roman"/>
        </w:rPr>
      </w:pPr>
      <w:r w:rsidRPr="004B72F0">
        <w:rPr>
          <w:rFonts w:cs="Times New Roman"/>
          <w:i/>
        </w:rPr>
        <w:t>Darbībai jābūt precīzi fokusētai un mērķtiecīgi virzītai.</w:t>
      </w:r>
      <w:r>
        <w:rPr>
          <w:rFonts w:cs="Times New Roman"/>
        </w:rPr>
        <w:t xml:space="preserve"> Tas nozīmē, ka ir četri elementi, kuri to nodrošina: i) izglītības iestādei un tās vadītājiem ir nepieciešams apzināties izglītības iestādes darbības morālos mērķus, ii) </w:t>
      </w:r>
      <w:r w:rsidR="000D4868">
        <w:rPr>
          <w:rFonts w:cs="Times New Roman"/>
        </w:rPr>
        <w:t>jā</w:t>
      </w:r>
      <w:r>
        <w:rPr>
          <w:rFonts w:cs="Times New Roman"/>
        </w:rPr>
        <w:t>izvirz</w:t>
      </w:r>
      <w:r w:rsidR="000D4868">
        <w:rPr>
          <w:rFonts w:cs="Times New Roman"/>
        </w:rPr>
        <w:t>a</w:t>
      </w:r>
      <w:r>
        <w:rPr>
          <w:rFonts w:cs="Times New Roman"/>
        </w:rPr>
        <w:t xml:space="preserve"> mērķ</w:t>
      </w:r>
      <w:r w:rsidR="000D4868">
        <w:rPr>
          <w:rFonts w:cs="Times New Roman"/>
        </w:rPr>
        <w:t>i</w:t>
      </w:r>
      <w:r>
        <w:rPr>
          <w:rFonts w:cs="Times New Roman"/>
        </w:rPr>
        <w:t>, kuriem ir ietekme uz sasniedzamajiem rezultātiem, iii) īstenošanas stratēģijai jābūt skaidrai un nepārprotamai, iv) izglītības iestādē nepieciešams īstenot pārmaiņu vadību, kas  ietver uzticēšanos pedagogiem, piedāvātas iespējas profesionāliem eksperimentiem, nevis katra soļa kontroli, mērķtiecīgu inovāciju attīstīšanu un mācīšanos no inovācijām, savstarpējas uzticēšanās un sadarbības kultūras veidošanu, nodrošinot visu veidu komunikāciju (horizontāli un vertikāli), novēršot salīdzināšanu tur, kur tas iespējams.</w:t>
      </w:r>
    </w:p>
    <w:p w:rsidR="00AC25FC" w:rsidRDefault="00AC25FC" w:rsidP="00A90831">
      <w:pPr>
        <w:pStyle w:val="Sarakstarindkopa"/>
        <w:numPr>
          <w:ilvl w:val="0"/>
          <w:numId w:val="53"/>
        </w:numPr>
        <w:rPr>
          <w:rFonts w:cs="Times New Roman"/>
        </w:rPr>
      </w:pPr>
      <w:r w:rsidRPr="00B63FF1">
        <w:rPr>
          <w:rFonts w:cs="Times New Roman"/>
          <w:i/>
        </w:rPr>
        <w:t>Nepieciešams veicināt sadarbības kultūru izglītības iestādē</w:t>
      </w:r>
      <w:r>
        <w:rPr>
          <w:rFonts w:cs="Times New Roman"/>
        </w:rPr>
        <w:t>, kas nozīmē sociālā kapitāla iesaisti</w:t>
      </w:r>
      <w:r w:rsidR="000D4868">
        <w:rPr>
          <w:rFonts w:cs="Times New Roman"/>
        </w:rPr>
        <w:t>,</w:t>
      </w:r>
      <w:r>
        <w:rPr>
          <w:rFonts w:cs="Times New Roman"/>
        </w:rPr>
        <w:t xml:space="preserve"> vai</w:t>
      </w:r>
      <w:r w:rsidR="000D4868">
        <w:rPr>
          <w:rFonts w:cs="Times New Roman"/>
        </w:rPr>
        <w:t xml:space="preserve"> </w:t>
      </w:r>
      <w:r>
        <w:rPr>
          <w:rFonts w:cs="Times New Roman"/>
        </w:rPr>
        <w:t xml:space="preserve"> pārmaiņu procesā</w:t>
      </w:r>
      <w:r w:rsidR="000D4868">
        <w:rPr>
          <w:rFonts w:cs="Times New Roman"/>
        </w:rPr>
        <w:t xml:space="preserve"> iekļaut</w:t>
      </w:r>
      <w:r>
        <w:rPr>
          <w:rFonts w:cs="Times New Roman"/>
        </w:rPr>
        <w:t xml:space="preserve"> tos, uz ko pārmaiņas attiecas. Kā uzskata </w:t>
      </w:r>
      <w:proofErr w:type="spellStart"/>
      <w:r>
        <w:rPr>
          <w:rFonts w:cs="Times New Roman"/>
        </w:rPr>
        <w:t>Fulans</w:t>
      </w:r>
      <w:proofErr w:type="spellEnd"/>
      <w:r>
        <w:rPr>
          <w:rFonts w:cs="Times New Roman"/>
        </w:rPr>
        <w:t xml:space="preserve"> un </w:t>
      </w:r>
      <w:proofErr w:type="spellStart"/>
      <w:r>
        <w:rPr>
          <w:rFonts w:cs="Times New Roman"/>
        </w:rPr>
        <w:t>Kvinna</w:t>
      </w:r>
      <w:proofErr w:type="spellEnd"/>
      <w:r>
        <w:rPr>
          <w:rFonts w:cs="Times New Roman"/>
        </w:rPr>
        <w:t xml:space="preserve">, katram vadītājam ir nepieciešams veidot savā kolektīvā izaugsmes kultūru, attīstīt un modelēt ikviena iesaistītā personisko līderību un gatavību </w:t>
      </w:r>
      <w:r w:rsidR="00714E8C">
        <w:rPr>
          <w:rFonts w:cs="Times New Roman"/>
        </w:rPr>
        <w:t>strādāt ar sevi</w:t>
      </w:r>
      <w:r>
        <w:rPr>
          <w:rFonts w:cs="Times New Roman"/>
        </w:rPr>
        <w:t>, nodrošināt profesionālo izaugsmi un veidot mācīšanās kultūru sadarbojoties.</w:t>
      </w:r>
    </w:p>
    <w:p w:rsidR="00AC25FC" w:rsidRDefault="00AC25FC" w:rsidP="00A90831">
      <w:pPr>
        <w:pStyle w:val="Sarakstarindkopa"/>
        <w:numPr>
          <w:ilvl w:val="0"/>
          <w:numId w:val="53"/>
        </w:numPr>
        <w:rPr>
          <w:rFonts w:cs="Times New Roman"/>
        </w:rPr>
      </w:pPr>
      <w:r w:rsidRPr="004D3C3B">
        <w:rPr>
          <w:rFonts w:cs="Times New Roman"/>
          <w:i/>
        </w:rPr>
        <w:t xml:space="preserve">Dziļā mācīšanās ir veids, kā </w:t>
      </w:r>
      <w:r>
        <w:rPr>
          <w:rFonts w:cs="Times New Roman"/>
          <w:i/>
        </w:rPr>
        <w:t>sasniegt</w:t>
      </w:r>
      <w:r w:rsidRPr="004D3C3B">
        <w:rPr>
          <w:rFonts w:cs="Times New Roman"/>
          <w:i/>
        </w:rPr>
        <w:t xml:space="preserve"> tā sauktos 6C mērķus</w:t>
      </w:r>
      <w:r>
        <w:rPr>
          <w:rFonts w:cs="Times New Roman"/>
          <w:i/>
        </w:rPr>
        <w:t>/kompetences</w:t>
      </w:r>
      <w:r w:rsidR="00AE2ECF">
        <w:rPr>
          <w:rFonts w:cs="Times New Roman"/>
          <w:i/>
        </w:rPr>
        <w:t xml:space="preserve"> </w:t>
      </w:r>
      <w:r w:rsidRPr="004D3C3B">
        <w:rPr>
          <w:rFonts w:cs="Times New Roman"/>
          <w:i/>
        </w:rPr>
        <w:t>izglītībā</w:t>
      </w:r>
      <w:r>
        <w:rPr>
          <w:rFonts w:cs="Times New Roman"/>
        </w:rPr>
        <w:t xml:space="preserve"> (komunikācija, kritiskā domāšana, sadarbība, radošums, raksturs un pilsoniskā audzināšana), lai mazinātu uzvedības problēmas, </w:t>
      </w:r>
      <w:r w:rsidR="00714E8C">
        <w:rPr>
          <w:rFonts w:cs="Times New Roman"/>
        </w:rPr>
        <w:t xml:space="preserve">attīstītu </w:t>
      </w:r>
      <w:r>
        <w:rPr>
          <w:rFonts w:cs="Times New Roman"/>
        </w:rPr>
        <w:t>izglītojamo iekšējo motivāciju, pilnveidotu mācīšanas un mācīšanās procesu, iegūtu izpratni par to, kā ikviens pats var vadīt savu mācīšanos.</w:t>
      </w:r>
    </w:p>
    <w:p w:rsidR="00AC25FC" w:rsidRDefault="00AC25FC" w:rsidP="00A90831">
      <w:pPr>
        <w:pStyle w:val="Sarakstarindkopa"/>
        <w:numPr>
          <w:ilvl w:val="0"/>
          <w:numId w:val="53"/>
        </w:numPr>
        <w:rPr>
          <w:rFonts w:cs="Times New Roman"/>
        </w:rPr>
      </w:pPr>
      <w:r w:rsidRPr="004D3C3B">
        <w:rPr>
          <w:rFonts w:cs="Times New Roman"/>
          <w:i/>
        </w:rPr>
        <w:t>Veicināt iekšējo un ārējo atbildību un uzticamību</w:t>
      </w:r>
      <w:r>
        <w:rPr>
          <w:rFonts w:cs="Times New Roman"/>
        </w:rPr>
        <w:t xml:space="preserve"> par mācību un audzināšanas procesā sasniedzamajiem rezultātiem. Izglītības iestādes iekšējās uzticamības pamatā ir tās sadarbības kultūra, kuru veido personīgā atbildība, kolektīvās gaidas un rīcība/plāni, kuri pielāgo un pilnveido izglītības iestādes darbību, lai sasniegtu tās mērķus. Iekšējai uzticamībai seko ārējā uzticamība, kas pastiprina izglītības iestādes spēju iegūt uzticamību noteiktā sabiedrībā un vidē. No otras puses, nav iespējams iegūt ārējo uzticamību, ja vietējā sabiedrība un tās vadītāji apšauba izglītības iestādes </w:t>
      </w:r>
      <w:r w:rsidR="00E52968">
        <w:rPr>
          <w:rFonts w:cs="Times New Roman"/>
        </w:rPr>
        <w:t>darbību</w:t>
      </w:r>
      <w:r>
        <w:rPr>
          <w:rFonts w:cs="Times New Roman"/>
        </w:rPr>
        <w:t>, nevis atbalsta un veicina tās attīstību.</w:t>
      </w:r>
    </w:p>
    <w:p w:rsidR="0020147B" w:rsidRDefault="0020147B" w:rsidP="0020147B">
      <w:pPr>
        <w:pStyle w:val="Sarakstarindkopa"/>
        <w:rPr>
          <w:rFonts w:cs="Times New Roman"/>
        </w:rPr>
      </w:pPr>
    </w:p>
    <w:p w:rsidR="00AC25FC" w:rsidRDefault="00AC25FC" w:rsidP="00256E4A">
      <w:pPr>
        <w:ind w:firstLine="709"/>
        <w:rPr>
          <w:rFonts w:cs="Times New Roman"/>
        </w:rPr>
      </w:pPr>
      <w:r>
        <w:rPr>
          <w:rFonts w:cs="Times New Roman"/>
        </w:rPr>
        <w:t xml:space="preserve">Endijs </w:t>
      </w:r>
      <w:proofErr w:type="spellStart"/>
      <w:r>
        <w:rPr>
          <w:rFonts w:cs="Times New Roman"/>
        </w:rPr>
        <w:t>Hārgreivs</w:t>
      </w:r>
      <w:proofErr w:type="spellEnd"/>
      <w:r>
        <w:rPr>
          <w:rFonts w:cs="Times New Roman"/>
        </w:rPr>
        <w:t xml:space="preserve"> un Maikls </w:t>
      </w:r>
      <w:proofErr w:type="spellStart"/>
      <w:r>
        <w:rPr>
          <w:rFonts w:cs="Times New Roman"/>
        </w:rPr>
        <w:t>Fulans</w:t>
      </w:r>
      <w:proofErr w:type="spellEnd"/>
      <w:r>
        <w:rPr>
          <w:rFonts w:cs="Times New Roman"/>
        </w:rPr>
        <w:t xml:space="preserve"> (</w:t>
      </w:r>
      <w:proofErr w:type="spellStart"/>
      <w:r>
        <w:rPr>
          <w:rFonts w:cs="Times New Roman"/>
        </w:rPr>
        <w:t>Hargreaves</w:t>
      </w:r>
      <w:proofErr w:type="spellEnd"/>
      <w:r>
        <w:rPr>
          <w:rFonts w:cs="Times New Roman"/>
        </w:rPr>
        <w:t xml:space="preserve"> &amp; </w:t>
      </w:r>
      <w:proofErr w:type="spellStart"/>
      <w:r>
        <w:rPr>
          <w:rFonts w:cs="Times New Roman"/>
        </w:rPr>
        <w:t>Fullan</w:t>
      </w:r>
      <w:proofErr w:type="spellEnd"/>
      <w:r>
        <w:rPr>
          <w:rFonts w:cs="Times New Roman"/>
        </w:rPr>
        <w:t>, 201</w:t>
      </w:r>
      <w:r w:rsidR="00510C9F">
        <w:rPr>
          <w:rFonts w:cs="Times New Roman"/>
        </w:rPr>
        <w:t>4</w:t>
      </w:r>
      <w:r>
        <w:rPr>
          <w:rFonts w:cs="Times New Roman"/>
        </w:rPr>
        <w:t xml:space="preserve">) grāmatā </w:t>
      </w:r>
      <w:r>
        <w:rPr>
          <w:rFonts w:cs="Times New Roman"/>
          <w:i/>
        </w:rPr>
        <w:t xml:space="preserve">Profesionālais kapitāls (Professional </w:t>
      </w:r>
      <w:proofErr w:type="spellStart"/>
      <w:r>
        <w:rPr>
          <w:rFonts w:cs="Times New Roman"/>
          <w:i/>
        </w:rPr>
        <w:t>Capital</w:t>
      </w:r>
      <w:proofErr w:type="spellEnd"/>
      <w:r>
        <w:rPr>
          <w:rFonts w:cs="Times New Roman"/>
          <w:i/>
        </w:rPr>
        <w:t xml:space="preserve">) </w:t>
      </w:r>
      <w:r>
        <w:rPr>
          <w:rFonts w:cs="Times New Roman"/>
        </w:rPr>
        <w:t xml:space="preserve">pievēršas jautājumiem, kā iespējams pārveidot mācīšanas </w:t>
      </w:r>
      <w:r>
        <w:rPr>
          <w:rFonts w:cs="Times New Roman"/>
        </w:rPr>
        <w:lastRenderedPageBreak/>
        <w:t xml:space="preserve">kultūru valstī un katrā izglītības iestādē. Kā norāda autori, jēdziens </w:t>
      </w:r>
      <w:r>
        <w:rPr>
          <w:rFonts w:cs="Times New Roman"/>
          <w:i/>
        </w:rPr>
        <w:t>kapitāls</w:t>
      </w:r>
      <w:r>
        <w:rPr>
          <w:rFonts w:cs="Times New Roman"/>
        </w:rPr>
        <w:t xml:space="preserve"> ir attiecināms uz indivīda vai grupas vērtību, it īpaši attiecībā uz iespējām sasniegt vēlamos mērķus. </w:t>
      </w:r>
      <w:r w:rsidR="00E52968">
        <w:rPr>
          <w:rFonts w:cs="Times New Roman"/>
        </w:rPr>
        <w:t>Runa</w:t>
      </w:r>
      <w:r w:rsidR="00AE2ECF">
        <w:rPr>
          <w:rFonts w:cs="Times New Roman"/>
        </w:rPr>
        <w:t xml:space="preserve"> </w:t>
      </w:r>
      <w:r w:rsidRPr="00E04CF1">
        <w:rPr>
          <w:rFonts w:cs="Times New Roman"/>
        </w:rPr>
        <w:t>ir par to, kā mēs investējam cilvēkos un viņu izaugsmē, lai sasniegtu</w:t>
      </w:r>
      <w:r w:rsidR="00AE2ECF">
        <w:rPr>
          <w:rFonts w:cs="Times New Roman"/>
        </w:rPr>
        <w:t xml:space="preserve"> izvirzītos</w:t>
      </w:r>
      <w:r w:rsidRPr="00E04CF1">
        <w:rPr>
          <w:rFonts w:cs="Times New Roman"/>
        </w:rPr>
        <w:t xml:space="preserve"> mērķus</w:t>
      </w:r>
      <w:r w:rsidR="00830D11">
        <w:rPr>
          <w:rFonts w:cs="Times New Roman"/>
        </w:rPr>
        <w:t>,</w:t>
      </w:r>
      <w:r>
        <w:rPr>
          <w:rFonts w:cs="Times New Roman"/>
        </w:rPr>
        <w:t xml:space="preserve"> </w:t>
      </w:r>
      <w:proofErr w:type="spellStart"/>
      <w:r>
        <w:rPr>
          <w:rFonts w:cs="Times New Roman"/>
        </w:rPr>
        <w:t>Hārgreivs</w:t>
      </w:r>
      <w:proofErr w:type="spellEnd"/>
      <w:r>
        <w:rPr>
          <w:rFonts w:cs="Times New Roman"/>
        </w:rPr>
        <w:t xml:space="preserve"> un </w:t>
      </w:r>
      <w:proofErr w:type="spellStart"/>
      <w:r>
        <w:rPr>
          <w:rFonts w:cs="Times New Roman"/>
        </w:rPr>
        <w:t>Fulans</w:t>
      </w:r>
      <w:proofErr w:type="spellEnd"/>
      <w:r>
        <w:rPr>
          <w:rFonts w:cs="Times New Roman"/>
        </w:rPr>
        <w:t xml:space="preserve"> izdala divu veidu kapitālu:</w:t>
      </w:r>
    </w:p>
    <w:p w:rsidR="00AC25FC" w:rsidRDefault="00AC25FC" w:rsidP="00A90831">
      <w:pPr>
        <w:pStyle w:val="Sarakstarindkopa"/>
        <w:numPr>
          <w:ilvl w:val="0"/>
          <w:numId w:val="57"/>
        </w:numPr>
        <w:ind w:left="709" w:hanging="349"/>
        <w:rPr>
          <w:rFonts w:cs="Times New Roman"/>
        </w:rPr>
      </w:pPr>
      <w:r>
        <w:rPr>
          <w:rFonts w:cs="Times New Roman"/>
        </w:rPr>
        <w:t>Biznesa kapitālu, kurā izglītības mērķis ir kalpot par tirgu, kurā nepieciešams investēt tehnoloģijās, mācību satura pilnveidē</w:t>
      </w:r>
      <w:r w:rsidR="00714E8C">
        <w:rPr>
          <w:rFonts w:cs="Times New Roman"/>
        </w:rPr>
        <w:t>,</w:t>
      </w:r>
      <w:r>
        <w:rPr>
          <w:rFonts w:cs="Times New Roman"/>
        </w:rPr>
        <w:t xml:space="preserve"> testēšanā vai pārbaudēs un kontrolēt, vai izvirzītie mērķi tiek sasniegti. Tomēr, kā norāda autori, neviena no izglītības sistēmām, kura uzskatāma pasaulē par sekmīgu, nav izmantojusi šo kapitāla pieeju tās darbības pamatā. Biznesa kapitāls raugās uz mācīšanu, uzskatot, ka laba mācīšana ir tehniski vienkārša, tā mēdz būt sarežģīta</w:t>
      </w:r>
      <w:r w:rsidR="00AE2ECF">
        <w:rPr>
          <w:rFonts w:cs="Times New Roman"/>
        </w:rPr>
        <w:t>, sākot mācīt</w:t>
      </w:r>
      <w:r>
        <w:rPr>
          <w:rFonts w:cs="Times New Roman"/>
        </w:rPr>
        <w:t>, bet, patiesi nododoties darbam, meistarību ir iespējams pilnveidot ātri</w:t>
      </w:r>
      <w:r w:rsidR="00830D11">
        <w:rPr>
          <w:rFonts w:cs="Times New Roman"/>
        </w:rPr>
        <w:t xml:space="preserve">. Kā norāda autori, runājot par biznesa kapitālu, </w:t>
      </w:r>
      <w:r>
        <w:rPr>
          <w:rFonts w:cs="Times New Roman"/>
        </w:rPr>
        <w:t>laba mācīšana ietver entuziasmu, smagu darbu, talantu un mērāmus rezultātus.</w:t>
      </w:r>
    </w:p>
    <w:p w:rsidR="00AC25FC" w:rsidRDefault="00AC25FC" w:rsidP="00A90831">
      <w:pPr>
        <w:pStyle w:val="Sarakstarindkopa"/>
        <w:numPr>
          <w:ilvl w:val="0"/>
          <w:numId w:val="57"/>
        </w:numPr>
        <w:ind w:left="709" w:hanging="349"/>
        <w:rPr>
          <w:rFonts w:cs="Times New Roman"/>
        </w:rPr>
      </w:pPr>
      <w:r>
        <w:rPr>
          <w:rFonts w:cs="Times New Roman"/>
        </w:rPr>
        <w:t xml:space="preserve">Profesionālais kapitāls, kurā valsts atzīst, ka izglītības izmaksas ir ilgtermiņa ieguldījumi </w:t>
      </w:r>
      <w:proofErr w:type="spellStart"/>
      <w:r>
        <w:rPr>
          <w:rFonts w:cs="Times New Roman"/>
        </w:rPr>
        <w:t>cilvēkkapitāla</w:t>
      </w:r>
      <w:proofErr w:type="spellEnd"/>
      <w:r>
        <w:rPr>
          <w:rFonts w:cs="Times New Roman"/>
        </w:rPr>
        <w:t xml:space="preserve"> attīstībā no agrīnās izglītības līdz pieaugušo izglītībai. Šajā kontekstā mācīšanas procesā pedagogiem </w:t>
      </w:r>
      <w:r w:rsidR="00714E8C">
        <w:rPr>
          <w:rFonts w:cs="Times New Roman"/>
        </w:rPr>
        <w:t>jā</w:t>
      </w:r>
      <w:r>
        <w:rPr>
          <w:rFonts w:cs="Times New Roman"/>
        </w:rPr>
        <w:t>būt profesionāliem, rūpīgi sagatavotiem pedagoģiskajai darbībai, viņiem nepieciešams nodrošināt turpmāku profesionālo pilnveidi, pedagoga darbam jābūt attiecīgi atalgotam, savukārt paši pedagogi mācību un audzināšanas procesā aktīvi sadarbojas un spēj kritiski izvērtēt savu darbību. Profesionālais kapitāls raugās uz mācīšanas procesu kā uz sarežģītu,</w:t>
      </w:r>
      <w:r w:rsidR="00830D11">
        <w:rPr>
          <w:rFonts w:cs="Times New Roman"/>
        </w:rPr>
        <w:t xml:space="preserve"> </w:t>
      </w:r>
      <w:r w:rsidR="00714E8C">
        <w:rPr>
          <w:rFonts w:cs="Times New Roman"/>
        </w:rPr>
        <w:t>jo</w:t>
      </w:r>
      <w:r w:rsidR="00AE2ECF">
        <w:rPr>
          <w:rFonts w:cs="Times New Roman"/>
        </w:rPr>
        <w:t xml:space="preserve"> </w:t>
      </w:r>
      <w:r w:rsidR="00714E8C">
        <w:rPr>
          <w:rFonts w:cs="Times New Roman"/>
        </w:rPr>
        <w:t xml:space="preserve">tas </w:t>
      </w:r>
      <w:r>
        <w:rPr>
          <w:rFonts w:cs="Times New Roman"/>
        </w:rPr>
        <w:t xml:space="preserve">prasa augsta līmeņa izglītību un pedagoga sagatavotību, tai skaitā ilgu sagatavošanas periodu, </w:t>
      </w:r>
      <w:r w:rsidR="00830D11">
        <w:rPr>
          <w:rFonts w:cs="Times New Roman"/>
        </w:rPr>
        <w:t xml:space="preserve">un </w:t>
      </w:r>
      <w:r>
        <w:rPr>
          <w:rFonts w:cs="Times New Roman"/>
        </w:rPr>
        <w:t>laba mācīšana ir kolektīvs sasniegums, nevis individuāls panākums.</w:t>
      </w:r>
    </w:p>
    <w:p w:rsidR="00AC25FC" w:rsidRDefault="00AC25FC" w:rsidP="0020147B">
      <w:pPr>
        <w:ind w:firstLine="709"/>
        <w:rPr>
          <w:rFonts w:cs="Times New Roman"/>
        </w:rPr>
      </w:pPr>
      <w:proofErr w:type="spellStart"/>
      <w:r>
        <w:rPr>
          <w:rFonts w:cs="Times New Roman"/>
        </w:rPr>
        <w:t>Hārgreivs</w:t>
      </w:r>
      <w:proofErr w:type="spellEnd"/>
      <w:r>
        <w:rPr>
          <w:rFonts w:cs="Times New Roman"/>
        </w:rPr>
        <w:t xml:space="preserve"> un </w:t>
      </w:r>
      <w:proofErr w:type="spellStart"/>
      <w:r>
        <w:rPr>
          <w:rFonts w:cs="Times New Roman"/>
        </w:rPr>
        <w:t>Fulans</w:t>
      </w:r>
      <w:proofErr w:type="spellEnd"/>
      <w:r>
        <w:rPr>
          <w:rFonts w:cs="Times New Roman"/>
        </w:rPr>
        <w:t xml:space="preserve">  </w:t>
      </w:r>
      <w:r w:rsidR="00714E8C">
        <w:rPr>
          <w:rFonts w:cs="Times New Roman"/>
        </w:rPr>
        <w:t xml:space="preserve">niansēti </w:t>
      </w:r>
      <w:r>
        <w:rPr>
          <w:rFonts w:cs="Times New Roman"/>
        </w:rPr>
        <w:t xml:space="preserve">apraksta, kā iespējams pārveidot </w:t>
      </w:r>
      <w:r w:rsidR="00830D11">
        <w:rPr>
          <w:rFonts w:cs="Times New Roman"/>
        </w:rPr>
        <w:t>izglītības</w:t>
      </w:r>
      <w:r>
        <w:rPr>
          <w:rFonts w:cs="Times New Roman"/>
        </w:rPr>
        <w:t xml:space="preserve"> procesu, lai tas sniegtu patiesu un dziļu rezultātu visām tajā iesaistītajām pusēm.</w:t>
      </w:r>
    </w:p>
    <w:p w:rsidR="00225352" w:rsidRDefault="00225352" w:rsidP="00225352">
      <w:pPr>
        <w:rPr>
          <w:rFonts w:eastAsia="Times New Roman" w:cs="Times New Roman"/>
          <w:color w:val="000000" w:themeColor="text1"/>
          <w:szCs w:val="24"/>
          <w:lang w:eastAsia="lv-LV"/>
        </w:rPr>
      </w:pPr>
      <w:r>
        <w:rPr>
          <w:rFonts w:eastAsia="Times New Roman" w:cs="Times New Roman"/>
          <w:color w:val="000000" w:themeColor="text1"/>
          <w:szCs w:val="24"/>
          <w:lang w:eastAsia="lv-LV"/>
        </w:rPr>
        <w:t>Latvijā pedagoga un izglītības iestādes vadības lomai mācību un audzināšanas procesā pievērsušies daudzi pētnieki, starp tiem:</w:t>
      </w:r>
    </w:p>
    <w:p w:rsidR="00225352" w:rsidRPr="00AC260C" w:rsidRDefault="00225352" w:rsidP="00225352">
      <w:pPr>
        <w:pStyle w:val="Sarakstarindkopa"/>
        <w:numPr>
          <w:ilvl w:val="1"/>
          <w:numId w:val="1"/>
        </w:numPr>
        <w:ind w:left="709"/>
        <w:rPr>
          <w:rFonts w:eastAsia="Times New Roman" w:cs="Times New Roman"/>
          <w:color w:val="000000" w:themeColor="text1"/>
          <w:szCs w:val="24"/>
          <w:lang w:eastAsia="lv-LV"/>
        </w:rPr>
      </w:pPr>
      <w:r>
        <w:rPr>
          <w:rFonts w:eastAsia="Times New Roman" w:cs="Times New Roman"/>
          <w:color w:val="000000" w:themeColor="text1"/>
          <w:szCs w:val="24"/>
          <w:lang w:eastAsia="lv-LV"/>
        </w:rPr>
        <w:t xml:space="preserve">Maija Kokare (2011) promocijas darbā </w:t>
      </w:r>
      <w:r w:rsidR="00D61051" w:rsidRPr="00D61051">
        <w:rPr>
          <w:rFonts w:eastAsia="Times New Roman" w:cs="Times New Roman"/>
          <w:i/>
          <w:color w:val="000000" w:themeColor="text1"/>
          <w:szCs w:val="24"/>
          <w:lang w:eastAsia="lv-LV"/>
        </w:rPr>
        <w:t>Mācīšanās organizācija kā pedagoģiskā procesa perspektīva</w:t>
      </w:r>
      <w:r>
        <w:rPr>
          <w:rFonts w:eastAsia="Times New Roman" w:cs="Times New Roman"/>
          <w:color w:val="000000" w:themeColor="text1"/>
          <w:szCs w:val="24"/>
          <w:lang w:eastAsia="lv-LV"/>
        </w:rPr>
        <w:t xml:space="preserve"> pēta, k</w:t>
      </w:r>
      <w:r>
        <w:t>āda ir mācīšanās būtība organizācijā un kā tā pilnveido pedagoģisko procesu skolā;</w:t>
      </w:r>
    </w:p>
    <w:p w:rsidR="005D56A4" w:rsidRPr="005D56A4" w:rsidRDefault="00225352" w:rsidP="005D56A4">
      <w:pPr>
        <w:pStyle w:val="Sarakstarindkopa"/>
        <w:numPr>
          <w:ilvl w:val="1"/>
          <w:numId w:val="1"/>
        </w:numPr>
        <w:ind w:left="709"/>
        <w:rPr>
          <w:rFonts w:eastAsia="Times New Roman" w:cs="Times New Roman"/>
          <w:color w:val="000000" w:themeColor="text1"/>
          <w:szCs w:val="24"/>
          <w:lang w:eastAsia="lv-LV"/>
        </w:rPr>
      </w:pPr>
      <w:r>
        <w:rPr>
          <w:rFonts w:eastAsia="Times New Roman" w:cs="Times New Roman"/>
          <w:color w:val="000000" w:themeColor="text1"/>
          <w:szCs w:val="24"/>
          <w:lang w:eastAsia="lv-LV"/>
        </w:rPr>
        <w:t xml:space="preserve">Ilze Šūmane (2012) promocijas darbā </w:t>
      </w:r>
      <w:r w:rsidR="00D61051" w:rsidRPr="00D61051">
        <w:rPr>
          <w:rFonts w:eastAsia="Times New Roman" w:cs="Times New Roman"/>
          <w:i/>
          <w:color w:val="000000" w:themeColor="text1"/>
          <w:szCs w:val="24"/>
          <w:lang w:eastAsia="lv-LV"/>
        </w:rPr>
        <w:t>Pusaudžu mācību sasniegumus veicinoša mācību vide</w:t>
      </w:r>
      <w:r w:rsidR="00AE2ECF">
        <w:rPr>
          <w:rFonts w:eastAsia="Times New Roman" w:cs="Times New Roman"/>
          <w:i/>
          <w:color w:val="000000" w:themeColor="text1"/>
          <w:szCs w:val="24"/>
          <w:lang w:eastAsia="lv-LV"/>
        </w:rPr>
        <w:t xml:space="preserve"> </w:t>
      </w:r>
      <w:r>
        <w:t>pēta un izstrādā pusaudžu mācību sasniegumus veicinošas mācību vides modeli un kritērijus;</w:t>
      </w:r>
    </w:p>
    <w:p w:rsidR="00225352" w:rsidRPr="005D56A4" w:rsidRDefault="00225352" w:rsidP="005D56A4">
      <w:pPr>
        <w:pStyle w:val="Sarakstarindkopa"/>
        <w:numPr>
          <w:ilvl w:val="1"/>
          <w:numId w:val="1"/>
        </w:numPr>
        <w:ind w:left="709"/>
        <w:rPr>
          <w:rFonts w:eastAsia="Times New Roman" w:cs="Times New Roman"/>
          <w:color w:val="000000" w:themeColor="text1"/>
          <w:szCs w:val="24"/>
          <w:lang w:eastAsia="lv-LV"/>
        </w:rPr>
      </w:pPr>
      <w:r w:rsidRPr="005D56A4">
        <w:rPr>
          <w:rFonts w:eastAsia="Times New Roman" w:cs="Times New Roman"/>
          <w:color w:val="000000" w:themeColor="text1"/>
          <w:szCs w:val="24"/>
          <w:lang w:eastAsia="lv-LV"/>
        </w:rPr>
        <w:t xml:space="preserve">Aija </w:t>
      </w:r>
      <w:proofErr w:type="spellStart"/>
      <w:r w:rsidRPr="005D56A4">
        <w:rPr>
          <w:rFonts w:eastAsia="Times New Roman" w:cs="Times New Roman"/>
          <w:color w:val="000000" w:themeColor="text1"/>
          <w:szCs w:val="24"/>
          <w:lang w:eastAsia="lv-LV"/>
        </w:rPr>
        <w:t>Tūna</w:t>
      </w:r>
      <w:proofErr w:type="spellEnd"/>
      <w:r w:rsidRPr="005D56A4">
        <w:rPr>
          <w:rFonts w:eastAsia="Times New Roman" w:cs="Times New Roman"/>
          <w:color w:val="000000" w:themeColor="text1"/>
          <w:szCs w:val="24"/>
          <w:lang w:eastAsia="lv-LV"/>
        </w:rPr>
        <w:t xml:space="preserve"> (2016) promocijas darbā </w:t>
      </w:r>
      <w:r w:rsidR="00D61051" w:rsidRPr="00D61051">
        <w:rPr>
          <w:rFonts w:eastAsia="Times New Roman" w:cs="Times New Roman"/>
          <w:i/>
          <w:color w:val="000000" w:themeColor="text1"/>
          <w:szCs w:val="24"/>
          <w:lang w:eastAsia="lv-LV"/>
        </w:rPr>
        <w:t>Skolas kā daudzfunkcionālas kopienas centra attīstība pārmaiņu apstākļos</w:t>
      </w:r>
      <w:r w:rsidR="00AE2ECF">
        <w:rPr>
          <w:rFonts w:eastAsia="Times New Roman" w:cs="Times New Roman"/>
          <w:i/>
          <w:color w:val="000000" w:themeColor="text1"/>
          <w:szCs w:val="24"/>
          <w:lang w:eastAsia="lv-LV"/>
        </w:rPr>
        <w:t xml:space="preserve"> </w:t>
      </w:r>
      <w:r>
        <w:t xml:space="preserve">atklāj saikni starp </w:t>
      </w:r>
      <w:r w:rsidR="00714E8C">
        <w:t xml:space="preserve">izglītības iestādes </w:t>
      </w:r>
      <w:r>
        <w:t xml:space="preserve">kā daudzfunkcionāla </w:t>
      </w:r>
      <w:r>
        <w:lastRenderedPageBreak/>
        <w:t xml:space="preserve">kopienas centra veidošanos un izmaiņām skolas, </w:t>
      </w:r>
      <w:r w:rsidR="00714E8C">
        <w:t xml:space="preserve">pedagogu </w:t>
      </w:r>
      <w:r>
        <w:t>un kopienas darbībā un attiecībās.</w:t>
      </w:r>
    </w:p>
    <w:p w:rsidR="00225352" w:rsidRDefault="00225352" w:rsidP="00225352">
      <w:pPr>
        <w:ind w:firstLine="709"/>
        <w:rPr>
          <w:rFonts w:eastAsia="Times New Roman" w:cs="Times New Roman"/>
          <w:b/>
          <w:color w:val="000000" w:themeColor="text1"/>
          <w:szCs w:val="24"/>
          <w:lang w:eastAsia="lv-LV"/>
        </w:rPr>
      </w:pPr>
    </w:p>
    <w:p w:rsidR="00505F52" w:rsidRPr="00225352" w:rsidRDefault="00AC25FC" w:rsidP="00225352">
      <w:pPr>
        <w:ind w:firstLine="709"/>
        <w:rPr>
          <w:rFonts w:cs="Times New Roman"/>
          <w:i/>
        </w:rPr>
      </w:pPr>
      <w:r w:rsidRPr="000C0DFD">
        <w:rPr>
          <w:rFonts w:eastAsia="Times New Roman" w:cs="Times New Roman"/>
          <w:b/>
          <w:color w:val="000000" w:themeColor="text1"/>
          <w:szCs w:val="24"/>
          <w:lang w:eastAsia="lv-LV"/>
        </w:rPr>
        <w:t>Analizējot a</w:t>
      </w:r>
      <w:r w:rsidRPr="000C0DFD">
        <w:rPr>
          <w:rFonts w:cs="Times New Roman"/>
          <w:b/>
        </w:rPr>
        <w:t>udzināšan</w:t>
      </w:r>
      <w:r w:rsidR="00714E8C">
        <w:rPr>
          <w:rFonts w:cs="Times New Roman"/>
          <w:b/>
        </w:rPr>
        <w:t>u</w:t>
      </w:r>
      <w:r w:rsidRPr="000C0DFD">
        <w:rPr>
          <w:rFonts w:cs="Times New Roman"/>
          <w:b/>
        </w:rPr>
        <w:t xml:space="preserve"> kā</w:t>
      </w:r>
      <w:r w:rsidR="00714E8C">
        <w:rPr>
          <w:rFonts w:cs="Times New Roman"/>
          <w:b/>
        </w:rPr>
        <w:t xml:space="preserve"> izglītības</w:t>
      </w:r>
      <w:r w:rsidRPr="000C0DFD">
        <w:rPr>
          <w:rFonts w:cs="Times New Roman"/>
          <w:b/>
        </w:rPr>
        <w:t xml:space="preserve"> procesa daļu un t</w:t>
      </w:r>
      <w:r w:rsidR="000A3EA5">
        <w:rPr>
          <w:rFonts w:cs="Times New Roman"/>
          <w:b/>
        </w:rPr>
        <w:t>ās</w:t>
      </w:r>
      <w:r w:rsidRPr="000C0DFD">
        <w:rPr>
          <w:rFonts w:cs="Times New Roman"/>
          <w:b/>
        </w:rPr>
        <w:t xml:space="preserve"> ietekmi uz iespējām mazināt PMP riskus</w:t>
      </w:r>
      <w:r>
        <w:rPr>
          <w:rFonts w:cs="Times New Roman"/>
        </w:rPr>
        <w:t xml:space="preserve">, </w:t>
      </w:r>
      <w:r w:rsidR="000A3EA5">
        <w:rPr>
          <w:rFonts w:cs="Times New Roman"/>
        </w:rPr>
        <w:t>skaidrs</w:t>
      </w:r>
      <w:r>
        <w:rPr>
          <w:rFonts w:cs="Times New Roman"/>
        </w:rPr>
        <w:t>, ka svarīgi definēt, ko nozīmē pašaudzināšana un kā to iespējams īstenot konkrētā izglītības iestādē, pakāpeniski īsten</w:t>
      </w:r>
      <w:r w:rsidR="00714E8C">
        <w:rPr>
          <w:rFonts w:cs="Times New Roman"/>
        </w:rPr>
        <w:t>oj</w:t>
      </w:r>
      <w:r>
        <w:rPr>
          <w:rFonts w:cs="Times New Roman"/>
        </w:rPr>
        <w:t xml:space="preserve">ot pāreju no diferenciācijas un individualizācijas uz </w:t>
      </w:r>
      <w:proofErr w:type="spellStart"/>
      <w:r>
        <w:rPr>
          <w:rFonts w:cs="Times New Roman"/>
        </w:rPr>
        <w:t>personalizāciju</w:t>
      </w:r>
      <w:proofErr w:type="spellEnd"/>
      <w:r>
        <w:rPr>
          <w:rFonts w:cs="Times New Roman"/>
        </w:rPr>
        <w:t xml:space="preserve">, rast vietu ikdienā tradicionālam, </w:t>
      </w:r>
      <w:proofErr w:type="spellStart"/>
      <w:r>
        <w:rPr>
          <w:rFonts w:cs="Times New Roman"/>
        </w:rPr>
        <w:t>multidisciplināram</w:t>
      </w:r>
      <w:proofErr w:type="spellEnd"/>
      <w:r>
        <w:rPr>
          <w:rFonts w:cs="Times New Roman"/>
        </w:rPr>
        <w:t xml:space="preserve"> un starpdisciplināram mācību procesam, pievērst </w:t>
      </w:r>
      <w:r w:rsidR="00AE2ECF">
        <w:rPr>
          <w:rFonts w:cs="Times New Roman"/>
        </w:rPr>
        <w:t>lielāku</w:t>
      </w:r>
      <w:r>
        <w:rPr>
          <w:rFonts w:cs="Times New Roman"/>
        </w:rPr>
        <w:t xml:space="preserve"> uzmanību pedagoga prasmei modelēt mācību procesu, kam var līdzēt didaktisko modeļu pieeja, kā arī liela nozīme ir pedagoga profesionalitātei un izglītības iestādes vadības skatījumam par to, kādi faktori un kādā veidā ietekmē sasniedzamo rezultātu. PMP riskus ir iespējams mazināt tikai sistēmiskā un sistemātiskā darbībā, kur visi iesaistītie – izglītojamais, vecāki, pedagogi un izglītības iestādes vadība izprot radušos situāciju un vēlas to uzlabot. Ja nav iekšējas vēlmes to darīt vai arī pusēm ir atšķirīgs skatījums, bet nav prasmes sadarboties, visticamāk, PMP risku kopums saglabāsies un ietekmēs izglītojamo rezultātus mācību un audzināšanas procesā.</w:t>
      </w:r>
    </w:p>
    <w:p w:rsidR="0080234E" w:rsidRPr="0080234E" w:rsidRDefault="0080234E" w:rsidP="0080234E">
      <w:pPr>
        <w:rPr>
          <w:rFonts w:eastAsia="Times New Roman" w:cs="Times New Roman"/>
          <w:color w:val="000000" w:themeColor="text1"/>
          <w:szCs w:val="24"/>
          <w:lang w:eastAsia="lv-LV"/>
        </w:rPr>
      </w:pPr>
    </w:p>
    <w:p w:rsidR="00AC25FC" w:rsidRDefault="00AC25FC" w:rsidP="00AC25FC">
      <w:pPr>
        <w:rPr>
          <w:rFonts w:eastAsia="Times New Roman" w:cs="Times New Roman"/>
          <w:b/>
          <w:color w:val="000000" w:themeColor="text1"/>
          <w:szCs w:val="24"/>
          <w:lang w:eastAsia="lv-LV"/>
        </w:rPr>
      </w:pPr>
      <w:r w:rsidRPr="007357C7">
        <w:rPr>
          <w:rFonts w:eastAsia="Times New Roman" w:cs="Times New Roman"/>
          <w:b/>
          <w:color w:val="000000" w:themeColor="text1"/>
          <w:szCs w:val="24"/>
          <w:lang w:eastAsia="lv-LV"/>
        </w:rPr>
        <w:t>Izmantotie avoti:</w:t>
      </w:r>
    </w:p>
    <w:p w:rsidR="007262BF" w:rsidRPr="007262BF" w:rsidRDefault="007262BF" w:rsidP="00A37ABC">
      <w:pPr>
        <w:pStyle w:val="Sarakstarindkopa"/>
        <w:numPr>
          <w:ilvl w:val="2"/>
          <w:numId w:val="1"/>
        </w:numPr>
        <w:ind w:left="709"/>
        <w:rPr>
          <w:rFonts w:eastAsia="Times New Roman" w:cs="Times New Roman"/>
          <w:color w:val="000000" w:themeColor="text1"/>
          <w:szCs w:val="24"/>
          <w:lang w:eastAsia="lv-LV"/>
        </w:rPr>
      </w:pPr>
      <w:proofErr w:type="spellStart"/>
      <w:r w:rsidRPr="007262BF">
        <w:rPr>
          <w:rFonts w:cs="Times New Roman"/>
          <w:color w:val="333333"/>
          <w:szCs w:val="20"/>
        </w:rPr>
        <w:t>Austin</w:t>
      </w:r>
      <w:proofErr w:type="spellEnd"/>
      <w:r w:rsidRPr="007262BF">
        <w:rPr>
          <w:rFonts w:cs="Times New Roman"/>
          <w:color w:val="333333"/>
          <w:szCs w:val="20"/>
        </w:rPr>
        <w:t>, D. D. M. (2013). </w:t>
      </w:r>
      <w:proofErr w:type="spellStart"/>
      <w:r w:rsidRPr="007262BF">
        <w:rPr>
          <w:rFonts w:cs="Times New Roman"/>
          <w:i/>
          <w:iCs/>
          <w:color w:val="333333"/>
          <w:szCs w:val="20"/>
          <w:bdr w:val="none" w:sz="0" w:space="0" w:color="auto" w:frame="1"/>
        </w:rPr>
        <w:t>Effect</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of</w:t>
      </w:r>
      <w:proofErr w:type="spellEnd"/>
      <w:r w:rsidRPr="007262BF">
        <w:rPr>
          <w:rFonts w:cs="Times New Roman"/>
          <w:i/>
          <w:iCs/>
          <w:color w:val="333333"/>
          <w:szCs w:val="20"/>
          <w:bdr w:val="none" w:sz="0" w:space="0" w:color="auto" w:frame="1"/>
        </w:rPr>
        <w:t xml:space="preserve"> a </w:t>
      </w:r>
      <w:proofErr w:type="spellStart"/>
      <w:r w:rsidRPr="007262BF">
        <w:rPr>
          <w:rFonts w:cs="Times New Roman"/>
          <w:i/>
          <w:iCs/>
          <w:color w:val="333333"/>
          <w:szCs w:val="20"/>
          <w:bdr w:val="none" w:sz="0" w:space="0" w:color="auto" w:frame="1"/>
        </w:rPr>
        <w:t>Counseling</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Intervention</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Program</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on</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Tenth</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Grade</w:t>
      </w:r>
      <w:proofErr w:type="spellEnd"/>
      <w:r w:rsidRPr="007262BF">
        <w:rPr>
          <w:rFonts w:cs="Times New Roman"/>
          <w:i/>
          <w:iCs/>
          <w:color w:val="333333"/>
          <w:szCs w:val="20"/>
          <w:bdr w:val="none" w:sz="0" w:space="0" w:color="auto" w:frame="1"/>
        </w:rPr>
        <w:t xml:space="preserve"> Students’ </w:t>
      </w:r>
      <w:proofErr w:type="spellStart"/>
      <w:r w:rsidRPr="007262BF">
        <w:rPr>
          <w:rFonts w:cs="Times New Roman"/>
          <w:i/>
          <w:iCs/>
          <w:color w:val="333333"/>
          <w:szCs w:val="20"/>
          <w:bdr w:val="none" w:sz="0" w:space="0" w:color="auto" w:frame="1"/>
        </w:rPr>
        <w:t>Attendance</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Discipline</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Referrals</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and</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Academic</w:t>
      </w:r>
      <w:proofErr w:type="spellEnd"/>
      <w:r w:rsidRPr="007262BF">
        <w:rPr>
          <w:rFonts w:cs="Times New Roman"/>
          <w:i/>
          <w:iCs/>
          <w:color w:val="333333"/>
          <w:szCs w:val="20"/>
          <w:bdr w:val="none" w:sz="0" w:space="0" w:color="auto" w:frame="1"/>
        </w:rPr>
        <w:t xml:space="preserve"> </w:t>
      </w:r>
      <w:proofErr w:type="spellStart"/>
      <w:r w:rsidRPr="007262BF">
        <w:rPr>
          <w:rFonts w:cs="Times New Roman"/>
          <w:i/>
          <w:iCs/>
          <w:color w:val="333333"/>
          <w:szCs w:val="20"/>
          <w:bdr w:val="none" w:sz="0" w:space="0" w:color="auto" w:frame="1"/>
        </w:rPr>
        <w:t>Achievement</w:t>
      </w:r>
      <w:proofErr w:type="spellEnd"/>
      <w:r w:rsidRPr="007262BF">
        <w:rPr>
          <w:rFonts w:cs="Times New Roman"/>
          <w:color w:val="333333"/>
          <w:szCs w:val="20"/>
        </w:rPr>
        <w:t>. </w:t>
      </w:r>
      <w:proofErr w:type="spellStart"/>
      <w:r w:rsidRPr="007262BF">
        <w:rPr>
          <w:rFonts w:cs="Times New Roman"/>
          <w:iCs/>
          <w:color w:val="333333"/>
          <w:szCs w:val="20"/>
          <w:bdr w:val="none" w:sz="0" w:space="0" w:color="auto" w:frame="1"/>
        </w:rPr>
        <w:t>ProQuest</w:t>
      </w:r>
      <w:proofErr w:type="spellEnd"/>
      <w:r w:rsidRPr="007262BF">
        <w:rPr>
          <w:rFonts w:cs="Times New Roman"/>
          <w:iCs/>
          <w:color w:val="333333"/>
          <w:szCs w:val="20"/>
          <w:bdr w:val="none" w:sz="0" w:space="0" w:color="auto" w:frame="1"/>
        </w:rPr>
        <w:t xml:space="preserve"> LLC</w:t>
      </w:r>
      <w:r w:rsidRPr="007262BF">
        <w:rPr>
          <w:rFonts w:cs="Times New Roman"/>
          <w:color w:val="333333"/>
          <w:szCs w:val="20"/>
        </w:rPr>
        <w:t xml:space="preserve">. </w:t>
      </w:r>
      <w:proofErr w:type="spellStart"/>
      <w:r w:rsidRPr="007262BF">
        <w:rPr>
          <w:rFonts w:cs="Times New Roman"/>
          <w:color w:val="333333"/>
          <w:szCs w:val="20"/>
        </w:rPr>
        <w:t>ProQuest</w:t>
      </w:r>
      <w:proofErr w:type="spellEnd"/>
      <w:r w:rsidRPr="007262BF">
        <w:rPr>
          <w:rFonts w:cs="Times New Roman"/>
          <w:color w:val="333333"/>
          <w:szCs w:val="20"/>
        </w:rPr>
        <w:t xml:space="preserve"> LLC. </w:t>
      </w:r>
      <w:r w:rsidR="00662C41">
        <w:rPr>
          <w:rFonts w:cs="Times New Roman"/>
          <w:color w:val="333333"/>
          <w:szCs w:val="20"/>
        </w:rPr>
        <w:t>Pieejams</w:t>
      </w:r>
      <w:r w:rsidRPr="007262BF">
        <w:rPr>
          <w:rFonts w:cs="Times New Roman"/>
          <w:color w:val="333333"/>
          <w:szCs w:val="20"/>
        </w:rPr>
        <w:t xml:space="preserve">: </w:t>
      </w:r>
      <w:hyperlink r:id="rId28" w:history="1">
        <w:r w:rsidRPr="00893298">
          <w:rPr>
            <w:rStyle w:val="Hipersaite"/>
            <w:rFonts w:cs="Times New Roman"/>
            <w:szCs w:val="20"/>
          </w:rPr>
          <w:t>http://gateway.proquest.com/openurl?urlpass:[_]ver=Z39.88-2004&amp;rft_val_fmt=info:ofi/fmt:kev:mtx:dissertation&amp;res_dat=xri:pqm&amp;rft_dat=xri:pqdiss:3552680</w:t>
        </w:r>
      </w:hyperlink>
    </w:p>
    <w:p w:rsidR="007262BF" w:rsidRPr="007262BF" w:rsidRDefault="00523FAC" w:rsidP="00A37ABC">
      <w:pPr>
        <w:pStyle w:val="Sarakstarindkopa"/>
        <w:numPr>
          <w:ilvl w:val="2"/>
          <w:numId w:val="1"/>
        </w:numPr>
        <w:ind w:left="709"/>
        <w:rPr>
          <w:rFonts w:eastAsia="Times New Roman" w:cs="Times New Roman"/>
          <w:color w:val="000000" w:themeColor="text1"/>
          <w:szCs w:val="24"/>
          <w:lang w:eastAsia="lv-LV"/>
        </w:rPr>
      </w:pPr>
      <w:proofErr w:type="spellStart"/>
      <w:r w:rsidRPr="007262BF">
        <w:rPr>
          <w:rFonts w:cs="Times New Roman"/>
        </w:rPr>
        <w:t>Baader</w:t>
      </w:r>
      <w:proofErr w:type="spellEnd"/>
      <w:r w:rsidRPr="007262BF">
        <w:rPr>
          <w:rFonts w:cs="Times New Roman"/>
        </w:rPr>
        <w:t xml:space="preserve">, M. S., </w:t>
      </w:r>
      <w:proofErr w:type="spellStart"/>
      <w:r w:rsidRPr="007262BF">
        <w:rPr>
          <w:rFonts w:cs="Times New Roman"/>
        </w:rPr>
        <w:t>Esser</w:t>
      </w:r>
      <w:proofErr w:type="spellEnd"/>
      <w:r w:rsidRPr="007262BF">
        <w:rPr>
          <w:rFonts w:cs="Times New Roman"/>
        </w:rPr>
        <w:t xml:space="preserve">, F., </w:t>
      </w:r>
      <w:proofErr w:type="spellStart"/>
      <w:r w:rsidRPr="007262BF">
        <w:rPr>
          <w:rFonts w:cs="Times New Roman"/>
        </w:rPr>
        <w:t>Schröer</w:t>
      </w:r>
      <w:proofErr w:type="spellEnd"/>
      <w:r w:rsidRPr="007262BF">
        <w:rPr>
          <w:rFonts w:cs="Times New Roman"/>
        </w:rPr>
        <w:t>, W. (2014)</w:t>
      </w:r>
      <w:r w:rsidR="007F05D4">
        <w:rPr>
          <w:rFonts w:cs="Times New Roman"/>
        </w:rPr>
        <w:t>.</w:t>
      </w:r>
      <w:proofErr w:type="spellStart"/>
      <w:r w:rsidRPr="007262BF">
        <w:rPr>
          <w:rFonts w:cs="Times New Roman"/>
          <w:i/>
        </w:rPr>
        <w:t>Kindheiten</w:t>
      </w:r>
      <w:proofErr w:type="spellEnd"/>
      <w:r w:rsidRPr="007262BF">
        <w:rPr>
          <w:rFonts w:cs="Times New Roman"/>
          <w:i/>
        </w:rPr>
        <w:t xml:space="preserve"> </w:t>
      </w:r>
      <w:proofErr w:type="spellStart"/>
      <w:r w:rsidRPr="007262BF">
        <w:rPr>
          <w:rFonts w:cs="Times New Roman"/>
          <w:i/>
        </w:rPr>
        <w:t>in</w:t>
      </w:r>
      <w:proofErr w:type="spellEnd"/>
      <w:r w:rsidRPr="007262BF">
        <w:rPr>
          <w:rFonts w:cs="Times New Roman"/>
          <w:i/>
        </w:rPr>
        <w:t xml:space="preserve"> der </w:t>
      </w:r>
      <w:proofErr w:type="spellStart"/>
      <w:r w:rsidRPr="007262BF">
        <w:rPr>
          <w:rFonts w:cs="Times New Roman"/>
          <w:i/>
        </w:rPr>
        <w:t>Moderne</w:t>
      </w:r>
      <w:proofErr w:type="spellEnd"/>
      <w:r w:rsidRPr="00E872E1">
        <w:rPr>
          <w:rFonts w:cs="Times New Roman"/>
          <w:i/>
        </w:rPr>
        <w:t xml:space="preserve">. </w:t>
      </w:r>
      <w:proofErr w:type="spellStart"/>
      <w:r w:rsidRPr="00E872E1">
        <w:rPr>
          <w:rFonts w:cs="Times New Roman"/>
          <w:i/>
        </w:rPr>
        <w:t>Eine</w:t>
      </w:r>
      <w:proofErr w:type="spellEnd"/>
      <w:r w:rsidRPr="00E872E1">
        <w:rPr>
          <w:rFonts w:cs="Times New Roman"/>
          <w:i/>
        </w:rPr>
        <w:t xml:space="preserve"> </w:t>
      </w:r>
      <w:proofErr w:type="spellStart"/>
      <w:r w:rsidRPr="00E872E1">
        <w:rPr>
          <w:rFonts w:cs="Times New Roman"/>
          <w:i/>
        </w:rPr>
        <w:t>Geschichte</w:t>
      </w:r>
      <w:proofErr w:type="spellEnd"/>
      <w:r w:rsidRPr="00E872E1">
        <w:rPr>
          <w:rFonts w:cs="Times New Roman"/>
          <w:i/>
        </w:rPr>
        <w:t xml:space="preserve"> der </w:t>
      </w:r>
      <w:proofErr w:type="spellStart"/>
      <w:r w:rsidRPr="00E872E1">
        <w:rPr>
          <w:rFonts w:cs="Times New Roman"/>
          <w:i/>
        </w:rPr>
        <w:t>Sorge</w:t>
      </w:r>
      <w:proofErr w:type="spellEnd"/>
      <w:r w:rsidRPr="00E872E1">
        <w:rPr>
          <w:rFonts w:cs="Times New Roman"/>
        </w:rPr>
        <w:t>.</w:t>
      </w:r>
      <w:r w:rsidRPr="007262BF">
        <w:rPr>
          <w:rFonts w:cs="Times New Roman"/>
        </w:rPr>
        <w:t xml:space="preserve"> </w:t>
      </w:r>
      <w:proofErr w:type="spellStart"/>
      <w:r w:rsidRPr="007262BF">
        <w:rPr>
          <w:rFonts w:cs="Times New Roman"/>
        </w:rPr>
        <w:t>Frankfurt</w:t>
      </w:r>
      <w:proofErr w:type="spellEnd"/>
      <w:r w:rsidRPr="007262BF">
        <w:rPr>
          <w:rFonts w:cs="Times New Roman"/>
        </w:rPr>
        <w:t xml:space="preserve">, </w:t>
      </w:r>
      <w:proofErr w:type="spellStart"/>
      <w:r w:rsidRPr="007262BF">
        <w:rPr>
          <w:rFonts w:cs="Times New Roman"/>
        </w:rPr>
        <w:t>New</w:t>
      </w:r>
      <w:proofErr w:type="spellEnd"/>
      <w:r w:rsidRPr="007262BF">
        <w:rPr>
          <w:rFonts w:cs="Times New Roman"/>
        </w:rPr>
        <w:t xml:space="preserve"> </w:t>
      </w:r>
      <w:proofErr w:type="spellStart"/>
      <w:r w:rsidRPr="007262BF">
        <w:rPr>
          <w:rFonts w:cs="Times New Roman"/>
        </w:rPr>
        <w:t>York</w:t>
      </w:r>
      <w:proofErr w:type="spellEnd"/>
      <w:r w:rsidRPr="007262BF">
        <w:rPr>
          <w:rFonts w:cs="Times New Roman"/>
        </w:rPr>
        <w:t xml:space="preserve">: </w:t>
      </w:r>
      <w:proofErr w:type="spellStart"/>
      <w:r w:rsidRPr="007262BF">
        <w:rPr>
          <w:rFonts w:cs="Times New Roman"/>
        </w:rPr>
        <w:t>Campus</w:t>
      </w:r>
      <w:proofErr w:type="spellEnd"/>
      <w:r w:rsidRPr="007262BF">
        <w:rPr>
          <w:rFonts w:cs="Times New Roman"/>
        </w:rPr>
        <w:t>, S. 7–20.</w:t>
      </w:r>
    </w:p>
    <w:p w:rsidR="006027FF" w:rsidRPr="006027FF" w:rsidRDefault="008245C2" w:rsidP="00A37ABC">
      <w:pPr>
        <w:pStyle w:val="Sarakstarindkopa"/>
        <w:numPr>
          <w:ilvl w:val="2"/>
          <w:numId w:val="1"/>
        </w:numPr>
        <w:ind w:left="709"/>
        <w:rPr>
          <w:rFonts w:eastAsia="Times New Roman" w:cs="Times New Roman"/>
          <w:color w:val="000000" w:themeColor="text1"/>
          <w:szCs w:val="24"/>
          <w:lang w:eastAsia="lv-LV"/>
        </w:rPr>
      </w:pPr>
      <w:proofErr w:type="spellStart"/>
      <w:r w:rsidRPr="00867E74">
        <w:rPr>
          <w:rFonts w:cs="Times New Roman"/>
          <w:szCs w:val="20"/>
        </w:rPr>
        <w:t>Baehr</w:t>
      </w:r>
      <w:proofErr w:type="spellEnd"/>
      <w:r w:rsidRPr="00867E74">
        <w:rPr>
          <w:rFonts w:cs="Times New Roman"/>
          <w:szCs w:val="20"/>
        </w:rPr>
        <w:t xml:space="preserve">, J. (2017). </w:t>
      </w:r>
      <w:proofErr w:type="spellStart"/>
      <w:r w:rsidRPr="00867E74">
        <w:rPr>
          <w:rFonts w:cs="Times New Roman"/>
          <w:i/>
          <w:szCs w:val="20"/>
        </w:rPr>
        <w:t>The</w:t>
      </w:r>
      <w:proofErr w:type="spellEnd"/>
      <w:r w:rsidRPr="00867E74">
        <w:rPr>
          <w:rFonts w:cs="Times New Roman"/>
          <w:i/>
          <w:szCs w:val="20"/>
        </w:rPr>
        <w:t xml:space="preserve"> Varieties </w:t>
      </w:r>
      <w:proofErr w:type="spellStart"/>
      <w:r w:rsidRPr="00867E74">
        <w:rPr>
          <w:rFonts w:cs="Times New Roman"/>
          <w:i/>
          <w:szCs w:val="20"/>
        </w:rPr>
        <w:t>of</w:t>
      </w:r>
      <w:proofErr w:type="spellEnd"/>
      <w:r w:rsidRPr="00867E74">
        <w:rPr>
          <w:rFonts w:cs="Times New Roman"/>
          <w:i/>
          <w:szCs w:val="20"/>
        </w:rPr>
        <w:t xml:space="preserve"> </w:t>
      </w:r>
      <w:proofErr w:type="spellStart"/>
      <w:r w:rsidRPr="00867E74">
        <w:rPr>
          <w:rFonts w:cs="Times New Roman"/>
          <w:i/>
          <w:szCs w:val="20"/>
        </w:rPr>
        <w:t>Character</w:t>
      </w:r>
      <w:proofErr w:type="spellEnd"/>
      <w:r w:rsidRPr="00867E74">
        <w:rPr>
          <w:rFonts w:cs="Times New Roman"/>
          <w:i/>
          <w:szCs w:val="20"/>
        </w:rPr>
        <w:t xml:space="preserve"> </w:t>
      </w:r>
      <w:proofErr w:type="spellStart"/>
      <w:r w:rsidRPr="00867E74">
        <w:rPr>
          <w:rFonts w:cs="Times New Roman"/>
          <w:i/>
          <w:szCs w:val="20"/>
        </w:rPr>
        <w:t>and</w:t>
      </w:r>
      <w:proofErr w:type="spellEnd"/>
      <w:r w:rsidRPr="00867E74">
        <w:rPr>
          <w:rFonts w:cs="Times New Roman"/>
          <w:i/>
          <w:szCs w:val="20"/>
        </w:rPr>
        <w:t xml:space="preserve"> </w:t>
      </w:r>
      <w:proofErr w:type="spellStart"/>
      <w:r w:rsidRPr="00867E74">
        <w:rPr>
          <w:rFonts w:cs="Times New Roman"/>
          <w:i/>
          <w:szCs w:val="20"/>
        </w:rPr>
        <w:t>Some</w:t>
      </w:r>
      <w:proofErr w:type="spellEnd"/>
      <w:r w:rsidRPr="00867E74">
        <w:rPr>
          <w:rFonts w:cs="Times New Roman"/>
          <w:i/>
          <w:szCs w:val="20"/>
        </w:rPr>
        <w:t xml:space="preserve"> </w:t>
      </w:r>
      <w:proofErr w:type="spellStart"/>
      <w:r w:rsidRPr="00867E74">
        <w:rPr>
          <w:rFonts w:cs="Times New Roman"/>
          <w:i/>
          <w:szCs w:val="20"/>
        </w:rPr>
        <w:t>Implications</w:t>
      </w:r>
      <w:proofErr w:type="spellEnd"/>
      <w:r w:rsidRPr="00867E74">
        <w:rPr>
          <w:rFonts w:cs="Times New Roman"/>
          <w:i/>
          <w:szCs w:val="20"/>
        </w:rPr>
        <w:t xml:space="preserve"> </w:t>
      </w:r>
      <w:proofErr w:type="spellStart"/>
      <w:r w:rsidRPr="00867E74">
        <w:rPr>
          <w:rFonts w:cs="Times New Roman"/>
          <w:i/>
          <w:szCs w:val="20"/>
        </w:rPr>
        <w:t>for</w:t>
      </w:r>
      <w:proofErr w:type="spellEnd"/>
      <w:r w:rsidRPr="00867E74">
        <w:rPr>
          <w:rFonts w:cs="Times New Roman"/>
          <w:i/>
          <w:szCs w:val="20"/>
        </w:rPr>
        <w:t xml:space="preserve"> </w:t>
      </w:r>
      <w:proofErr w:type="spellStart"/>
      <w:r w:rsidRPr="00867E74">
        <w:rPr>
          <w:rFonts w:cs="Times New Roman"/>
          <w:i/>
          <w:szCs w:val="20"/>
        </w:rPr>
        <w:t>Character</w:t>
      </w:r>
      <w:proofErr w:type="spellEnd"/>
      <w:r w:rsidRPr="00867E74">
        <w:rPr>
          <w:rFonts w:cs="Times New Roman"/>
          <w:i/>
          <w:szCs w:val="20"/>
        </w:rPr>
        <w:t xml:space="preserve"> </w:t>
      </w:r>
      <w:proofErr w:type="spellStart"/>
      <w:r w:rsidRPr="00867E74">
        <w:rPr>
          <w:rFonts w:cs="Times New Roman"/>
          <w:i/>
          <w:szCs w:val="20"/>
        </w:rPr>
        <w:t>Education</w:t>
      </w:r>
      <w:proofErr w:type="spellEnd"/>
      <w:r w:rsidRPr="00867E74">
        <w:rPr>
          <w:rFonts w:cs="Times New Roman"/>
          <w:i/>
          <w:szCs w:val="20"/>
        </w:rPr>
        <w:t>.</w:t>
      </w:r>
      <w:r w:rsidRPr="00867E74">
        <w:rPr>
          <w:rFonts w:cs="Times New Roman"/>
          <w:szCs w:val="20"/>
        </w:rPr>
        <w:t> </w:t>
      </w:r>
      <w:proofErr w:type="spellStart"/>
      <w:r w:rsidRPr="00867E74">
        <w:rPr>
          <w:rFonts w:cs="Times New Roman"/>
          <w:iCs/>
          <w:szCs w:val="20"/>
          <w:bdr w:val="none" w:sz="0" w:space="0" w:color="auto" w:frame="1"/>
        </w:rPr>
        <w:t>Journal</w:t>
      </w:r>
      <w:proofErr w:type="spellEnd"/>
      <w:r w:rsidRPr="00867E74">
        <w:rPr>
          <w:rFonts w:cs="Times New Roman"/>
          <w:iCs/>
          <w:szCs w:val="20"/>
          <w:bdr w:val="none" w:sz="0" w:space="0" w:color="auto" w:frame="1"/>
        </w:rPr>
        <w:t xml:space="preserve"> </w:t>
      </w:r>
      <w:proofErr w:type="spellStart"/>
      <w:r w:rsidRPr="00867E74">
        <w:rPr>
          <w:rFonts w:cs="Times New Roman"/>
          <w:iCs/>
          <w:szCs w:val="20"/>
          <w:bdr w:val="none" w:sz="0" w:space="0" w:color="auto" w:frame="1"/>
        </w:rPr>
        <w:t>of</w:t>
      </w:r>
      <w:proofErr w:type="spellEnd"/>
      <w:r w:rsidRPr="00867E74">
        <w:rPr>
          <w:rFonts w:cs="Times New Roman"/>
          <w:iCs/>
          <w:szCs w:val="20"/>
          <w:bdr w:val="none" w:sz="0" w:space="0" w:color="auto" w:frame="1"/>
        </w:rPr>
        <w:t xml:space="preserve"> </w:t>
      </w:r>
      <w:proofErr w:type="spellStart"/>
      <w:r w:rsidRPr="00867E74">
        <w:rPr>
          <w:rFonts w:cs="Times New Roman"/>
          <w:iCs/>
          <w:szCs w:val="20"/>
          <w:bdr w:val="none" w:sz="0" w:space="0" w:color="auto" w:frame="1"/>
        </w:rPr>
        <w:t>Youth</w:t>
      </w:r>
      <w:proofErr w:type="spellEnd"/>
      <w:r w:rsidRPr="00867E74">
        <w:rPr>
          <w:rFonts w:cs="Times New Roman"/>
          <w:iCs/>
          <w:szCs w:val="20"/>
          <w:bdr w:val="none" w:sz="0" w:space="0" w:color="auto" w:frame="1"/>
        </w:rPr>
        <w:t xml:space="preserve"> &amp; </w:t>
      </w:r>
      <w:proofErr w:type="spellStart"/>
      <w:r w:rsidRPr="00867E74">
        <w:rPr>
          <w:rFonts w:cs="Times New Roman"/>
          <w:iCs/>
          <w:szCs w:val="20"/>
          <w:bdr w:val="none" w:sz="0" w:space="0" w:color="auto" w:frame="1"/>
        </w:rPr>
        <w:t>Adolescence</w:t>
      </w:r>
      <w:proofErr w:type="spellEnd"/>
      <w:r w:rsidRPr="00867E74">
        <w:rPr>
          <w:rFonts w:cs="Times New Roman"/>
          <w:szCs w:val="20"/>
        </w:rPr>
        <w:t>, </w:t>
      </w:r>
      <w:r w:rsidRPr="00867E74">
        <w:rPr>
          <w:rFonts w:cs="Times New Roman"/>
          <w:iCs/>
          <w:szCs w:val="20"/>
          <w:bdr w:val="none" w:sz="0" w:space="0" w:color="auto" w:frame="1"/>
        </w:rPr>
        <w:t>46</w:t>
      </w:r>
      <w:r w:rsidRPr="00867E74">
        <w:rPr>
          <w:rFonts w:cs="Times New Roman"/>
          <w:szCs w:val="20"/>
        </w:rPr>
        <w:t xml:space="preserve">(6), 1153–1161. </w:t>
      </w:r>
      <w:r w:rsidR="00662C41">
        <w:rPr>
          <w:rFonts w:cs="Times New Roman"/>
          <w:szCs w:val="20"/>
        </w:rPr>
        <w:t>Pieejams</w:t>
      </w:r>
      <w:r w:rsidRPr="00867E74">
        <w:rPr>
          <w:rFonts w:cs="Times New Roman"/>
          <w:szCs w:val="20"/>
        </w:rPr>
        <w:t xml:space="preserve">: </w:t>
      </w:r>
      <w:hyperlink r:id="rId29" w:history="1">
        <w:r w:rsidRPr="007262BF">
          <w:rPr>
            <w:rStyle w:val="Hipersaite"/>
            <w:rFonts w:cs="Times New Roman"/>
            <w:szCs w:val="20"/>
          </w:rPr>
          <w:t>https://doi.org/10.1007/s10964-017-0654-z</w:t>
        </w:r>
      </w:hyperlink>
    </w:p>
    <w:p w:rsidR="006027FF" w:rsidRPr="00867E74" w:rsidRDefault="00C14C01" w:rsidP="00A37ABC">
      <w:pPr>
        <w:pStyle w:val="Sarakstarindkopa"/>
        <w:numPr>
          <w:ilvl w:val="2"/>
          <w:numId w:val="1"/>
        </w:numPr>
        <w:ind w:left="709"/>
        <w:rPr>
          <w:rFonts w:eastAsia="Times New Roman" w:cs="Times New Roman"/>
          <w:szCs w:val="24"/>
          <w:lang w:eastAsia="lv-LV"/>
        </w:rPr>
      </w:pPr>
      <w:proofErr w:type="spellStart"/>
      <w:r w:rsidRPr="00867E74">
        <w:rPr>
          <w:rFonts w:cs="Times New Roman"/>
          <w:szCs w:val="20"/>
        </w:rPr>
        <w:t>Bannister-Tyrrell</w:t>
      </w:r>
      <w:proofErr w:type="spellEnd"/>
      <w:r w:rsidRPr="00867E74">
        <w:rPr>
          <w:rFonts w:cs="Times New Roman"/>
          <w:szCs w:val="20"/>
        </w:rPr>
        <w:t xml:space="preserve">, M., </w:t>
      </w:r>
      <w:proofErr w:type="spellStart"/>
      <w:r w:rsidRPr="00867E74">
        <w:rPr>
          <w:rFonts w:cs="Times New Roman"/>
          <w:szCs w:val="20"/>
        </w:rPr>
        <w:t>Clary</w:t>
      </w:r>
      <w:proofErr w:type="spellEnd"/>
      <w:r w:rsidRPr="00867E74">
        <w:rPr>
          <w:rFonts w:cs="Times New Roman"/>
          <w:szCs w:val="20"/>
        </w:rPr>
        <w:t xml:space="preserve">, D. (2017). </w:t>
      </w:r>
      <w:proofErr w:type="spellStart"/>
      <w:r w:rsidRPr="00867E74">
        <w:rPr>
          <w:rFonts w:cs="Times New Roman"/>
          <w:i/>
          <w:szCs w:val="20"/>
        </w:rPr>
        <w:t>Metacognition</w:t>
      </w:r>
      <w:proofErr w:type="spellEnd"/>
      <w:r w:rsidRPr="00867E74">
        <w:rPr>
          <w:rFonts w:cs="Times New Roman"/>
          <w:i/>
          <w:szCs w:val="20"/>
        </w:rPr>
        <w:t xml:space="preserve"> </w:t>
      </w:r>
      <w:proofErr w:type="spellStart"/>
      <w:r w:rsidRPr="00867E74">
        <w:rPr>
          <w:rFonts w:cs="Times New Roman"/>
          <w:i/>
          <w:szCs w:val="20"/>
        </w:rPr>
        <w:t>in</w:t>
      </w:r>
      <w:proofErr w:type="spellEnd"/>
      <w:r w:rsidRPr="00867E74">
        <w:rPr>
          <w:rFonts w:cs="Times New Roman"/>
          <w:i/>
          <w:szCs w:val="20"/>
        </w:rPr>
        <w:t xml:space="preserve"> </w:t>
      </w:r>
      <w:proofErr w:type="spellStart"/>
      <w:r w:rsidRPr="00867E74">
        <w:rPr>
          <w:rFonts w:cs="Times New Roman"/>
          <w:i/>
          <w:szCs w:val="20"/>
        </w:rPr>
        <w:t>the</w:t>
      </w:r>
      <w:proofErr w:type="spellEnd"/>
      <w:r w:rsidRPr="00867E74">
        <w:rPr>
          <w:rFonts w:cs="Times New Roman"/>
          <w:i/>
          <w:szCs w:val="20"/>
        </w:rPr>
        <w:t xml:space="preserve"> </w:t>
      </w:r>
      <w:proofErr w:type="spellStart"/>
      <w:r w:rsidRPr="00867E74">
        <w:rPr>
          <w:rFonts w:cs="Times New Roman"/>
          <w:i/>
          <w:szCs w:val="20"/>
        </w:rPr>
        <w:t>English</w:t>
      </w:r>
      <w:proofErr w:type="spellEnd"/>
      <w:r w:rsidRPr="00867E74">
        <w:rPr>
          <w:rFonts w:cs="Times New Roman"/>
          <w:i/>
          <w:szCs w:val="20"/>
        </w:rPr>
        <w:t xml:space="preserve"> </w:t>
      </w:r>
      <w:proofErr w:type="spellStart"/>
      <w:r w:rsidRPr="00867E74">
        <w:rPr>
          <w:rFonts w:cs="Times New Roman"/>
          <w:i/>
          <w:szCs w:val="20"/>
        </w:rPr>
        <w:t>Classroom</w:t>
      </w:r>
      <w:proofErr w:type="spellEnd"/>
      <w:r w:rsidRPr="00867E74">
        <w:rPr>
          <w:rFonts w:cs="Times New Roman"/>
          <w:i/>
          <w:szCs w:val="20"/>
        </w:rPr>
        <w:t xml:space="preserve">: </w:t>
      </w:r>
      <w:proofErr w:type="spellStart"/>
      <w:r w:rsidRPr="00867E74">
        <w:rPr>
          <w:rFonts w:cs="Times New Roman"/>
          <w:i/>
          <w:szCs w:val="20"/>
        </w:rPr>
        <w:t>Reflections</w:t>
      </w:r>
      <w:proofErr w:type="spellEnd"/>
      <w:r w:rsidRPr="00867E74">
        <w:rPr>
          <w:rFonts w:cs="Times New Roman"/>
          <w:i/>
          <w:szCs w:val="20"/>
        </w:rPr>
        <w:t xml:space="preserve"> </w:t>
      </w:r>
      <w:proofErr w:type="spellStart"/>
      <w:r w:rsidRPr="00867E74">
        <w:rPr>
          <w:rFonts w:cs="Times New Roman"/>
          <w:i/>
          <w:szCs w:val="20"/>
        </w:rPr>
        <w:t>of</w:t>
      </w:r>
      <w:proofErr w:type="spellEnd"/>
      <w:r w:rsidRPr="00867E74">
        <w:rPr>
          <w:rFonts w:cs="Times New Roman"/>
          <w:i/>
          <w:szCs w:val="20"/>
        </w:rPr>
        <w:t xml:space="preserve"> </w:t>
      </w:r>
      <w:proofErr w:type="spellStart"/>
      <w:r w:rsidRPr="00867E74">
        <w:rPr>
          <w:rFonts w:cs="Times New Roman"/>
          <w:i/>
          <w:szCs w:val="20"/>
        </w:rPr>
        <w:t>Middle</w:t>
      </w:r>
      <w:proofErr w:type="spellEnd"/>
      <w:r w:rsidRPr="00867E74">
        <w:rPr>
          <w:rFonts w:cs="Times New Roman"/>
          <w:i/>
          <w:szCs w:val="20"/>
        </w:rPr>
        <w:t xml:space="preserve"> </w:t>
      </w:r>
      <w:proofErr w:type="spellStart"/>
      <w:r w:rsidRPr="00867E74">
        <w:rPr>
          <w:rFonts w:cs="Times New Roman"/>
          <w:i/>
          <w:szCs w:val="20"/>
        </w:rPr>
        <w:t>Years</w:t>
      </w:r>
      <w:proofErr w:type="spellEnd"/>
      <w:r w:rsidRPr="00867E74">
        <w:rPr>
          <w:rFonts w:cs="Times New Roman"/>
          <w:i/>
          <w:szCs w:val="20"/>
        </w:rPr>
        <w:t xml:space="preserve"> </w:t>
      </w:r>
      <w:proofErr w:type="spellStart"/>
      <w:r w:rsidRPr="00867E74">
        <w:rPr>
          <w:rFonts w:cs="Times New Roman"/>
          <w:i/>
          <w:szCs w:val="20"/>
        </w:rPr>
        <w:t>Teachers</w:t>
      </w:r>
      <w:proofErr w:type="spellEnd"/>
      <w:r w:rsidRPr="00867E74">
        <w:rPr>
          <w:rFonts w:cs="Times New Roman"/>
          <w:i/>
          <w:szCs w:val="20"/>
        </w:rPr>
        <w:t xml:space="preserve"> </w:t>
      </w:r>
      <w:proofErr w:type="spellStart"/>
      <w:r w:rsidRPr="00867E74">
        <w:rPr>
          <w:rFonts w:cs="Times New Roman"/>
          <w:i/>
          <w:szCs w:val="20"/>
        </w:rPr>
        <w:t>Navigating</w:t>
      </w:r>
      <w:proofErr w:type="spellEnd"/>
      <w:r w:rsidRPr="00867E74">
        <w:rPr>
          <w:rFonts w:cs="Times New Roman"/>
          <w:i/>
          <w:szCs w:val="20"/>
        </w:rPr>
        <w:t xml:space="preserve"> </w:t>
      </w:r>
      <w:proofErr w:type="spellStart"/>
      <w:r w:rsidRPr="00867E74">
        <w:rPr>
          <w:rFonts w:cs="Times New Roman"/>
          <w:i/>
          <w:szCs w:val="20"/>
        </w:rPr>
        <w:t>the</w:t>
      </w:r>
      <w:proofErr w:type="spellEnd"/>
      <w:r w:rsidRPr="00867E74">
        <w:rPr>
          <w:rFonts w:cs="Times New Roman"/>
          <w:i/>
          <w:szCs w:val="20"/>
        </w:rPr>
        <w:t xml:space="preserve"> </w:t>
      </w:r>
      <w:proofErr w:type="spellStart"/>
      <w:r w:rsidRPr="00867E74">
        <w:rPr>
          <w:rFonts w:cs="Times New Roman"/>
          <w:i/>
          <w:szCs w:val="20"/>
        </w:rPr>
        <w:t>Australian</w:t>
      </w:r>
      <w:proofErr w:type="spellEnd"/>
      <w:r w:rsidRPr="00867E74">
        <w:rPr>
          <w:rFonts w:cs="Times New Roman"/>
          <w:i/>
          <w:szCs w:val="20"/>
        </w:rPr>
        <w:t xml:space="preserve"> Curriculum: </w:t>
      </w:r>
      <w:proofErr w:type="spellStart"/>
      <w:r w:rsidRPr="00867E74">
        <w:rPr>
          <w:rFonts w:cs="Times New Roman"/>
          <w:i/>
          <w:szCs w:val="20"/>
        </w:rPr>
        <w:t>English</w:t>
      </w:r>
      <w:proofErr w:type="spellEnd"/>
      <w:r w:rsidRPr="00867E74">
        <w:rPr>
          <w:rFonts w:cs="Times New Roman"/>
          <w:i/>
          <w:szCs w:val="20"/>
        </w:rPr>
        <w:t>.</w:t>
      </w:r>
      <w:r w:rsidRPr="00867E74">
        <w:rPr>
          <w:rFonts w:cs="Times New Roman"/>
          <w:szCs w:val="20"/>
        </w:rPr>
        <w:t> </w:t>
      </w:r>
      <w:proofErr w:type="spellStart"/>
      <w:r w:rsidRPr="00867E74">
        <w:rPr>
          <w:rFonts w:cs="Times New Roman"/>
          <w:iCs/>
          <w:szCs w:val="20"/>
          <w:bdr w:val="none" w:sz="0" w:space="0" w:color="auto" w:frame="1"/>
        </w:rPr>
        <w:t>English</w:t>
      </w:r>
      <w:proofErr w:type="spellEnd"/>
      <w:r w:rsidRPr="00867E74">
        <w:rPr>
          <w:rFonts w:cs="Times New Roman"/>
          <w:iCs/>
          <w:szCs w:val="20"/>
          <w:bdr w:val="none" w:sz="0" w:space="0" w:color="auto" w:frame="1"/>
        </w:rPr>
        <w:t xml:space="preserve"> </w:t>
      </w:r>
      <w:proofErr w:type="spellStart"/>
      <w:r w:rsidRPr="00867E74">
        <w:rPr>
          <w:rFonts w:cs="Times New Roman"/>
          <w:iCs/>
          <w:szCs w:val="20"/>
          <w:bdr w:val="none" w:sz="0" w:space="0" w:color="auto" w:frame="1"/>
        </w:rPr>
        <w:t>in</w:t>
      </w:r>
      <w:proofErr w:type="spellEnd"/>
      <w:r w:rsidRPr="00867E74">
        <w:rPr>
          <w:rFonts w:cs="Times New Roman"/>
          <w:iCs/>
          <w:szCs w:val="20"/>
          <w:bdr w:val="none" w:sz="0" w:space="0" w:color="auto" w:frame="1"/>
        </w:rPr>
        <w:t xml:space="preserve"> Australia (0155-2147)</w:t>
      </w:r>
      <w:r w:rsidRPr="00867E74">
        <w:rPr>
          <w:rFonts w:cs="Times New Roman"/>
          <w:szCs w:val="20"/>
        </w:rPr>
        <w:t>, </w:t>
      </w:r>
      <w:r w:rsidRPr="00867E74">
        <w:rPr>
          <w:rFonts w:cs="Times New Roman"/>
          <w:iCs/>
          <w:szCs w:val="20"/>
          <w:bdr w:val="none" w:sz="0" w:space="0" w:color="auto" w:frame="1"/>
        </w:rPr>
        <w:t>52</w:t>
      </w:r>
      <w:r w:rsidRPr="00867E74">
        <w:rPr>
          <w:rFonts w:cs="Times New Roman"/>
          <w:szCs w:val="20"/>
        </w:rPr>
        <w:t>(3), 63–72.</w:t>
      </w:r>
    </w:p>
    <w:p w:rsidR="00CA1667" w:rsidRPr="00CA1667" w:rsidRDefault="00CA1667" w:rsidP="00A37ABC">
      <w:pPr>
        <w:pStyle w:val="Sarakstarindkopa"/>
        <w:numPr>
          <w:ilvl w:val="2"/>
          <w:numId w:val="1"/>
        </w:numPr>
        <w:ind w:left="709"/>
        <w:rPr>
          <w:rFonts w:eastAsia="Times New Roman" w:cs="Times New Roman"/>
          <w:color w:val="000000" w:themeColor="text1"/>
          <w:szCs w:val="24"/>
          <w:lang w:eastAsia="lv-LV"/>
        </w:rPr>
      </w:pPr>
      <w:proofErr w:type="spellStart"/>
      <w:r>
        <w:rPr>
          <w:rFonts w:eastAsia="Times New Roman" w:cs="Times New Roman"/>
          <w:color w:val="000000" w:themeColor="text1"/>
          <w:szCs w:val="24"/>
          <w:lang w:eastAsia="lv-LV"/>
        </w:rPr>
        <w:t>Bates</w:t>
      </w:r>
      <w:proofErr w:type="spellEnd"/>
      <w:r>
        <w:rPr>
          <w:rFonts w:eastAsia="Times New Roman" w:cs="Times New Roman"/>
          <w:color w:val="000000" w:themeColor="text1"/>
          <w:szCs w:val="24"/>
          <w:lang w:eastAsia="lv-LV"/>
        </w:rPr>
        <w:t>, B. (2016)</w:t>
      </w:r>
      <w:r w:rsidR="007F05D4">
        <w:rPr>
          <w:rFonts w:eastAsia="Times New Roman" w:cs="Times New Roman"/>
          <w:color w:val="000000" w:themeColor="text1"/>
          <w:szCs w:val="24"/>
          <w:lang w:eastAsia="lv-LV"/>
        </w:rPr>
        <w:t>.</w:t>
      </w:r>
      <w:proofErr w:type="spellStart"/>
      <w:r w:rsidRPr="00CA1667">
        <w:rPr>
          <w:rFonts w:eastAsia="Times New Roman" w:cs="Times New Roman"/>
          <w:i/>
          <w:color w:val="000000" w:themeColor="text1"/>
          <w:szCs w:val="24"/>
          <w:lang w:eastAsia="lv-LV"/>
        </w:rPr>
        <w:t>Learning</w:t>
      </w:r>
      <w:proofErr w:type="spellEnd"/>
      <w:r w:rsidRPr="00CA1667">
        <w:rPr>
          <w:rFonts w:eastAsia="Times New Roman" w:cs="Times New Roman"/>
          <w:i/>
          <w:color w:val="000000" w:themeColor="text1"/>
          <w:szCs w:val="24"/>
          <w:lang w:eastAsia="lv-LV"/>
        </w:rPr>
        <w:t xml:space="preserve"> </w:t>
      </w:r>
      <w:proofErr w:type="spellStart"/>
      <w:r w:rsidRPr="00CA1667">
        <w:rPr>
          <w:rFonts w:eastAsia="Times New Roman" w:cs="Times New Roman"/>
          <w:i/>
          <w:color w:val="000000" w:themeColor="text1"/>
          <w:szCs w:val="24"/>
          <w:lang w:eastAsia="lv-LV"/>
        </w:rPr>
        <w:t>Theories</w:t>
      </w:r>
      <w:proofErr w:type="spellEnd"/>
      <w:r w:rsidRPr="00CA1667">
        <w:rPr>
          <w:rFonts w:eastAsia="Times New Roman" w:cs="Times New Roman"/>
          <w:i/>
          <w:color w:val="000000" w:themeColor="text1"/>
          <w:szCs w:val="24"/>
          <w:lang w:eastAsia="lv-LV"/>
        </w:rPr>
        <w:t xml:space="preserve"> </w:t>
      </w:r>
      <w:proofErr w:type="spellStart"/>
      <w:r w:rsidRPr="00CA1667">
        <w:rPr>
          <w:rFonts w:eastAsia="Times New Roman" w:cs="Times New Roman"/>
          <w:i/>
          <w:color w:val="000000" w:themeColor="text1"/>
          <w:szCs w:val="24"/>
          <w:lang w:eastAsia="lv-LV"/>
        </w:rPr>
        <w:t>Simplified</w:t>
      </w:r>
      <w:proofErr w:type="spellEnd"/>
      <w:r>
        <w:rPr>
          <w:rFonts w:eastAsia="Times New Roman" w:cs="Times New Roman"/>
          <w:color w:val="000000" w:themeColor="text1"/>
          <w:szCs w:val="24"/>
          <w:lang w:eastAsia="lv-LV"/>
        </w:rPr>
        <w:t xml:space="preserve">. </w:t>
      </w:r>
      <w:proofErr w:type="spellStart"/>
      <w:r>
        <w:rPr>
          <w:rFonts w:eastAsia="Times New Roman" w:cs="Times New Roman"/>
          <w:color w:val="000000" w:themeColor="text1"/>
          <w:szCs w:val="24"/>
          <w:lang w:eastAsia="lv-LV"/>
        </w:rPr>
        <w:t>Sage</w:t>
      </w:r>
      <w:proofErr w:type="spellEnd"/>
      <w:r>
        <w:rPr>
          <w:rFonts w:eastAsia="Times New Roman" w:cs="Times New Roman"/>
          <w:color w:val="000000" w:themeColor="text1"/>
          <w:szCs w:val="24"/>
          <w:lang w:eastAsia="lv-LV"/>
        </w:rPr>
        <w:t xml:space="preserve"> </w:t>
      </w:r>
      <w:proofErr w:type="spellStart"/>
      <w:r>
        <w:rPr>
          <w:rFonts w:eastAsia="Times New Roman" w:cs="Times New Roman"/>
          <w:color w:val="000000" w:themeColor="text1"/>
          <w:szCs w:val="24"/>
          <w:lang w:eastAsia="lv-LV"/>
        </w:rPr>
        <w:t>Publications</w:t>
      </w:r>
      <w:proofErr w:type="spellEnd"/>
      <w:r>
        <w:rPr>
          <w:rFonts w:eastAsia="Times New Roman" w:cs="Times New Roman"/>
          <w:color w:val="000000" w:themeColor="text1"/>
          <w:szCs w:val="24"/>
          <w:lang w:eastAsia="lv-LV"/>
        </w:rPr>
        <w:t xml:space="preserve"> </w:t>
      </w:r>
      <w:proofErr w:type="spellStart"/>
      <w:r>
        <w:rPr>
          <w:rFonts w:eastAsia="Times New Roman" w:cs="Times New Roman"/>
          <w:color w:val="000000" w:themeColor="text1"/>
          <w:szCs w:val="24"/>
          <w:lang w:eastAsia="lv-LV"/>
        </w:rPr>
        <w:t>Ltd</w:t>
      </w:r>
      <w:proofErr w:type="spellEnd"/>
      <w:r>
        <w:rPr>
          <w:rFonts w:eastAsia="Times New Roman" w:cs="Times New Roman"/>
          <w:color w:val="000000" w:themeColor="text1"/>
          <w:szCs w:val="24"/>
          <w:lang w:eastAsia="lv-LV"/>
        </w:rPr>
        <w:t>.</w:t>
      </w:r>
    </w:p>
    <w:p w:rsidR="006027FF" w:rsidRPr="006027FF" w:rsidRDefault="006027FF" w:rsidP="00A37ABC">
      <w:pPr>
        <w:pStyle w:val="Sarakstarindkopa"/>
        <w:numPr>
          <w:ilvl w:val="2"/>
          <w:numId w:val="1"/>
        </w:numPr>
        <w:ind w:left="709"/>
        <w:rPr>
          <w:rFonts w:eastAsia="Times New Roman" w:cs="Times New Roman"/>
          <w:color w:val="000000" w:themeColor="text1"/>
          <w:szCs w:val="24"/>
          <w:lang w:eastAsia="lv-LV"/>
        </w:rPr>
      </w:pPr>
      <w:proofErr w:type="spellStart"/>
      <w:r w:rsidRPr="006027FF">
        <w:rPr>
          <w:rFonts w:cs="Times New Roman"/>
        </w:rPr>
        <w:t>Besselaar</w:t>
      </w:r>
      <w:proofErr w:type="spellEnd"/>
      <w:r w:rsidRPr="006027FF">
        <w:rPr>
          <w:rFonts w:cs="Times New Roman"/>
        </w:rPr>
        <w:t xml:space="preserve">, P., </w:t>
      </w:r>
      <w:proofErr w:type="spellStart"/>
      <w:r w:rsidRPr="006027FF">
        <w:rPr>
          <w:rFonts w:cs="Times New Roman"/>
        </w:rPr>
        <w:t>Heimeriks</w:t>
      </w:r>
      <w:proofErr w:type="spellEnd"/>
      <w:r w:rsidRPr="006027FF">
        <w:rPr>
          <w:rFonts w:cs="Times New Roman"/>
        </w:rPr>
        <w:t xml:space="preserve">, G. (2002). </w:t>
      </w:r>
      <w:proofErr w:type="spellStart"/>
      <w:r w:rsidRPr="00370914">
        <w:rPr>
          <w:rFonts w:cs="Times New Roman"/>
          <w:i/>
        </w:rPr>
        <w:t>Disciplinary</w:t>
      </w:r>
      <w:proofErr w:type="spellEnd"/>
      <w:r w:rsidRPr="00370914">
        <w:rPr>
          <w:rFonts w:cs="Times New Roman"/>
          <w:i/>
        </w:rPr>
        <w:t xml:space="preserve">, </w:t>
      </w:r>
      <w:proofErr w:type="spellStart"/>
      <w:r w:rsidRPr="00370914">
        <w:rPr>
          <w:rFonts w:cs="Times New Roman"/>
          <w:i/>
        </w:rPr>
        <w:t>Multidisciplinary</w:t>
      </w:r>
      <w:proofErr w:type="spellEnd"/>
      <w:r w:rsidRPr="00370914">
        <w:rPr>
          <w:rFonts w:cs="Times New Roman"/>
          <w:i/>
        </w:rPr>
        <w:t xml:space="preserve">, </w:t>
      </w:r>
      <w:proofErr w:type="spellStart"/>
      <w:r w:rsidRPr="00370914">
        <w:rPr>
          <w:rFonts w:cs="Times New Roman"/>
          <w:i/>
        </w:rPr>
        <w:t>Interdisciplinary</w:t>
      </w:r>
      <w:proofErr w:type="spellEnd"/>
      <w:r w:rsidRPr="00370914">
        <w:rPr>
          <w:rFonts w:cs="Times New Roman"/>
          <w:i/>
        </w:rPr>
        <w:t xml:space="preserve"> - </w:t>
      </w:r>
      <w:proofErr w:type="spellStart"/>
      <w:r w:rsidRPr="00370914">
        <w:rPr>
          <w:rFonts w:cs="Times New Roman"/>
          <w:i/>
        </w:rPr>
        <w:t>Concepts</w:t>
      </w:r>
      <w:proofErr w:type="spellEnd"/>
      <w:r w:rsidRPr="00370914">
        <w:rPr>
          <w:rFonts w:cs="Times New Roman"/>
          <w:i/>
        </w:rPr>
        <w:t xml:space="preserve"> </w:t>
      </w:r>
      <w:proofErr w:type="spellStart"/>
      <w:r w:rsidRPr="00370914">
        <w:rPr>
          <w:rFonts w:cs="Times New Roman"/>
          <w:i/>
        </w:rPr>
        <w:t>and</w:t>
      </w:r>
      <w:proofErr w:type="spellEnd"/>
      <w:r w:rsidRPr="00370914">
        <w:rPr>
          <w:rFonts w:cs="Times New Roman"/>
          <w:i/>
        </w:rPr>
        <w:t xml:space="preserve"> </w:t>
      </w:r>
      <w:proofErr w:type="spellStart"/>
      <w:r w:rsidRPr="00370914">
        <w:rPr>
          <w:rFonts w:cs="Times New Roman"/>
          <w:i/>
        </w:rPr>
        <w:t>Indicators.</w:t>
      </w:r>
      <w:r w:rsidR="00662C41">
        <w:rPr>
          <w:rFonts w:cs="Times New Roman"/>
        </w:rPr>
        <w:t>Pieejams</w:t>
      </w:r>
      <w:proofErr w:type="spellEnd"/>
      <w:r w:rsidRPr="006027FF">
        <w:rPr>
          <w:rFonts w:cs="Times New Roman"/>
        </w:rPr>
        <w:t xml:space="preserve">: </w:t>
      </w:r>
      <w:hyperlink r:id="rId30" w:history="1">
        <w:r w:rsidRPr="006027FF">
          <w:rPr>
            <w:rStyle w:val="Hipersaite"/>
            <w:rFonts w:cs="Times New Roman"/>
          </w:rPr>
          <w:t>http://heimeriks.net/2002issi.pdf</w:t>
        </w:r>
      </w:hyperlink>
    </w:p>
    <w:p w:rsidR="007A1A50" w:rsidRDefault="007A1A50" w:rsidP="00A37ABC">
      <w:pPr>
        <w:pStyle w:val="Sarakstarindkopa"/>
        <w:numPr>
          <w:ilvl w:val="2"/>
          <w:numId w:val="1"/>
        </w:numPr>
        <w:ind w:left="709"/>
        <w:rPr>
          <w:rFonts w:cs="Times New Roman"/>
          <w:szCs w:val="24"/>
        </w:rPr>
      </w:pPr>
      <w:proofErr w:type="spellStart"/>
      <w:r>
        <w:rPr>
          <w:rFonts w:cs="Times New Roman"/>
          <w:szCs w:val="24"/>
        </w:rPr>
        <w:lastRenderedPageBreak/>
        <w:t>Bialik</w:t>
      </w:r>
      <w:proofErr w:type="spellEnd"/>
      <w:r>
        <w:rPr>
          <w:rFonts w:cs="Times New Roman"/>
          <w:szCs w:val="24"/>
        </w:rPr>
        <w:t xml:space="preserve">, M., </w:t>
      </w:r>
      <w:proofErr w:type="spellStart"/>
      <w:r>
        <w:rPr>
          <w:rFonts w:cs="Times New Roman"/>
          <w:szCs w:val="24"/>
        </w:rPr>
        <w:t>Bogan</w:t>
      </w:r>
      <w:proofErr w:type="spellEnd"/>
      <w:r>
        <w:rPr>
          <w:rFonts w:cs="Times New Roman"/>
          <w:szCs w:val="24"/>
        </w:rPr>
        <w:t xml:space="preserve">, M., </w:t>
      </w:r>
      <w:proofErr w:type="spellStart"/>
      <w:r>
        <w:rPr>
          <w:rFonts w:cs="Times New Roman"/>
          <w:szCs w:val="24"/>
        </w:rPr>
        <w:t>Fadel</w:t>
      </w:r>
      <w:proofErr w:type="spellEnd"/>
      <w:r>
        <w:rPr>
          <w:rFonts w:cs="Times New Roman"/>
          <w:szCs w:val="24"/>
        </w:rPr>
        <w:t xml:space="preserve">, C., </w:t>
      </w:r>
      <w:proofErr w:type="spellStart"/>
      <w:r>
        <w:rPr>
          <w:rFonts w:cs="Times New Roman"/>
          <w:szCs w:val="24"/>
        </w:rPr>
        <w:t>Horvathova</w:t>
      </w:r>
      <w:proofErr w:type="spellEnd"/>
      <w:r>
        <w:rPr>
          <w:rFonts w:cs="Times New Roman"/>
          <w:szCs w:val="24"/>
        </w:rPr>
        <w:t xml:space="preserve">, M. (2015). </w:t>
      </w:r>
      <w:proofErr w:type="spellStart"/>
      <w:r>
        <w:rPr>
          <w:rFonts w:cs="Times New Roman"/>
          <w:i/>
          <w:szCs w:val="24"/>
        </w:rPr>
        <w:t>Character</w:t>
      </w:r>
      <w:proofErr w:type="spellEnd"/>
      <w:r>
        <w:rPr>
          <w:rFonts w:cs="Times New Roman"/>
          <w:i/>
          <w:szCs w:val="24"/>
        </w:rPr>
        <w:t xml:space="preserve"> </w:t>
      </w:r>
      <w:proofErr w:type="spellStart"/>
      <w:r>
        <w:rPr>
          <w:rFonts w:cs="Times New Roman"/>
          <w:i/>
          <w:szCs w:val="24"/>
        </w:rPr>
        <w:t>Educationfor</w:t>
      </w:r>
      <w:proofErr w:type="spellEnd"/>
      <w:r>
        <w:rPr>
          <w:rFonts w:cs="Times New Roman"/>
          <w:i/>
          <w:szCs w:val="24"/>
        </w:rPr>
        <w:t xml:space="preserve"> </w:t>
      </w:r>
      <w:proofErr w:type="spellStart"/>
      <w:r>
        <w:rPr>
          <w:rFonts w:cs="Times New Roman"/>
          <w:i/>
          <w:szCs w:val="24"/>
        </w:rPr>
        <w:t>the</w:t>
      </w:r>
      <w:proofErr w:type="spellEnd"/>
      <w:r w:rsidR="00FD2F7C">
        <w:rPr>
          <w:rFonts w:cs="Times New Roman"/>
          <w:i/>
          <w:szCs w:val="24"/>
        </w:rPr>
        <w:t xml:space="preserve"> 21st </w:t>
      </w:r>
      <w:proofErr w:type="spellStart"/>
      <w:r w:rsidR="00FD2F7C">
        <w:rPr>
          <w:rFonts w:cs="Times New Roman"/>
          <w:i/>
          <w:szCs w:val="24"/>
        </w:rPr>
        <w:t>Century</w:t>
      </w:r>
      <w:proofErr w:type="spellEnd"/>
      <w:r w:rsidR="00FD2F7C">
        <w:rPr>
          <w:rFonts w:cs="Times New Roman"/>
          <w:i/>
          <w:szCs w:val="24"/>
        </w:rPr>
        <w:t xml:space="preserve">: </w:t>
      </w:r>
      <w:proofErr w:type="spellStart"/>
      <w:r w:rsidR="00FD2F7C">
        <w:rPr>
          <w:rFonts w:cs="Times New Roman"/>
          <w:i/>
          <w:szCs w:val="24"/>
        </w:rPr>
        <w:t>What</w:t>
      </w:r>
      <w:proofErr w:type="spellEnd"/>
      <w:r w:rsidR="00FD2F7C">
        <w:rPr>
          <w:rFonts w:cs="Times New Roman"/>
          <w:i/>
          <w:szCs w:val="24"/>
        </w:rPr>
        <w:t xml:space="preserve"> </w:t>
      </w:r>
      <w:proofErr w:type="spellStart"/>
      <w:r w:rsidR="00FD2F7C">
        <w:rPr>
          <w:rFonts w:cs="Times New Roman"/>
          <w:i/>
          <w:szCs w:val="24"/>
        </w:rPr>
        <w:t>Should</w:t>
      </w:r>
      <w:proofErr w:type="spellEnd"/>
      <w:r w:rsidR="00FD2F7C">
        <w:rPr>
          <w:rFonts w:cs="Times New Roman"/>
          <w:i/>
          <w:szCs w:val="24"/>
        </w:rPr>
        <w:t xml:space="preserve"> Students </w:t>
      </w:r>
      <w:proofErr w:type="spellStart"/>
      <w:r w:rsidR="00FD2F7C">
        <w:rPr>
          <w:rFonts w:cs="Times New Roman"/>
          <w:i/>
          <w:szCs w:val="24"/>
        </w:rPr>
        <w:t>Learn?</w:t>
      </w:r>
      <w:r w:rsidR="00662C41">
        <w:rPr>
          <w:rFonts w:cs="Times New Roman"/>
          <w:szCs w:val="24"/>
        </w:rPr>
        <w:t>Pieejams</w:t>
      </w:r>
      <w:proofErr w:type="spellEnd"/>
      <w:r w:rsidR="00FD2F7C">
        <w:rPr>
          <w:rFonts w:cs="Times New Roman"/>
          <w:szCs w:val="24"/>
        </w:rPr>
        <w:t xml:space="preserve">: </w:t>
      </w:r>
      <w:hyperlink r:id="rId31" w:history="1">
        <w:r w:rsidR="00FD2F7C" w:rsidRPr="00893298">
          <w:rPr>
            <w:rStyle w:val="Hipersaite"/>
            <w:rFonts w:cs="Times New Roman"/>
            <w:szCs w:val="24"/>
          </w:rPr>
          <w:t>https://curriculumredesign.org/wp-content/uploads/CCR-CharacterEducation_FINAL_27Feb2015.pdf</w:t>
        </w:r>
      </w:hyperlink>
    </w:p>
    <w:p w:rsidR="006C19C5" w:rsidRPr="006C19C5" w:rsidRDefault="004217B6" w:rsidP="00A37ABC">
      <w:pPr>
        <w:pStyle w:val="Sarakstarindkopa"/>
        <w:numPr>
          <w:ilvl w:val="2"/>
          <w:numId w:val="1"/>
        </w:numPr>
        <w:ind w:left="709"/>
        <w:rPr>
          <w:rFonts w:cs="Times New Roman"/>
          <w:szCs w:val="24"/>
        </w:rPr>
      </w:pPr>
      <w:proofErr w:type="spellStart"/>
      <w:r w:rsidRPr="00410C9F">
        <w:rPr>
          <w:rFonts w:eastAsia="Times New Roman" w:cs="Times New Roman"/>
          <w:color w:val="000000"/>
          <w:szCs w:val="24"/>
          <w:lang w:eastAsia="en-GB"/>
        </w:rPr>
        <w:t>Biesta</w:t>
      </w:r>
      <w:proofErr w:type="spellEnd"/>
      <w:r w:rsidRPr="00410C9F">
        <w:rPr>
          <w:rFonts w:eastAsia="Times New Roman" w:cs="Times New Roman"/>
          <w:color w:val="000000"/>
          <w:szCs w:val="24"/>
          <w:lang w:eastAsia="en-GB"/>
        </w:rPr>
        <w:t>, G.J.J. (2017)</w:t>
      </w:r>
      <w:r w:rsidR="007F05D4">
        <w:rPr>
          <w:rFonts w:eastAsia="Times New Roman" w:cs="Times New Roman"/>
          <w:color w:val="000000"/>
          <w:szCs w:val="24"/>
          <w:lang w:eastAsia="en-GB"/>
        </w:rPr>
        <w:t>.</w:t>
      </w:r>
      <w:proofErr w:type="spellStart"/>
      <w:r w:rsidRPr="00410C9F">
        <w:rPr>
          <w:rFonts w:eastAsia="Times New Roman" w:cs="Times New Roman"/>
          <w:i/>
          <w:iCs/>
          <w:color w:val="000000"/>
          <w:szCs w:val="24"/>
          <w:lang w:eastAsia="en-GB"/>
        </w:rPr>
        <w:t>The</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Rediscovery</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of</w:t>
      </w:r>
      <w:proofErr w:type="spellEnd"/>
      <w:r w:rsidRPr="00410C9F">
        <w:rPr>
          <w:rFonts w:eastAsia="Times New Roman" w:cs="Times New Roman"/>
          <w:i/>
          <w:iCs/>
          <w:color w:val="000000"/>
          <w:szCs w:val="24"/>
          <w:lang w:eastAsia="en-GB"/>
        </w:rPr>
        <w:t xml:space="preserve"> </w:t>
      </w:r>
      <w:proofErr w:type="spellStart"/>
      <w:r w:rsidRPr="00410C9F">
        <w:rPr>
          <w:rFonts w:eastAsia="Times New Roman" w:cs="Times New Roman"/>
          <w:i/>
          <w:iCs/>
          <w:color w:val="000000"/>
          <w:szCs w:val="24"/>
          <w:lang w:eastAsia="en-GB"/>
        </w:rPr>
        <w:t>Teaching</w:t>
      </w:r>
      <w:proofErr w:type="spellEnd"/>
      <w:r w:rsidRPr="00410C9F">
        <w:rPr>
          <w:rFonts w:eastAsia="Times New Roman" w:cs="Times New Roman"/>
          <w:color w:val="000000"/>
          <w:szCs w:val="24"/>
          <w:lang w:eastAsia="en-GB"/>
        </w:rPr>
        <w:t xml:space="preserve">. </w:t>
      </w:r>
      <w:proofErr w:type="spellStart"/>
      <w:r w:rsidRPr="00410C9F">
        <w:rPr>
          <w:rFonts w:eastAsia="Times New Roman" w:cs="Times New Roman"/>
          <w:color w:val="000000"/>
          <w:szCs w:val="24"/>
          <w:lang w:eastAsia="en-GB"/>
        </w:rPr>
        <w:t>Routledge</w:t>
      </w:r>
      <w:proofErr w:type="spellEnd"/>
      <w:r w:rsidRPr="00410C9F">
        <w:rPr>
          <w:rFonts w:eastAsia="Times New Roman" w:cs="Times New Roman"/>
          <w:color w:val="000000"/>
          <w:szCs w:val="24"/>
          <w:lang w:eastAsia="en-GB"/>
        </w:rPr>
        <w:t>.</w:t>
      </w:r>
    </w:p>
    <w:p w:rsidR="00581084" w:rsidRPr="007F05D4" w:rsidRDefault="00406CE0" w:rsidP="00A37ABC">
      <w:pPr>
        <w:pStyle w:val="Sarakstarindkopa"/>
        <w:numPr>
          <w:ilvl w:val="2"/>
          <w:numId w:val="1"/>
        </w:numPr>
        <w:ind w:left="709"/>
        <w:rPr>
          <w:rFonts w:cs="Times New Roman"/>
          <w:szCs w:val="24"/>
        </w:rPr>
      </w:pPr>
      <w:proofErr w:type="spellStart"/>
      <w:r w:rsidRPr="007F05D4">
        <w:rPr>
          <w:rFonts w:cs="Times New Roman"/>
          <w:szCs w:val="20"/>
        </w:rPr>
        <w:t>Bowering</w:t>
      </w:r>
      <w:proofErr w:type="spellEnd"/>
      <w:r w:rsidRPr="007F05D4">
        <w:rPr>
          <w:rFonts w:cs="Times New Roman"/>
          <w:szCs w:val="20"/>
        </w:rPr>
        <w:t xml:space="preserve">, E. R., </w:t>
      </w:r>
      <w:proofErr w:type="spellStart"/>
      <w:r w:rsidRPr="007F05D4">
        <w:rPr>
          <w:rFonts w:cs="Times New Roman"/>
          <w:szCs w:val="20"/>
        </w:rPr>
        <w:t>Mills</w:t>
      </w:r>
      <w:proofErr w:type="spellEnd"/>
      <w:r w:rsidRPr="007F05D4">
        <w:rPr>
          <w:rFonts w:cs="Times New Roman"/>
          <w:szCs w:val="20"/>
        </w:rPr>
        <w:t xml:space="preserve">, J., </w:t>
      </w:r>
      <w:proofErr w:type="spellStart"/>
      <w:r w:rsidRPr="007F05D4">
        <w:rPr>
          <w:rFonts w:cs="Times New Roman"/>
          <w:szCs w:val="20"/>
        </w:rPr>
        <w:t>Merritt</w:t>
      </w:r>
      <w:proofErr w:type="spellEnd"/>
      <w:r w:rsidRPr="007F05D4">
        <w:rPr>
          <w:rFonts w:cs="Times New Roman"/>
          <w:szCs w:val="20"/>
        </w:rPr>
        <w:t xml:space="preserve">, A. (2017). </w:t>
      </w:r>
      <w:proofErr w:type="spellStart"/>
      <w:r w:rsidRPr="007F05D4">
        <w:rPr>
          <w:rFonts w:cs="Times New Roman"/>
          <w:i/>
          <w:szCs w:val="20"/>
        </w:rPr>
        <w:t>Learning</w:t>
      </w:r>
      <w:proofErr w:type="spellEnd"/>
      <w:r w:rsidRPr="007F05D4">
        <w:rPr>
          <w:rFonts w:cs="Times New Roman"/>
          <w:i/>
          <w:szCs w:val="20"/>
        </w:rPr>
        <w:t xml:space="preserve"> </w:t>
      </w:r>
      <w:proofErr w:type="spellStart"/>
      <w:r w:rsidRPr="007F05D4">
        <w:rPr>
          <w:rFonts w:cs="Times New Roman"/>
          <w:i/>
          <w:szCs w:val="20"/>
        </w:rPr>
        <w:t>How</w:t>
      </w:r>
      <w:proofErr w:type="spellEnd"/>
      <w:r w:rsidRPr="007F05D4">
        <w:rPr>
          <w:rFonts w:cs="Times New Roman"/>
          <w:i/>
          <w:szCs w:val="20"/>
        </w:rPr>
        <w:t xml:space="preserve"> to </w:t>
      </w:r>
      <w:proofErr w:type="spellStart"/>
      <w:r w:rsidRPr="007F05D4">
        <w:rPr>
          <w:rFonts w:cs="Times New Roman"/>
          <w:i/>
          <w:szCs w:val="20"/>
        </w:rPr>
        <w:t>Learn</w:t>
      </w:r>
      <w:proofErr w:type="spellEnd"/>
      <w:r w:rsidRPr="007F05D4">
        <w:rPr>
          <w:rFonts w:cs="Times New Roman"/>
          <w:i/>
          <w:szCs w:val="20"/>
        </w:rPr>
        <w:t xml:space="preserve">: A Student </w:t>
      </w:r>
      <w:proofErr w:type="spellStart"/>
      <w:r w:rsidRPr="007F05D4">
        <w:rPr>
          <w:rFonts w:cs="Times New Roman"/>
          <w:i/>
          <w:szCs w:val="20"/>
        </w:rPr>
        <w:t>Success</w:t>
      </w:r>
      <w:proofErr w:type="spellEnd"/>
      <w:r w:rsidRPr="007F05D4">
        <w:rPr>
          <w:rFonts w:cs="Times New Roman"/>
          <w:i/>
          <w:szCs w:val="20"/>
        </w:rPr>
        <w:t xml:space="preserve"> </w:t>
      </w:r>
      <w:proofErr w:type="spellStart"/>
      <w:r w:rsidRPr="007F05D4">
        <w:rPr>
          <w:rFonts w:cs="Times New Roman"/>
          <w:i/>
          <w:szCs w:val="20"/>
        </w:rPr>
        <w:t>Course</w:t>
      </w:r>
      <w:proofErr w:type="spellEnd"/>
      <w:r w:rsidRPr="007F05D4">
        <w:rPr>
          <w:rFonts w:cs="Times New Roman"/>
          <w:i/>
          <w:szCs w:val="20"/>
        </w:rPr>
        <w:t xml:space="preserve"> </w:t>
      </w:r>
      <w:proofErr w:type="spellStart"/>
      <w:r w:rsidRPr="007F05D4">
        <w:rPr>
          <w:rFonts w:cs="Times New Roman"/>
          <w:i/>
          <w:szCs w:val="20"/>
        </w:rPr>
        <w:t>for</w:t>
      </w:r>
      <w:proofErr w:type="spellEnd"/>
      <w:r w:rsidRPr="007F05D4">
        <w:rPr>
          <w:rFonts w:cs="Times New Roman"/>
          <w:i/>
          <w:szCs w:val="20"/>
        </w:rPr>
        <w:t xml:space="preserve"> </w:t>
      </w:r>
      <w:proofErr w:type="spellStart"/>
      <w:r w:rsidRPr="007F05D4">
        <w:rPr>
          <w:rFonts w:cs="Times New Roman"/>
          <w:i/>
          <w:szCs w:val="20"/>
        </w:rPr>
        <w:t>at</w:t>
      </w:r>
      <w:proofErr w:type="spellEnd"/>
      <w:r w:rsidRPr="007F05D4">
        <w:rPr>
          <w:rFonts w:cs="Times New Roman"/>
          <w:i/>
          <w:szCs w:val="20"/>
        </w:rPr>
        <w:t xml:space="preserve"> Risk Students.</w:t>
      </w:r>
      <w:r w:rsidRPr="007F05D4">
        <w:rPr>
          <w:rFonts w:cs="Times New Roman"/>
          <w:szCs w:val="20"/>
        </w:rPr>
        <w:t> </w:t>
      </w:r>
      <w:proofErr w:type="spellStart"/>
      <w:r w:rsidRPr="007F05D4">
        <w:rPr>
          <w:rFonts w:cs="Times New Roman"/>
          <w:iCs/>
          <w:szCs w:val="20"/>
          <w:bdr w:val="none" w:sz="0" w:space="0" w:color="auto" w:frame="1"/>
        </w:rPr>
        <w:t>Canadian</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Journal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for</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the</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Scholarship</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Teaching</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and</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Learning</w:t>
      </w:r>
      <w:proofErr w:type="spellEnd"/>
      <w:r w:rsidRPr="007F05D4">
        <w:rPr>
          <w:rFonts w:cs="Times New Roman"/>
          <w:szCs w:val="20"/>
        </w:rPr>
        <w:t>, </w:t>
      </w:r>
      <w:r w:rsidRPr="007F05D4">
        <w:rPr>
          <w:rFonts w:cs="Times New Roman"/>
          <w:iCs/>
          <w:szCs w:val="20"/>
          <w:bdr w:val="none" w:sz="0" w:space="0" w:color="auto" w:frame="1"/>
        </w:rPr>
        <w:t>8</w:t>
      </w:r>
      <w:r w:rsidRPr="007F05D4">
        <w:rPr>
          <w:rFonts w:cs="Times New Roman"/>
          <w:szCs w:val="20"/>
        </w:rPr>
        <w:t>(3).</w:t>
      </w:r>
    </w:p>
    <w:p w:rsidR="00581084" w:rsidRPr="00581084" w:rsidRDefault="00581084" w:rsidP="00A37ABC">
      <w:pPr>
        <w:pStyle w:val="Sarakstarindkopa"/>
        <w:numPr>
          <w:ilvl w:val="2"/>
          <w:numId w:val="1"/>
        </w:numPr>
        <w:ind w:left="709"/>
        <w:rPr>
          <w:rStyle w:val="Hipersaite"/>
          <w:rFonts w:cs="Times New Roman"/>
          <w:color w:val="auto"/>
          <w:szCs w:val="24"/>
          <w:u w:val="none"/>
        </w:rPr>
      </w:pPr>
      <w:proofErr w:type="spellStart"/>
      <w:r w:rsidRPr="00581084">
        <w:rPr>
          <w:rFonts w:cs="Times New Roman"/>
          <w:szCs w:val="24"/>
        </w:rPr>
        <w:t>Bray</w:t>
      </w:r>
      <w:proofErr w:type="spellEnd"/>
      <w:r w:rsidRPr="00581084">
        <w:rPr>
          <w:rFonts w:cs="Times New Roman"/>
          <w:szCs w:val="24"/>
        </w:rPr>
        <w:t>, B.</w:t>
      </w:r>
      <w:r>
        <w:rPr>
          <w:rFonts w:cs="Times New Roman"/>
          <w:szCs w:val="24"/>
        </w:rPr>
        <w:t xml:space="preserve">, </w:t>
      </w:r>
      <w:proofErr w:type="spellStart"/>
      <w:r w:rsidRPr="00581084">
        <w:rPr>
          <w:rFonts w:cs="Times New Roman"/>
          <w:szCs w:val="24"/>
        </w:rPr>
        <w:t>McClaskey</w:t>
      </w:r>
      <w:proofErr w:type="spellEnd"/>
      <w:r w:rsidRPr="00581084">
        <w:rPr>
          <w:rFonts w:cs="Times New Roman"/>
          <w:szCs w:val="24"/>
        </w:rPr>
        <w:t>, K. (2010)</w:t>
      </w:r>
      <w:r w:rsidR="007F05D4">
        <w:rPr>
          <w:rFonts w:cs="Times New Roman"/>
          <w:szCs w:val="24"/>
        </w:rPr>
        <w:t>.</w:t>
      </w:r>
      <w:proofErr w:type="spellStart"/>
      <w:r w:rsidRPr="00581084">
        <w:rPr>
          <w:rFonts w:cs="Times New Roman"/>
          <w:i/>
          <w:szCs w:val="24"/>
        </w:rPr>
        <w:t>Personalization</w:t>
      </w:r>
      <w:proofErr w:type="spellEnd"/>
      <w:r w:rsidRPr="00581084">
        <w:rPr>
          <w:rFonts w:cs="Times New Roman"/>
          <w:i/>
          <w:szCs w:val="24"/>
        </w:rPr>
        <w:t xml:space="preserve"> v </w:t>
      </w:r>
      <w:proofErr w:type="spellStart"/>
      <w:r w:rsidRPr="00581084">
        <w:rPr>
          <w:rFonts w:cs="Times New Roman"/>
          <w:i/>
          <w:szCs w:val="24"/>
        </w:rPr>
        <w:t>Differentation</w:t>
      </w:r>
      <w:proofErr w:type="spellEnd"/>
      <w:r w:rsidRPr="00581084">
        <w:rPr>
          <w:rFonts w:cs="Times New Roman"/>
          <w:i/>
          <w:szCs w:val="24"/>
        </w:rPr>
        <w:t xml:space="preserve"> v </w:t>
      </w:r>
      <w:proofErr w:type="spellStart"/>
      <w:r w:rsidRPr="00581084">
        <w:rPr>
          <w:rFonts w:cs="Times New Roman"/>
          <w:i/>
          <w:szCs w:val="24"/>
        </w:rPr>
        <w:t>Individualization.</w:t>
      </w:r>
      <w:r w:rsidR="00662C41">
        <w:rPr>
          <w:rFonts w:cs="Times New Roman"/>
          <w:szCs w:val="24"/>
        </w:rPr>
        <w:t>Pieejams</w:t>
      </w:r>
      <w:proofErr w:type="spellEnd"/>
      <w:r w:rsidRPr="00581084">
        <w:rPr>
          <w:rFonts w:cs="Times New Roman"/>
          <w:szCs w:val="24"/>
        </w:rPr>
        <w:t xml:space="preserve">: </w:t>
      </w:r>
      <w:hyperlink r:id="rId32" w:history="1">
        <w:r w:rsidRPr="00893298">
          <w:rPr>
            <w:rStyle w:val="Hipersaite"/>
            <w:rFonts w:cs="Times New Roman"/>
            <w:szCs w:val="24"/>
          </w:rPr>
          <w:t>https://education.alberta.ca/media/3069745/personalizationvsdifferentiationvsindividualization.pdf</w:t>
        </w:r>
      </w:hyperlink>
    </w:p>
    <w:p w:rsidR="00581084" w:rsidRPr="00581084" w:rsidRDefault="00581084" w:rsidP="00A37ABC">
      <w:pPr>
        <w:pStyle w:val="Sarakstarindkopa"/>
        <w:numPr>
          <w:ilvl w:val="2"/>
          <w:numId w:val="1"/>
        </w:numPr>
        <w:ind w:left="709"/>
        <w:rPr>
          <w:rStyle w:val="Hipersaite"/>
          <w:rFonts w:cs="Times New Roman"/>
          <w:color w:val="auto"/>
          <w:szCs w:val="24"/>
          <w:u w:val="none"/>
        </w:rPr>
      </w:pPr>
      <w:proofErr w:type="spellStart"/>
      <w:r w:rsidRPr="00581084">
        <w:rPr>
          <w:rFonts w:cs="Times New Roman"/>
          <w:szCs w:val="24"/>
        </w:rPr>
        <w:t>Bray</w:t>
      </w:r>
      <w:proofErr w:type="spellEnd"/>
      <w:r w:rsidRPr="00581084">
        <w:rPr>
          <w:rFonts w:cs="Times New Roman"/>
          <w:szCs w:val="24"/>
        </w:rPr>
        <w:t>, B.</w:t>
      </w:r>
      <w:r>
        <w:rPr>
          <w:rFonts w:cs="Times New Roman"/>
          <w:szCs w:val="24"/>
        </w:rPr>
        <w:t xml:space="preserve">, </w:t>
      </w:r>
      <w:proofErr w:type="spellStart"/>
      <w:r w:rsidRPr="00581084">
        <w:rPr>
          <w:rFonts w:cs="Times New Roman"/>
          <w:szCs w:val="24"/>
        </w:rPr>
        <w:t>McClaskey</w:t>
      </w:r>
      <w:proofErr w:type="spellEnd"/>
      <w:r w:rsidRPr="00581084">
        <w:rPr>
          <w:rFonts w:cs="Times New Roman"/>
          <w:szCs w:val="24"/>
        </w:rPr>
        <w:t>, K. (2013)</w:t>
      </w:r>
      <w:r w:rsidR="007F05D4">
        <w:rPr>
          <w:rFonts w:cs="Times New Roman"/>
          <w:szCs w:val="24"/>
        </w:rPr>
        <w:t>.</w:t>
      </w:r>
      <w:proofErr w:type="spellStart"/>
      <w:r w:rsidRPr="00581084">
        <w:rPr>
          <w:rFonts w:cs="Times New Roman"/>
          <w:i/>
          <w:szCs w:val="24"/>
        </w:rPr>
        <w:t>Personalization</w:t>
      </w:r>
      <w:proofErr w:type="spellEnd"/>
      <w:r w:rsidRPr="00581084">
        <w:rPr>
          <w:rFonts w:cs="Times New Roman"/>
          <w:i/>
          <w:szCs w:val="24"/>
        </w:rPr>
        <w:t xml:space="preserve"> v </w:t>
      </w:r>
      <w:proofErr w:type="spellStart"/>
      <w:r w:rsidRPr="00581084">
        <w:rPr>
          <w:rFonts w:cs="Times New Roman"/>
          <w:i/>
          <w:szCs w:val="24"/>
        </w:rPr>
        <w:t>Differentation</w:t>
      </w:r>
      <w:proofErr w:type="spellEnd"/>
      <w:r w:rsidRPr="00581084">
        <w:rPr>
          <w:rFonts w:cs="Times New Roman"/>
          <w:i/>
          <w:szCs w:val="24"/>
        </w:rPr>
        <w:t xml:space="preserve"> v </w:t>
      </w:r>
      <w:proofErr w:type="spellStart"/>
      <w:r w:rsidRPr="00581084">
        <w:rPr>
          <w:rFonts w:cs="Times New Roman"/>
          <w:i/>
          <w:szCs w:val="24"/>
        </w:rPr>
        <w:t>Individualization.</w:t>
      </w:r>
      <w:r w:rsidR="00662C41">
        <w:rPr>
          <w:rFonts w:cs="Times New Roman"/>
          <w:szCs w:val="24"/>
        </w:rPr>
        <w:t>Pieejams</w:t>
      </w:r>
      <w:proofErr w:type="spellEnd"/>
      <w:r w:rsidRPr="00581084">
        <w:rPr>
          <w:rFonts w:cs="Times New Roman"/>
          <w:szCs w:val="24"/>
        </w:rPr>
        <w:t xml:space="preserve">: </w:t>
      </w:r>
      <w:hyperlink r:id="rId33" w:history="1">
        <w:r w:rsidRPr="00581084">
          <w:rPr>
            <w:rStyle w:val="Hipersaite"/>
            <w:rFonts w:cs="Times New Roman"/>
            <w:szCs w:val="24"/>
          </w:rPr>
          <w:t>http://www.personalizelearning.com/2013/03/new-personalization-vs-differentiation.html</w:t>
        </w:r>
      </w:hyperlink>
    </w:p>
    <w:p w:rsidR="00581084" w:rsidRPr="00581084" w:rsidRDefault="00581084" w:rsidP="00A37ABC">
      <w:pPr>
        <w:pStyle w:val="Sarakstarindkopa"/>
        <w:numPr>
          <w:ilvl w:val="2"/>
          <w:numId w:val="1"/>
        </w:numPr>
        <w:ind w:left="709"/>
        <w:rPr>
          <w:rFonts w:cs="Times New Roman"/>
          <w:szCs w:val="24"/>
        </w:rPr>
      </w:pPr>
      <w:proofErr w:type="spellStart"/>
      <w:r w:rsidRPr="00581084">
        <w:rPr>
          <w:rFonts w:cs="Times New Roman"/>
          <w:szCs w:val="24"/>
        </w:rPr>
        <w:t>Bray</w:t>
      </w:r>
      <w:proofErr w:type="spellEnd"/>
      <w:r w:rsidRPr="00581084">
        <w:rPr>
          <w:rFonts w:cs="Times New Roman"/>
          <w:szCs w:val="24"/>
        </w:rPr>
        <w:t xml:space="preserve">, B., </w:t>
      </w:r>
      <w:proofErr w:type="spellStart"/>
      <w:r w:rsidRPr="00581084">
        <w:rPr>
          <w:rFonts w:cs="Times New Roman"/>
          <w:szCs w:val="24"/>
        </w:rPr>
        <w:t>McClaskey</w:t>
      </w:r>
      <w:proofErr w:type="spellEnd"/>
      <w:r w:rsidRPr="00581084">
        <w:rPr>
          <w:rFonts w:cs="Times New Roman"/>
          <w:szCs w:val="24"/>
        </w:rPr>
        <w:t>, K. (2017)</w:t>
      </w:r>
      <w:r w:rsidR="007F05D4">
        <w:rPr>
          <w:rFonts w:cs="Times New Roman"/>
          <w:szCs w:val="24"/>
        </w:rPr>
        <w:t>.</w:t>
      </w:r>
      <w:proofErr w:type="spellStart"/>
      <w:r w:rsidRPr="00581084">
        <w:rPr>
          <w:rFonts w:cs="Times New Roman"/>
          <w:i/>
          <w:color w:val="333333"/>
          <w:szCs w:val="18"/>
        </w:rPr>
        <w:t>How</w:t>
      </w:r>
      <w:proofErr w:type="spellEnd"/>
      <w:r w:rsidRPr="00581084">
        <w:rPr>
          <w:rFonts w:cs="Times New Roman"/>
          <w:i/>
          <w:color w:val="333333"/>
          <w:szCs w:val="18"/>
        </w:rPr>
        <w:t xml:space="preserve"> to </w:t>
      </w:r>
      <w:proofErr w:type="spellStart"/>
      <w:r w:rsidRPr="00581084">
        <w:rPr>
          <w:rFonts w:cs="Times New Roman"/>
          <w:i/>
          <w:color w:val="333333"/>
          <w:szCs w:val="18"/>
        </w:rPr>
        <w:t>Personalize</w:t>
      </w:r>
      <w:proofErr w:type="spellEnd"/>
      <w:r w:rsidRPr="00581084">
        <w:rPr>
          <w:rFonts w:cs="Times New Roman"/>
          <w:i/>
          <w:color w:val="333333"/>
          <w:szCs w:val="18"/>
        </w:rPr>
        <w:t xml:space="preserve"> </w:t>
      </w:r>
      <w:proofErr w:type="spellStart"/>
      <w:r w:rsidRPr="00581084">
        <w:rPr>
          <w:rFonts w:cs="Times New Roman"/>
          <w:i/>
          <w:color w:val="333333"/>
          <w:szCs w:val="18"/>
        </w:rPr>
        <w:t>Learning</w:t>
      </w:r>
      <w:proofErr w:type="spellEnd"/>
      <w:r w:rsidRPr="00581084">
        <w:rPr>
          <w:rFonts w:cs="Times New Roman"/>
          <w:i/>
          <w:color w:val="333333"/>
          <w:szCs w:val="18"/>
        </w:rPr>
        <w:t xml:space="preserve">: A </w:t>
      </w:r>
      <w:proofErr w:type="spellStart"/>
      <w:r w:rsidRPr="00581084">
        <w:rPr>
          <w:rFonts w:cs="Times New Roman"/>
          <w:i/>
          <w:color w:val="333333"/>
          <w:szCs w:val="18"/>
        </w:rPr>
        <w:t>Practical</w:t>
      </w:r>
      <w:proofErr w:type="spellEnd"/>
      <w:r w:rsidRPr="00581084">
        <w:rPr>
          <w:rFonts w:cs="Times New Roman"/>
          <w:i/>
          <w:color w:val="333333"/>
          <w:szCs w:val="18"/>
        </w:rPr>
        <w:t xml:space="preserve"> </w:t>
      </w:r>
      <w:proofErr w:type="spellStart"/>
      <w:r w:rsidRPr="00581084">
        <w:rPr>
          <w:rFonts w:cs="Times New Roman"/>
          <w:i/>
          <w:color w:val="333333"/>
          <w:szCs w:val="18"/>
        </w:rPr>
        <w:t>Guide</w:t>
      </w:r>
      <w:proofErr w:type="spellEnd"/>
      <w:r w:rsidRPr="00581084">
        <w:rPr>
          <w:rFonts w:cs="Times New Roman"/>
          <w:i/>
          <w:color w:val="333333"/>
          <w:szCs w:val="18"/>
        </w:rPr>
        <w:t xml:space="preserve"> </w:t>
      </w:r>
      <w:proofErr w:type="spellStart"/>
      <w:r w:rsidRPr="00581084">
        <w:rPr>
          <w:rFonts w:cs="Times New Roman"/>
          <w:i/>
          <w:color w:val="333333"/>
          <w:szCs w:val="18"/>
        </w:rPr>
        <w:t>for</w:t>
      </w:r>
      <w:proofErr w:type="spellEnd"/>
      <w:r w:rsidRPr="00581084">
        <w:rPr>
          <w:rFonts w:cs="Times New Roman"/>
          <w:i/>
          <w:color w:val="333333"/>
          <w:szCs w:val="18"/>
        </w:rPr>
        <w:t xml:space="preserve"> </w:t>
      </w:r>
      <w:proofErr w:type="spellStart"/>
      <w:r w:rsidRPr="00581084">
        <w:rPr>
          <w:rFonts w:cs="Times New Roman"/>
          <w:i/>
          <w:color w:val="333333"/>
          <w:szCs w:val="18"/>
        </w:rPr>
        <w:t>Getting</w:t>
      </w:r>
      <w:proofErr w:type="spellEnd"/>
      <w:r w:rsidRPr="00581084">
        <w:rPr>
          <w:rFonts w:cs="Times New Roman"/>
          <w:i/>
          <w:color w:val="333333"/>
          <w:szCs w:val="18"/>
        </w:rPr>
        <w:t xml:space="preserve"> </w:t>
      </w:r>
      <w:proofErr w:type="spellStart"/>
      <w:r w:rsidRPr="00581084">
        <w:rPr>
          <w:rFonts w:cs="Times New Roman"/>
          <w:i/>
          <w:color w:val="333333"/>
          <w:szCs w:val="18"/>
        </w:rPr>
        <w:t>Started</w:t>
      </w:r>
      <w:proofErr w:type="spellEnd"/>
      <w:r w:rsidRPr="00581084">
        <w:rPr>
          <w:rFonts w:cs="Times New Roman"/>
          <w:i/>
          <w:color w:val="333333"/>
          <w:szCs w:val="18"/>
        </w:rPr>
        <w:t xml:space="preserve"> </w:t>
      </w:r>
      <w:proofErr w:type="spellStart"/>
      <w:r w:rsidRPr="00581084">
        <w:rPr>
          <w:rFonts w:cs="Times New Roman"/>
          <w:i/>
          <w:color w:val="333333"/>
          <w:szCs w:val="18"/>
        </w:rPr>
        <w:t>and</w:t>
      </w:r>
      <w:proofErr w:type="spellEnd"/>
      <w:r w:rsidRPr="00581084">
        <w:rPr>
          <w:rFonts w:cs="Times New Roman"/>
          <w:i/>
          <w:color w:val="333333"/>
          <w:szCs w:val="18"/>
        </w:rPr>
        <w:t xml:space="preserve"> </w:t>
      </w:r>
      <w:proofErr w:type="spellStart"/>
      <w:r w:rsidRPr="00581084">
        <w:rPr>
          <w:rFonts w:cs="Times New Roman"/>
          <w:i/>
          <w:color w:val="333333"/>
          <w:szCs w:val="18"/>
        </w:rPr>
        <w:t>Going</w:t>
      </w:r>
      <w:proofErr w:type="spellEnd"/>
      <w:r w:rsidRPr="00581084">
        <w:rPr>
          <w:rFonts w:cs="Times New Roman"/>
          <w:i/>
          <w:color w:val="333333"/>
          <w:szCs w:val="18"/>
        </w:rPr>
        <w:t xml:space="preserve"> </w:t>
      </w:r>
      <w:proofErr w:type="spellStart"/>
      <w:r w:rsidRPr="00581084">
        <w:rPr>
          <w:rFonts w:cs="Times New Roman"/>
          <w:i/>
          <w:color w:val="333333"/>
          <w:szCs w:val="18"/>
        </w:rPr>
        <w:t>Deeper</w:t>
      </w:r>
      <w:proofErr w:type="spellEnd"/>
      <w:r w:rsidRPr="00581084">
        <w:rPr>
          <w:rFonts w:cs="Times New Roman"/>
          <w:color w:val="333333"/>
          <w:szCs w:val="18"/>
        </w:rPr>
        <w:t xml:space="preserve">. </w:t>
      </w:r>
      <w:proofErr w:type="spellStart"/>
      <w:r w:rsidR="005325C1">
        <w:rPr>
          <w:rFonts w:cs="Times New Roman"/>
          <w:color w:val="333333"/>
          <w:szCs w:val="18"/>
        </w:rPr>
        <w:t>Sage</w:t>
      </w:r>
      <w:proofErr w:type="spellEnd"/>
      <w:r w:rsidR="00D94B65">
        <w:rPr>
          <w:rFonts w:cs="Times New Roman"/>
          <w:color w:val="333333"/>
          <w:szCs w:val="18"/>
        </w:rPr>
        <w:t xml:space="preserve"> </w:t>
      </w:r>
      <w:proofErr w:type="spellStart"/>
      <w:r w:rsidR="00D94B65">
        <w:rPr>
          <w:rFonts w:cs="Times New Roman"/>
          <w:color w:val="333333"/>
          <w:szCs w:val="18"/>
        </w:rPr>
        <w:t>Publications</w:t>
      </w:r>
      <w:proofErr w:type="spellEnd"/>
      <w:r w:rsidR="00D94B65">
        <w:rPr>
          <w:rFonts w:cs="Times New Roman"/>
          <w:color w:val="333333"/>
          <w:szCs w:val="18"/>
        </w:rPr>
        <w:t xml:space="preserve"> </w:t>
      </w:r>
      <w:proofErr w:type="spellStart"/>
      <w:r w:rsidR="00D94B65">
        <w:rPr>
          <w:rFonts w:cs="Times New Roman"/>
          <w:color w:val="333333"/>
          <w:szCs w:val="18"/>
        </w:rPr>
        <w:t>Ltd</w:t>
      </w:r>
      <w:proofErr w:type="spellEnd"/>
      <w:r w:rsidRPr="00581084">
        <w:rPr>
          <w:rFonts w:cs="Times New Roman"/>
          <w:color w:val="333333"/>
          <w:szCs w:val="18"/>
        </w:rPr>
        <w:t>.</w:t>
      </w:r>
    </w:p>
    <w:p w:rsidR="00A9371E" w:rsidRPr="00581084" w:rsidRDefault="001A4D76" w:rsidP="00A37ABC">
      <w:pPr>
        <w:pStyle w:val="Sarakstarindkopa"/>
        <w:numPr>
          <w:ilvl w:val="2"/>
          <w:numId w:val="1"/>
        </w:numPr>
        <w:ind w:left="709"/>
        <w:rPr>
          <w:rFonts w:cs="Times New Roman"/>
          <w:szCs w:val="24"/>
        </w:rPr>
      </w:pPr>
      <w:proofErr w:type="spellStart"/>
      <w:r w:rsidRPr="00581084">
        <w:rPr>
          <w:rFonts w:cs="Times New Roman"/>
          <w:color w:val="333333"/>
          <w:szCs w:val="20"/>
        </w:rPr>
        <w:t>Bursali</w:t>
      </w:r>
      <w:proofErr w:type="spellEnd"/>
      <w:r w:rsidRPr="00581084">
        <w:rPr>
          <w:rFonts w:cs="Times New Roman"/>
          <w:color w:val="333333"/>
          <w:szCs w:val="20"/>
        </w:rPr>
        <w:t xml:space="preserve">, N., </w:t>
      </w:r>
      <w:proofErr w:type="spellStart"/>
      <w:r w:rsidRPr="00581084">
        <w:rPr>
          <w:rFonts w:cs="Times New Roman"/>
          <w:color w:val="333333"/>
          <w:szCs w:val="20"/>
        </w:rPr>
        <w:t>Öz</w:t>
      </w:r>
      <w:proofErr w:type="spellEnd"/>
      <w:r w:rsidRPr="00581084">
        <w:rPr>
          <w:rFonts w:cs="Times New Roman"/>
          <w:color w:val="333333"/>
          <w:szCs w:val="20"/>
        </w:rPr>
        <w:t xml:space="preserve">, H. (2018). </w:t>
      </w:r>
      <w:proofErr w:type="spellStart"/>
      <w:r w:rsidRPr="00581084">
        <w:rPr>
          <w:rFonts w:cs="Times New Roman"/>
          <w:i/>
          <w:color w:val="333333"/>
          <w:szCs w:val="20"/>
        </w:rPr>
        <w:t>The</w:t>
      </w:r>
      <w:proofErr w:type="spellEnd"/>
      <w:r w:rsidRPr="00581084">
        <w:rPr>
          <w:rFonts w:cs="Times New Roman"/>
          <w:i/>
          <w:color w:val="333333"/>
          <w:szCs w:val="20"/>
        </w:rPr>
        <w:t xml:space="preserve"> </w:t>
      </w:r>
      <w:proofErr w:type="spellStart"/>
      <w:r w:rsidRPr="00581084">
        <w:rPr>
          <w:rFonts w:cs="Times New Roman"/>
          <w:i/>
          <w:color w:val="333333"/>
          <w:szCs w:val="20"/>
        </w:rPr>
        <w:t>Role</w:t>
      </w:r>
      <w:proofErr w:type="spellEnd"/>
      <w:r w:rsidRPr="00581084">
        <w:rPr>
          <w:rFonts w:cs="Times New Roman"/>
          <w:i/>
          <w:color w:val="333333"/>
          <w:szCs w:val="20"/>
        </w:rPr>
        <w:t xml:space="preserve"> </w:t>
      </w:r>
      <w:proofErr w:type="spellStart"/>
      <w:r w:rsidRPr="00581084">
        <w:rPr>
          <w:rFonts w:cs="Times New Roman"/>
          <w:i/>
          <w:color w:val="333333"/>
          <w:szCs w:val="20"/>
        </w:rPr>
        <w:t>of</w:t>
      </w:r>
      <w:proofErr w:type="spellEnd"/>
      <w:r w:rsidRPr="00581084">
        <w:rPr>
          <w:rFonts w:cs="Times New Roman"/>
          <w:i/>
          <w:color w:val="333333"/>
          <w:szCs w:val="20"/>
        </w:rPr>
        <w:t xml:space="preserve"> </w:t>
      </w:r>
      <w:proofErr w:type="spellStart"/>
      <w:r w:rsidRPr="00581084">
        <w:rPr>
          <w:rFonts w:cs="Times New Roman"/>
          <w:i/>
          <w:color w:val="333333"/>
          <w:szCs w:val="20"/>
        </w:rPr>
        <w:t>Goal</w:t>
      </w:r>
      <w:proofErr w:type="spellEnd"/>
      <w:r w:rsidRPr="00581084">
        <w:rPr>
          <w:rFonts w:cs="Times New Roman"/>
          <w:i/>
          <w:color w:val="333333"/>
          <w:szCs w:val="20"/>
        </w:rPr>
        <w:t xml:space="preserve"> </w:t>
      </w:r>
      <w:proofErr w:type="spellStart"/>
      <w:r w:rsidRPr="00581084">
        <w:rPr>
          <w:rFonts w:cs="Times New Roman"/>
          <w:i/>
          <w:color w:val="333333"/>
          <w:szCs w:val="20"/>
        </w:rPr>
        <w:t>Setting</w:t>
      </w:r>
      <w:proofErr w:type="spellEnd"/>
      <w:r w:rsidRPr="00581084">
        <w:rPr>
          <w:rFonts w:cs="Times New Roman"/>
          <w:i/>
          <w:color w:val="333333"/>
          <w:szCs w:val="20"/>
        </w:rPr>
        <w:t xml:space="preserve"> </w:t>
      </w:r>
      <w:proofErr w:type="spellStart"/>
      <w:r w:rsidRPr="00581084">
        <w:rPr>
          <w:rFonts w:cs="Times New Roman"/>
          <w:i/>
          <w:color w:val="333333"/>
          <w:szCs w:val="20"/>
        </w:rPr>
        <w:t>in</w:t>
      </w:r>
      <w:proofErr w:type="spellEnd"/>
      <w:r w:rsidRPr="00581084">
        <w:rPr>
          <w:rFonts w:cs="Times New Roman"/>
          <w:i/>
          <w:color w:val="333333"/>
          <w:szCs w:val="20"/>
        </w:rPr>
        <w:t xml:space="preserve"> </w:t>
      </w:r>
      <w:proofErr w:type="spellStart"/>
      <w:r w:rsidRPr="00581084">
        <w:rPr>
          <w:rFonts w:cs="Times New Roman"/>
          <w:i/>
          <w:color w:val="333333"/>
          <w:szCs w:val="20"/>
        </w:rPr>
        <w:t>Metacognitive</w:t>
      </w:r>
      <w:proofErr w:type="spellEnd"/>
      <w:r w:rsidRPr="00581084">
        <w:rPr>
          <w:rFonts w:cs="Times New Roman"/>
          <w:i/>
          <w:color w:val="333333"/>
          <w:szCs w:val="20"/>
        </w:rPr>
        <w:t xml:space="preserve"> </w:t>
      </w:r>
      <w:proofErr w:type="spellStart"/>
      <w:r w:rsidRPr="00581084">
        <w:rPr>
          <w:rFonts w:cs="Times New Roman"/>
          <w:i/>
          <w:color w:val="333333"/>
          <w:szCs w:val="20"/>
        </w:rPr>
        <w:t>Awareness</w:t>
      </w:r>
      <w:proofErr w:type="spellEnd"/>
      <w:r w:rsidRPr="00581084">
        <w:rPr>
          <w:rFonts w:cs="Times New Roman"/>
          <w:i/>
          <w:color w:val="333333"/>
          <w:szCs w:val="20"/>
        </w:rPr>
        <w:t xml:space="preserve"> </w:t>
      </w:r>
      <w:proofErr w:type="spellStart"/>
      <w:r w:rsidRPr="00581084">
        <w:rPr>
          <w:rFonts w:cs="Times New Roman"/>
          <w:i/>
          <w:color w:val="333333"/>
          <w:szCs w:val="20"/>
        </w:rPr>
        <w:t>as</w:t>
      </w:r>
      <w:proofErr w:type="spellEnd"/>
      <w:r w:rsidRPr="00581084">
        <w:rPr>
          <w:rFonts w:cs="Times New Roman"/>
          <w:i/>
          <w:color w:val="333333"/>
          <w:szCs w:val="20"/>
        </w:rPr>
        <w:t xml:space="preserve"> a </w:t>
      </w:r>
      <w:proofErr w:type="spellStart"/>
      <w:r w:rsidRPr="00581084">
        <w:rPr>
          <w:rFonts w:cs="Times New Roman"/>
          <w:i/>
          <w:color w:val="333333"/>
          <w:szCs w:val="20"/>
        </w:rPr>
        <w:t>Self-Regulatory</w:t>
      </w:r>
      <w:proofErr w:type="spellEnd"/>
      <w:r w:rsidRPr="00581084">
        <w:rPr>
          <w:rFonts w:cs="Times New Roman"/>
          <w:i/>
          <w:color w:val="333333"/>
          <w:szCs w:val="20"/>
        </w:rPr>
        <w:t xml:space="preserve"> </w:t>
      </w:r>
      <w:proofErr w:type="spellStart"/>
      <w:r w:rsidRPr="00581084">
        <w:rPr>
          <w:rFonts w:cs="Times New Roman"/>
          <w:i/>
          <w:color w:val="333333"/>
          <w:szCs w:val="20"/>
        </w:rPr>
        <w:t>Behavior</w:t>
      </w:r>
      <w:proofErr w:type="spellEnd"/>
      <w:r w:rsidRPr="00581084">
        <w:rPr>
          <w:rFonts w:cs="Times New Roman"/>
          <w:i/>
          <w:color w:val="333333"/>
          <w:szCs w:val="20"/>
        </w:rPr>
        <w:t xml:space="preserve"> </w:t>
      </w:r>
      <w:proofErr w:type="spellStart"/>
      <w:r w:rsidRPr="00581084">
        <w:rPr>
          <w:rFonts w:cs="Times New Roman"/>
          <w:i/>
          <w:color w:val="333333"/>
          <w:szCs w:val="20"/>
        </w:rPr>
        <w:t>in</w:t>
      </w:r>
      <w:proofErr w:type="spellEnd"/>
      <w:r w:rsidRPr="00581084">
        <w:rPr>
          <w:rFonts w:cs="Times New Roman"/>
          <w:i/>
          <w:color w:val="333333"/>
          <w:szCs w:val="20"/>
        </w:rPr>
        <w:t xml:space="preserve"> </w:t>
      </w:r>
      <w:proofErr w:type="spellStart"/>
      <w:r w:rsidRPr="00581084">
        <w:rPr>
          <w:rFonts w:cs="Times New Roman"/>
          <w:i/>
          <w:color w:val="333333"/>
          <w:szCs w:val="20"/>
        </w:rPr>
        <w:t>Foreign</w:t>
      </w:r>
      <w:proofErr w:type="spellEnd"/>
      <w:r w:rsidRPr="00581084">
        <w:rPr>
          <w:rFonts w:cs="Times New Roman"/>
          <w:i/>
          <w:color w:val="333333"/>
          <w:szCs w:val="20"/>
        </w:rPr>
        <w:t xml:space="preserve"> </w:t>
      </w:r>
      <w:proofErr w:type="spellStart"/>
      <w:r w:rsidRPr="00581084">
        <w:rPr>
          <w:rFonts w:cs="Times New Roman"/>
          <w:i/>
          <w:color w:val="333333"/>
          <w:szCs w:val="20"/>
        </w:rPr>
        <w:t>Language</w:t>
      </w:r>
      <w:proofErr w:type="spellEnd"/>
      <w:r w:rsidRPr="00581084">
        <w:rPr>
          <w:rFonts w:cs="Times New Roman"/>
          <w:i/>
          <w:color w:val="333333"/>
          <w:szCs w:val="20"/>
        </w:rPr>
        <w:t xml:space="preserve"> </w:t>
      </w:r>
      <w:proofErr w:type="spellStart"/>
      <w:r w:rsidRPr="00581084">
        <w:rPr>
          <w:rFonts w:cs="Times New Roman"/>
          <w:i/>
          <w:color w:val="333333"/>
          <w:szCs w:val="20"/>
        </w:rPr>
        <w:t>Learning</w:t>
      </w:r>
      <w:proofErr w:type="spellEnd"/>
      <w:r w:rsidRPr="00581084">
        <w:rPr>
          <w:rFonts w:cs="Times New Roman"/>
          <w:i/>
          <w:color w:val="333333"/>
          <w:szCs w:val="20"/>
        </w:rPr>
        <w:t>.</w:t>
      </w:r>
      <w:r w:rsidRPr="00581084">
        <w:rPr>
          <w:rFonts w:cs="Times New Roman"/>
          <w:color w:val="333333"/>
          <w:szCs w:val="20"/>
        </w:rPr>
        <w:t> </w:t>
      </w:r>
      <w:r w:rsidRPr="00581084">
        <w:rPr>
          <w:rFonts w:cs="Times New Roman"/>
          <w:iCs/>
          <w:color w:val="333333"/>
          <w:szCs w:val="20"/>
          <w:bdr w:val="none" w:sz="0" w:space="0" w:color="auto" w:frame="1"/>
        </w:rPr>
        <w:t xml:space="preserve">Online </w:t>
      </w:r>
      <w:proofErr w:type="spellStart"/>
      <w:r w:rsidRPr="00581084">
        <w:rPr>
          <w:rFonts w:cs="Times New Roman"/>
          <w:iCs/>
          <w:color w:val="333333"/>
          <w:szCs w:val="20"/>
          <w:bdr w:val="none" w:sz="0" w:space="0" w:color="auto" w:frame="1"/>
        </w:rPr>
        <w:t>Submission</w:t>
      </w:r>
      <w:proofErr w:type="spellEnd"/>
      <w:r w:rsidRPr="00581084">
        <w:rPr>
          <w:rFonts w:cs="Times New Roman"/>
          <w:color w:val="333333"/>
          <w:szCs w:val="20"/>
        </w:rPr>
        <w:t>, </w:t>
      </w:r>
      <w:r w:rsidRPr="00581084">
        <w:rPr>
          <w:rFonts w:cs="Times New Roman"/>
          <w:iCs/>
          <w:color w:val="333333"/>
          <w:szCs w:val="20"/>
          <w:bdr w:val="none" w:sz="0" w:space="0" w:color="auto" w:frame="1"/>
        </w:rPr>
        <w:t>5</w:t>
      </w:r>
      <w:r w:rsidRPr="00581084">
        <w:rPr>
          <w:rFonts w:cs="Times New Roman"/>
          <w:color w:val="333333"/>
          <w:szCs w:val="20"/>
        </w:rPr>
        <w:t>, 662–671.</w:t>
      </w:r>
    </w:p>
    <w:p w:rsidR="00A9371E" w:rsidRPr="00A9371E" w:rsidRDefault="00A9371E" w:rsidP="00A37ABC">
      <w:pPr>
        <w:pStyle w:val="Sarakstarindkopa"/>
        <w:numPr>
          <w:ilvl w:val="2"/>
          <w:numId w:val="1"/>
        </w:numPr>
        <w:ind w:left="709"/>
        <w:rPr>
          <w:rFonts w:cs="Times New Roman"/>
          <w:szCs w:val="24"/>
        </w:rPr>
      </w:pPr>
      <w:proofErr w:type="spellStart"/>
      <w:r w:rsidRPr="00A9371E">
        <w:rPr>
          <w:rFonts w:cs="Times New Roman"/>
          <w:szCs w:val="20"/>
        </w:rPr>
        <w:t>C</w:t>
      </w:r>
      <w:r>
        <w:rPr>
          <w:rFonts w:cs="Times New Roman"/>
          <w:szCs w:val="20"/>
        </w:rPr>
        <w:t>eauşu</w:t>
      </w:r>
      <w:proofErr w:type="spellEnd"/>
      <w:r w:rsidRPr="00A9371E">
        <w:rPr>
          <w:rFonts w:cs="Times New Roman"/>
          <w:szCs w:val="20"/>
        </w:rPr>
        <w:t xml:space="preserve">, F. (2018). </w:t>
      </w:r>
      <w:proofErr w:type="spellStart"/>
      <w:r w:rsidRPr="00A9371E">
        <w:rPr>
          <w:rFonts w:cs="Times New Roman"/>
          <w:i/>
          <w:szCs w:val="20"/>
        </w:rPr>
        <w:t>Education</w:t>
      </w:r>
      <w:proofErr w:type="spellEnd"/>
      <w:r w:rsidRPr="00A9371E">
        <w:rPr>
          <w:rFonts w:cs="Times New Roman"/>
          <w:i/>
          <w:szCs w:val="20"/>
        </w:rPr>
        <w:t xml:space="preserve"> </w:t>
      </w:r>
      <w:proofErr w:type="spellStart"/>
      <w:r w:rsidRPr="00A9371E">
        <w:rPr>
          <w:rFonts w:cs="Times New Roman"/>
          <w:i/>
          <w:szCs w:val="20"/>
        </w:rPr>
        <w:t>Seen</w:t>
      </w:r>
      <w:proofErr w:type="spellEnd"/>
      <w:r w:rsidRPr="00A9371E">
        <w:rPr>
          <w:rFonts w:cs="Times New Roman"/>
          <w:i/>
          <w:szCs w:val="20"/>
        </w:rPr>
        <w:t xml:space="preserve"> </w:t>
      </w:r>
      <w:proofErr w:type="spellStart"/>
      <w:r w:rsidRPr="00A9371E">
        <w:rPr>
          <w:rFonts w:cs="Times New Roman"/>
          <w:i/>
          <w:szCs w:val="20"/>
        </w:rPr>
        <w:t>through</w:t>
      </w:r>
      <w:proofErr w:type="spellEnd"/>
      <w:r w:rsidRPr="00A9371E">
        <w:rPr>
          <w:rFonts w:cs="Times New Roman"/>
          <w:i/>
          <w:szCs w:val="20"/>
        </w:rPr>
        <w:t xml:space="preserve"> </w:t>
      </w:r>
      <w:proofErr w:type="spellStart"/>
      <w:r w:rsidRPr="00A9371E">
        <w:rPr>
          <w:rFonts w:cs="Times New Roman"/>
          <w:i/>
          <w:szCs w:val="20"/>
        </w:rPr>
        <w:t>the</w:t>
      </w:r>
      <w:proofErr w:type="spellEnd"/>
      <w:r w:rsidRPr="00A9371E">
        <w:rPr>
          <w:rFonts w:cs="Times New Roman"/>
          <w:i/>
          <w:szCs w:val="20"/>
        </w:rPr>
        <w:t xml:space="preserve"> </w:t>
      </w:r>
      <w:proofErr w:type="spellStart"/>
      <w:r w:rsidRPr="00A9371E">
        <w:rPr>
          <w:rFonts w:cs="Times New Roman"/>
          <w:i/>
          <w:szCs w:val="20"/>
        </w:rPr>
        <w:t>Postmodernity</w:t>
      </w:r>
      <w:proofErr w:type="spellEnd"/>
      <w:r w:rsidRPr="00A9371E">
        <w:rPr>
          <w:rFonts w:cs="Times New Roman"/>
          <w:i/>
          <w:szCs w:val="20"/>
        </w:rPr>
        <w:t xml:space="preserve"> „Grid".</w:t>
      </w:r>
      <w:r w:rsidRPr="00A9371E">
        <w:rPr>
          <w:rFonts w:cs="Times New Roman"/>
          <w:i/>
          <w:iCs/>
          <w:szCs w:val="20"/>
          <w:bdr w:val="none" w:sz="0" w:space="0" w:color="auto" w:frame="1"/>
        </w:rPr>
        <w:t> </w:t>
      </w:r>
      <w:proofErr w:type="spellStart"/>
      <w:r w:rsidRPr="00A9371E">
        <w:rPr>
          <w:rFonts w:cs="Times New Roman"/>
          <w:iCs/>
          <w:szCs w:val="20"/>
          <w:bdr w:val="none" w:sz="0" w:space="0" w:color="auto" w:frame="1"/>
        </w:rPr>
        <w:t>Postmodern</w:t>
      </w:r>
      <w:proofErr w:type="spellEnd"/>
      <w:r w:rsidRPr="00A9371E">
        <w:rPr>
          <w:rFonts w:cs="Times New Roman"/>
          <w:iCs/>
          <w:szCs w:val="20"/>
          <w:bdr w:val="none" w:sz="0" w:space="0" w:color="auto" w:frame="1"/>
        </w:rPr>
        <w:t xml:space="preserve"> </w:t>
      </w:r>
      <w:proofErr w:type="spellStart"/>
      <w:r w:rsidRPr="00A9371E">
        <w:rPr>
          <w:rFonts w:cs="Times New Roman"/>
          <w:iCs/>
          <w:szCs w:val="20"/>
          <w:bdr w:val="none" w:sz="0" w:space="0" w:color="auto" w:frame="1"/>
        </w:rPr>
        <w:t>Openings</w:t>
      </w:r>
      <w:proofErr w:type="spellEnd"/>
      <w:r w:rsidRPr="00A9371E">
        <w:rPr>
          <w:rFonts w:cs="Times New Roman"/>
          <w:iCs/>
          <w:szCs w:val="20"/>
          <w:bdr w:val="none" w:sz="0" w:space="0" w:color="auto" w:frame="1"/>
        </w:rPr>
        <w:t xml:space="preserve"> / </w:t>
      </w:r>
      <w:proofErr w:type="spellStart"/>
      <w:r w:rsidRPr="00A9371E">
        <w:rPr>
          <w:rFonts w:cs="Times New Roman"/>
          <w:iCs/>
          <w:szCs w:val="20"/>
          <w:bdr w:val="none" w:sz="0" w:space="0" w:color="auto" w:frame="1"/>
        </w:rPr>
        <w:t>Deschideri</w:t>
      </w:r>
      <w:proofErr w:type="spellEnd"/>
      <w:r w:rsidRPr="00A9371E">
        <w:rPr>
          <w:rFonts w:cs="Times New Roman"/>
          <w:iCs/>
          <w:szCs w:val="20"/>
          <w:bdr w:val="none" w:sz="0" w:space="0" w:color="auto" w:frame="1"/>
        </w:rPr>
        <w:t xml:space="preserve"> </w:t>
      </w:r>
      <w:proofErr w:type="spellStart"/>
      <w:r w:rsidRPr="00A9371E">
        <w:rPr>
          <w:rFonts w:cs="Times New Roman"/>
          <w:iCs/>
          <w:szCs w:val="20"/>
          <w:bdr w:val="none" w:sz="0" w:space="0" w:color="auto" w:frame="1"/>
        </w:rPr>
        <w:t>Postmoderne</w:t>
      </w:r>
      <w:proofErr w:type="spellEnd"/>
      <w:r w:rsidRPr="00A9371E">
        <w:rPr>
          <w:rFonts w:cs="Times New Roman"/>
          <w:szCs w:val="20"/>
        </w:rPr>
        <w:t>, </w:t>
      </w:r>
      <w:r w:rsidRPr="00A9371E">
        <w:rPr>
          <w:rFonts w:cs="Times New Roman"/>
          <w:iCs/>
          <w:szCs w:val="20"/>
          <w:bdr w:val="none" w:sz="0" w:space="0" w:color="auto" w:frame="1"/>
        </w:rPr>
        <w:t>9</w:t>
      </w:r>
      <w:r w:rsidRPr="00A9371E">
        <w:rPr>
          <w:rFonts w:cs="Times New Roman"/>
          <w:szCs w:val="20"/>
        </w:rPr>
        <w:t xml:space="preserve">(1), 22–34. </w:t>
      </w:r>
      <w:r w:rsidR="00662C41">
        <w:rPr>
          <w:rFonts w:cs="Times New Roman"/>
          <w:szCs w:val="20"/>
        </w:rPr>
        <w:t>Pieejams</w:t>
      </w:r>
      <w:r>
        <w:rPr>
          <w:rFonts w:cs="Times New Roman"/>
          <w:szCs w:val="20"/>
        </w:rPr>
        <w:t xml:space="preserve">: </w:t>
      </w:r>
      <w:hyperlink r:id="rId34" w:history="1">
        <w:r w:rsidRPr="00893298">
          <w:rPr>
            <w:rStyle w:val="Hipersaite"/>
            <w:rFonts w:cs="Times New Roman"/>
            <w:szCs w:val="20"/>
          </w:rPr>
          <w:t>https://doi.org/10.18662/po/03</w:t>
        </w:r>
      </w:hyperlink>
    </w:p>
    <w:p w:rsidR="008442E3" w:rsidRPr="008442E3" w:rsidRDefault="008442E3" w:rsidP="00A37ABC">
      <w:pPr>
        <w:pStyle w:val="Sarakstarindkopa"/>
        <w:numPr>
          <w:ilvl w:val="2"/>
          <w:numId w:val="1"/>
        </w:numPr>
        <w:ind w:left="709"/>
        <w:rPr>
          <w:rFonts w:cs="Times New Roman"/>
          <w:szCs w:val="24"/>
        </w:rPr>
      </w:pPr>
      <w:r>
        <w:rPr>
          <w:rFonts w:cs="Times New Roman"/>
        </w:rPr>
        <w:t xml:space="preserve">Čamane, I. (2009). </w:t>
      </w:r>
      <w:r>
        <w:rPr>
          <w:rFonts w:cs="Times New Roman"/>
          <w:i/>
        </w:rPr>
        <w:t>Klases audzinātāja darbība pusaudža pašaudzināšanas sekmēšanā</w:t>
      </w:r>
      <w:r>
        <w:rPr>
          <w:rFonts w:cs="Times New Roman"/>
        </w:rPr>
        <w:t xml:space="preserve">. (Promocijas darbs). Latvijas Universitāte. Pieejams: </w:t>
      </w:r>
      <w:hyperlink r:id="rId35" w:history="1">
        <w:r w:rsidRPr="00893298">
          <w:rPr>
            <w:rStyle w:val="Hipersaite"/>
            <w:rFonts w:cs="Times New Roman"/>
          </w:rPr>
          <w:t>https://dspace.lu.lv/dspace/handle/7/4528</w:t>
        </w:r>
      </w:hyperlink>
    </w:p>
    <w:p w:rsidR="004D12FF" w:rsidRPr="004D12FF" w:rsidRDefault="004D12FF" w:rsidP="00A37ABC">
      <w:pPr>
        <w:pStyle w:val="Sarakstarindkopa"/>
        <w:numPr>
          <w:ilvl w:val="2"/>
          <w:numId w:val="1"/>
        </w:numPr>
        <w:ind w:left="709"/>
        <w:rPr>
          <w:rFonts w:cs="Times New Roman"/>
          <w:szCs w:val="24"/>
        </w:rPr>
      </w:pPr>
      <w:proofErr w:type="spellStart"/>
      <w:r>
        <w:rPr>
          <w:rFonts w:cs="Times New Roman"/>
        </w:rPr>
        <w:t>Čehlovs</w:t>
      </w:r>
      <w:proofErr w:type="spellEnd"/>
      <w:r>
        <w:rPr>
          <w:rFonts w:cs="Times New Roman"/>
        </w:rPr>
        <w:t xml:space="preserve">, M. (2008). </w:t>
      </w:r>
      <w:r>
        <w:rPr>
          <w:rFonts w:cs="Times New Roman"/>
          <w:i/>
        </w:rPr>
        <w:t xml:space="preserve">Vecāko klašu skolēnu personības </w:t>
      </w:r>
      <w:proofErr w:type="spellStart"/>
      <w:r>
        <w:rPr>
          <w:rFonts w:cs="Times New Roman"/>
          <w:i/>
        </w:rPr>
        <w:t>pašnoteikšanās</w:t>
      </w:r>
      <w:proofErr w:type="spellEnd"/>
      <w:r>
        <w:rPr>
          <w:rFonts w:cs="Times New Roman"/>
          <w:i/>
        </w:rPr>
        <w:t xml:space="preserve"> attīstības humanitārie pamati</w:t>
      </w:r>
      <w:r>
        <w:rPr>
          <w:rFonts w:cs="Times New Roman"/>
        </w:rPr>
        <w:t xml:space="preserve">. (Promocijas darbs). Latvijas Universitāte. Pieejams: </w:t>
      </w:r>
      <w:hyperlink r:id="rId36" w:history="1">
        <w:r w:rsidRPr="00893298">
          <w:rPr>
            <w:rStyle w:val="Hipersaite"/>
            <w:rFonts w:cs="Times New Roman"/>
          </w:rPr>
          <w:t>https://dspace.lu.lv/dspace/handle/7/4537</w:t>
        </w:r>
      </w:hyperlink>
    </w:p>
    <w:p w:rsidR="00CF2FE4" w:rsidRPr="007F05D4" w:rsidRDefault="00B74857" w:rsidP="00A37ABC">
      <w:pPr>
        <w:pStyle w:val="Sarakstarindkopa"/>
        <w:numPr>
          <w:ilvl w:val="2"/>
          <w:numId w:val="1"/>
        </w:numPr>
        <w:ind w:left="709"/>
        <w:rPr>
          <w:rFonts w:cs="Times New Roman"/>
          <w:szCs w:val="24"/>
        </w:rPr>
      </w:pPr>
      <w:proofErr w:type="spellStart"/>
      <w:r w:rsidRPr="007F05D4">
        <w:rPr>
          <w:rFonts w:cs="Times New Roman"/>
          <w:szCs w:val="20"/>
        </w:rPr>
        <w:t>Dakin</w:t>
      </w:r>
      <w:proofErr w:type="spellEnd"/>
      <w:r w:rsidRPr="007F05D4">
        <w:rPr>
          <w:rFonts w:cs="Times New Roman"/>
          <w:szCs w:val="20"/>
        </w:rPr>
        <w:t>, G. H. (2018). </w:t>
      </w:r>
      <w:proofErr w:type="spellStart"/>
      <w:r w:rsidRPr="007F05D4">
        <w:rPr>
          <w:rFonts w:cs="Times New Roman"/>
          <w:i/>
          <w:iCs/>
          <w:szCs w:val="20"/>
          <w:bdr w:val="none" w:sz="0" w:space="0" w:color="auto" w:frame="1"/>
        </w:rPr>
        <w:t>Learning</w:t>
      </w:r>
      <w:proofErr w:type="spellEnd"/>
      <w:r w:rsidRPr="007F05D4">
        <w:rPr>
          <w:rFonts w:cs="Times New Roman"/>
          <w:i/>
          <w:iCs/>
          <w:szCs w:val="20"/>
          <w:bdr w:val="none" w:sz="0" w:space="0" w:color="auto" w:frame="1"/>
        </w:rPr>
        <w:t xml:space="preserve"> to </w:t>
      </w:r>
      <w:proofErr w:type="spellStart"/>
      <w:r w:rsidRPr="007F05D4">
        <w:rPr>
          <w:rFonts w:cs="Times New Roman"/>
          <w:i/>
          <w:iCs/>
          <w:szCs w:val="20"/>
          <w:bdr w:val="none" w:sz="0" w:space="0" w:color="auto" w:frame="1"/>
        </w:rPr>
        <w:t>Learn</w:t>
      </w:r>
      <w:proofErr w:type="spellEnd"/>
      <w:r w:rsidRPr="007F05D4">
        <w:rPr>
          <w:rFonts w:cs="Times New Roman"/>
          <w:i/>
          <w:iCs/>
          <w:szCs w:val="20"/>
          <w:bdr w:val="none" w:sz="0" w:space="0" w:color="auto" w:frame="1"/>
        </w:rPr>
        <w:t xml:space="preserve">: A Student </w:t>
      </w:r>
      <w:proofErr w:type="spellStart"/>
      <w:r w:rsidRPr="007F05D4">
        <w:rPr>
          <w:rFonts w:cs="Times New Roman"/>
          <w:i/>
          <w:iCs/>
          <w:szCs w:val="20"/>
          <w:bdr w:val="none" w:sz="0" w:space="0" w:color="auto" w:frame="1"/>
        </w:rPr>
        <w:t>Centered</w:t>
      </w:r>
      <w:proofErr w:type="spellEnd"/>
      <w:r w:rsidRPr="007F05D4">
        <w:rPr>
          <w:rFonts w:cs="Times New Roman"/>
          <w:i/>
          <w:iCs/>
          <w:szCs w:val="20"/>
          <w:bdr w:val="none" w:sz="0" w:space="0" w:color="auto" w:frame="1"/>
        </w:rPr>
        <w:t xml:space="preserve"> </w:t>
      </w:r>
      <w:proofErr w:type="spellStart"/>
      <w:r w:rsidRPr="007F05D4">
        <w:rPr>
          <w:rFonts w:cs="Times New Roman"/>
          <w:i/>
          <w:iCs/>
          <w:szCs w:val="20"/>
          <w:bdr w:val="none" w:sz="0" w:space="0" w:color="auto" w:frame="1"/>
        </w:rPr>
        <w:t>Instructional</w:t>
      </w:r>
      <w:proofErr w:type="spellEnd"/>
      <w:r w:rsidRPr="007F05D4">
        <w:rPr>
          <w:rFonts w:cs="Times New Roman"/>
          <w:i/>
          <w:iCs/>
          <w:szCs w:val="20"/>
          <w:bdr w:val="none" w:sz="0" w:space="0" w:color="auto" w:frame="1"/>
        </w:rPr>
        <w:t xml:space="preserve"> </w:t>
      </w:r>
      <w:proofErr w:type="spellStart"/>
      <w:r w:rsidRPr="007F05D4">
        <w:rPr>
          <w:rFonts w:cs="Times New Roman"/>
          <w:i/>
          <w:iCs/>
          <w:szCs w:val="20"/>
          <w:bdr w:val="none" w:sz="0" w:space="0" w:color="auto" w:frame="1"/>
        </w:rPr>
        <w:t>Strategy</w:t>
      </w:r>
      <w:proofErr w:type="spellEnd"/>
      <w:r w:rsidRPr="007F05D4">
        <w:rPr>
          <w:rFonts w:cs="Times New Roman"/>
          <w:szCs w:val="20"/>
        </w:rPr>
        <w:t>. </w:t>
      </w:r>
      <w:r w:rsidRPr="007F05D4">
        <w:rPr>
          <w:rFonts w:cs="Times New Roman"/>
          <w:iCs/>
          <w:szCs w:val="20"/>
          <w:bdr w:val="none" w:sz="0" w:space="0" w:color="auto" w:frame="1"/>
        </w:rPr>
        <w:t xml:space="preserve">Online </w:t>
      </w:r>
      <w:proofErr w:type="spellStart"/>
      <w:r w:rsidRPr="007F05D4">
        <w:rPr>
          <w:rFonts w:cs="Times New Roman"/>
          <w:iCs/>
          <w:szCs w:val="20"/>
          <w:bdr w:val="none" w:sz="0" w:space="0" w:color="auto" w:frame="1"/>
        </w:rPr>
        <w:t>Submission</w:t>
      </w:r>
      <w:proofErr w:type="spellEnd"/>
      <w:r w:rsidRPr="007F05D4">
        <w:rPr>
          <w:rFonts w:cs="Times New Roman"/>
          <w:szCs w:val="20"/>
        </w:rPr>
        <w:t>.</w:t>
      </w:r>
    </w:p>
    <w:p w:rsidR="00CF2FE4" w:rsidRPr="00CF2FE4" w:rsidRDefault="00CF2FE4" w:rsidP="00A37ABC">
      <w:pPr>
        <w:pStyle w:val="Sarakstarindkopa"/>
        <w:numPr>
          <w:ilvl w:val="2"/>
          <w:numId w:val="1"/>
        </w:numPr>
        <w:ind w:left="709"/>
        <w:rPr>
          <w:rFonts w:cs="Times New Roman"/>
          <w:szCs w:val="24"/>
        </w:rPr>
      </w:pPr>
      <w:proofErr w:type="spellStart"/>
      <w:r w:rsidRPr="00CF2FE4">
        <w:rPr>
          <w:rFonts w:cs="Times New Roman"/>
          <w:szCs w:val="20"/>
        </w:rPr>
        <w:t>Davis</w:t>
      </w:r>
      <w:proofErr w:type="spellEnd"/>
      <w:r w:rsidRPr="00CF2FE4">
        <w:rPr>
          <w:rFonts w:cs="Times New Roman"/>
          <w:szCs w:val="20"/>
        </w:rPr>
        <w:t>, T. C. (2013). </w:t>
      </w:r>
      <w:proofErr w:type="spellStart"/>
      <w:r w:rsidRPr="00CF2FE4">
        <w:rPr>
          <w:rFonts w:cs="Times New Roman"/>
          <w:i/>
          <w:iCs/>
          <w:szCs w:val="20"/>
          <w:bdr w:val="none" w:sz="0" w:space="0" w:color="auto" w:frame="1"/>
        </w:rPr>
        <w:t>Differentiation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of</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Instruction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in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Regular</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Education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Elementary</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Classes</w:t>
      </w:r>
      <w:proofErr w:type="spellEnd"/>
      <w:r w:rsidRPr="00CF2FE4">
        <w:rPr>
          <w:rFonts w:cs="Times New Roman"/>
          <w:i/>
          <w:iCs/>
          <w:szCs w:val="20"/>
          <w:bdr w:val="none" w:sz="0" w:space="0" w:color="auto" w:frame="1"/>
        </w:rPr>
        <w:t xml:space="preserve">: An </w:t>
      </w:r>
      <w:proofErr w:type="spellStart"/>
      <w:r w:rsidRPr="00CF2FE4">
        <w:rPr>
          <w:rFonts w:cs="Times New Roman"/>
          <w:i/>
          <w:iCs/>
          <w:szCs w:val="20"/>
          <w:bdr w:val="none" w:sz="0" w:space="0" w:color="auto" w:frame="1"/>
        </w:rPr>
        <w:t>Investigation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of</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Faculty</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and</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Educational</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Leaders</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Perceptions</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of</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Differentiated</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Instruction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in</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Meeting</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the</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Needs</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of</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Diverse</w:t>
      </w:r>
      <w:proofErr w:type="spellEnd"/>
      <w:r w:rsidRPr="00CF2FE4">
        <w:rPr>
          <w:rFonts w:cs="Times New Roman"/>
          <w:i/>
          <w:iCs/>
          <w:szCs w:val="20"/>
          <w:bdr w:val="none" w:sz="0" w:space="0" w:color="auto" w:frame="1"/>
        </w:rPr>
        <w:t xml:space="preserve"> </w:t>
      </w:r>
      <w:proofErr w:type="spellStart"/>
      <w:r w:rsidRPr="00CF2FE4">
        <w:rPr>
          <w:rFonts w:cs="Times New Roman"/>
          <w:i/>
          <w:iCs/>
          <w:szCs w:val="20"/>
          <w:bdr w:val="none" w:sz="0" w:space="0" w:color="auto" w:frame="1"/>
        </w:rPr>
        <w:t>Learners</w:t>
      </w:r>
      <w:proofErr w:type="spellEnd"/>
      <w:r w:rsidRPr="00CF2FE4">
        <w:rPr>
          <w:rFonts w:cs="Times New Roman"/>
          <w:szCs w:val="20"/>
        </w:rPr>
        <w:t>. </w:t>
      </w:r>
      <w:proofErr w:type="spellStart"/>
      <w:r w:rsidRPr="00CF2FE4">
        <w:rPr>
          <w:rFonts w:cs="Times New Roman"/>
          <w:iCs/>
          <w:szCs w:val="20"/>
          <w:bdr w:val="none" w:sz="0" w:space="0" w:color="auto" w:frame="1"/>
        </w:rPr>
        <w:t>ProQuest</w:t>
      </w:r>
      <w:proofErr w:type="spellEnd"/>
      <w:r w:rsidRPr="00CF2FE4">
        <w:rPr>
          <w:rFonts w:cs="Times New Roman"/>
          <w:iCs/>
          <w:szCs w:val="20"/>
          <w:bdr w:val="none" w:sz="0" w:space="0" w:color="auto" w:frame="1"/>
        </w:rPr>
        <w:t xml:space="preserve"> LLC</w:t>
      </w:r>
      <w:r w:rsidRPr="00CF2FE4">
        <w:rPr>
          <w:rFonts w:cs="Times New Roman"/>
          <w:szCs w:val="20"/>
        </w:rPr>
        <w:t xml:space="preserve">. </w:t>
      </w:r>
      <w:r w:rsidR="00662C41">
        <w:rPr>
          <w:rFonts w:cs="Times New Roman"/>
          <w:szCs w:val="20"/>
        </w:rPr>
        <w:lastRenderedPageBreak/>
        <w:t>Pieejams</w:t>
      </w:r>
      <w:r w:rsidRPr="00CF2FE4">
        <w:rPr>
          <w:rFonts w:cs="Times New Roman"/>
          <w:szCs w:val="20"/>
        </w:rPr>
        <w:t xml:space="preserve">: </w:t>
      </w:r>
      <w:hyperlink r:id="rId37" w:history="1">
        <w:r w:rsidRPr="00CF2FE4">
          <w:rPr>
            <w:rStyle w:val="Hipersaite"/>
            <w:rFonts w:cs="Times New Roman"/>
            <w:color w:val="auto"/>
            <w:szCs w:val="20"/>
          </w:rPr>
          <w:t>http://gateway.proquest.com/openurl?urlpass:[_]ver=Z39.88-2004&amp;rft_val_fmt=info:ofi/fmt:kev:mtx:dissertation&amp;res_dat=xri:pqm&amp;rft_dat=xri:pqdiss:3589970</w:t>
        </w:r>
      </w:hyperlink>
    </w:p>
    <w:p w:rsidR="00B52581" w:rsidRPr="00B52581" w:rsidRDefault="007A469F" w:rsidP="00A37ABC">
      <w:pPr>
        <w:pStyle w:val="Sarakstarindkopa"/>
        <w:numPr>
          <w:ilvl w:val="2"/>
          <w:numId w:val="1"/>
        </w:numPr>
        <w:ind w:left="709"/>
        <w:rPr>
          <w:rFonts w:cs="Times New Roman"/>
          <w:szCs w:val="24"/>
        </w:rPr>
      </w:pPr>
      <w:proofErr w:type="spellStart"/>
      <w:r>
        <w:rPr>
          <w:rFonts w:cs="Times New Roman"/>
        </w:rPr>
        <w:t>Dinka</w:t>
      </w:r>
      <w:proofErr w:type="spellEnd"/>
      <w:r>
        <w:rPr>
          <w:rFonts w:cs="Times New Roman"/>
        </w:rPr>
        <w:t xml:space="preserve">, I. (2014). </w:t>
      </w:r>
      <w:r>
        <w:rPr>
          <w:rFonts w:cs="Times New Roman"/>
          <w:i/>
        </w:rPr>
        <w:t xml:space="preserve">Bērna tēla sociālo transformāciju atspoguļojums bērnistabā. </w:t>
      </w:r>
      <w:r w:rsidRPr="007A469F">
        <w:rPr>
          <w:rFonts w:cs="Times New Roman"/>
        </w:rPr>
        <w:t>(Promocijas darbs)</w:t>
      </w:r>
      <w:r>
        <w:rPr>
          <w:rFonts w:cs="Times New Roman"/>
        </w:rPr>
        <w:t xml:space="preserve">. Latvijas Universitāte. Pieejams: </w:t>
      </w:r>
      <w:hyperlink r:id="rId38" w:history="1">
        <w:r w:rsidRPr="00893298">
          <w:rPr>
            <w:rStyle w:val="Hipersaite"/>
            <w:rFonts w:cs="Times New Roman"/>
          </w:rPr>
          <w:t>https://dspace.lu.lv/dspace/handle/7/28254</w:t>
        </w:r>
      </w:hyperlink>
    </w:p>
    <w:p w:rsidR="00F85E08" w:rsidRPr="00F85E08" w:rsidRDefault="00F85E08" w:rsidP="00A37ABC">
      <w:pPr>
        <w:pStyle w:val="Sarakstarindkopa"/>
        <w:numPr>
          <w:ilvl w:val="2"/>
          <w:numId w:val="1"/>
        </w:numPr>
        <w:ind w:left="709"/>
        <w:rPr>
          <w:rFonts w:cs="Times New Roman"/>
          <w:szCs w:val="24"/>
        </w:rPr>
      </w:pPr>
      <w:r>
        <w:rPr>
          <w:rFonts w:cs="Times New Roman"/>
        </w:rPr>
        <w:t xml:space="preserve">Dreimane-Hartmane, D. (2013). </w:t>
      </w:r>
      <w:r>
        <w:rPr>
          <w:rFonts w:cs="Times New Roman"/>
          <w:i/>
        </w:rPr>
        <w:t xml:space="preserve">Vidusskolas vecāko klašu skolēnu vispārējo patstāvīgās mācīšanās prasmju pilnveide angļu valodas mācību procesā. </w:t>
      </w:r>
      <w:r w:rsidRPr="00F85E08">
        <w:rPr>
          <w:rFonts w:cs="Times New Roman"/>
        </w:rPr>
        <w:t>(Promocijas darbs)</w:t>
      </w:r>
      <w:r>
        <w:rPr>
          <w:rFonts w:cs="Times New Roman"/>
        </w:rPr>
        <w:t xml:space="preserve">. Liepājas Universitāte. Pieejams: </w:t>
      </w:r>
      <w:hyperlink r:id="rId39" w:history="1">
        <w:r w:rsidRPr="00893298">
          <w:rPr>
            <w:rStyle w:val="Hipersaite"/>
            <w:rFonts w:cs="Times New Roman"/>
          </w:rPr>
          <w:t>https://academia.lndb.lv/239-2/</w:t>
        </w:r>
      </w:hyperlink>
    </w:p>
    <w:p w:rsidR="00B52581" w:rsidRPr="007F05D4" w:rsidRDefault="00B52581" w:rsidP="00A37ABC">
      <w:pPr>
        <w:pStyle w:val="Sarakstarindkopa"/>
        <w:numPr>
          <w:ilvl w:val="2"/>
          <w:numId w:val="1"/>
        </w:numPr>
        <w:ind w:left="709"/>
        <w:rPr>
          <w:rFonts w:cs="Times New Roman"/>
          <w:szCs w:val="24"/>
        </w:rPr>
      </w:pPr>
      <w:proofErr w:type="spellStart"/>
      <w:r w:rsidRPr="007F05D4">
        <w:rPr>
          <w:rFonts w:cs="Times New Roman"/>
          <w:szCs w:val="20"/>
        </w:rPr>
        <w:t>Eike</w:t>
      </w:r>
      <w:proofErr w:type="spellEnd"/>
      <w:r w:rsidRPr="007F05D4">
        <w:rPr>
          <w:rFonts w:cs="Times New Roman"/>
          <w:szCs w:val="20"/>
        </w:rPr>
        <w:t xml:space="preserve">, R. J., </w:t>
      </w:r>
      <w:proofErr w:type="spellStart"/>
      <w:r w:rsidRPr="007F05D4">
        <w:rPr>
          <w:rFonts w:cs="Times New Roman"/>
          <w:szCs w:val="20"/>
        </w:rPr>
        <w:t>Osteen</w:t>
      </w:r>
      <w:proofErr w:type="spellEnd"/>
      <w:r w:rsidRPr="007F05D4">
        <w:rPr>
          <w:rFonts w:cs="Times New Roman"/>
          <w:szCs w:val="20"/>
        </w:rPr>
        <w:t xml:space="preserve">, S., </w:t>
      </w:r>
      <w:proofErr w:type="spellStart"/>
      <w:r w:rsidRPr="007F05D4">
        <w:rPr>
          <w:rFonts w:cs="Times New Roman"/>
          <w:szCs w:val="20"/>
        </w:rPr>
        <w:t>Irick</w:t>
      </w:r>
      <w:proofErr w:type="spellEnd"/>
      <w:r w:rsidRPr="007F05D4">
        <w:rPr>
          <w:rFonts w:cs="Times New Roman"/>
          <w:szCs w:val="20"/>
        </w:rPr>
        <w:t xml:space="preserve">, E. (2018). </w:t>
      </w:r>
      <w:r w:rsidRPr="007F05D4">
        <w:rPr>
          <w:rFonts w:cs="Times New Roman"/>
          <w:i/>
          <w:szCs w:val="20"/>
        </w:rPr>
        <w:t xml:space="preserve">A </w:t>
      </w:r>
      <w:proofErr w:type="spellStart"/>
      <w:r w:rsidRPr="007F05D4">
        <w:rPr>
          <w:rFonts w:cs="Times New Roman"/>
          <w:i/>
          <w:szCs w:val="20"/>
        </w:rPr>
        <w:t>creative</w:t>
      </w:r>
      <w:proofErr w:type="spellEnd"/>
      <w:r w:rsidRPr="007F05D4">
        <w:rPr>
          <w:rFonts w:cs="Times New Roman"/>
          <w:i/>
          <w:szCs w:val="20"/>
        </w:rPr>
        <w:t xml:space="preserve"> </w:t>
      </w:r>
      <w:proofErr w:type="spellStart"/>
      <w:r w:rsidRPr="007F05D4">
        <w:rPr>
          <w:rFonts w:cs="Times New Roman"/>
          <w:i/>
          <w:szCs w:val="20"/>
        </w:rPr>
        <w:t>vision</w:t>
      </w:r>
      <w:proofErr w:type="spellEnd"/>
      <w:r w:rsidRPr="007F05D4">
        <w:rPr>
          <w:rFonts w:cs="Times New Roman"/>
          <w:i/>
          <w:szCs w:val="20"/>
        </w:rPr>
        <w:t xml:space="preserv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sustainability</w:t>
      </w:r>
      <w:proofErr w:type="spellEnd"/>
      <w:r w:rsidRPr="007F05D4">
        <w:rPr>
          <w:rFonts w:cs="Times New Roman"/>
          <w:i/>
          <w:szCs w:val="20"/>
        </w:rPr>
        <w:t xml:space="preserve">: </w:t>
      </w:r>
      <w:proofErr w:type="spellStart"/>
      <w:r w:rsidRPr="007F05D4">
        <w:rPr>
          <w:rFonts w:cs="Times New Roman"/>
          <w:i/>
          <w:szCs w:val="20"/>
        </w:rPr>
        <w:t>How</w:t>
      </w:r>
      <w:proofErr w:type="spellEnd"/>
      <w:r w:rsidRPr="007F05D4">
        <w:rPr>
          <w:rFonts w:cs="Times New Roman"/>
          <w:i/>
          <w:szCs w:val="20"/>
        </w:rPr>
        <w:t xml:space="preserve"> </w:t>
      </w:r>
      <w:proofErr w:type="spellStart"/>
      <w:r w:rsidRPr="007F05D4">
        <w:rPr>
          <w:rFonts w:cs="Times New Roman"/>
          <w:i/>
          <w:szCs w:val="20"/>
        </w:rPr>
        <w:t>informal</w:t>
      </w:r>
      <w:proofErr w:type="spellEnd"/>
      <w:r w:rsidRPr="007F05D4">
        <w:rPr>
          <w:rFonts w:cs="Times New Roman"/>
          <w:i/>
          <w:szCs w:val="20"/>
        </w:rPr>
        <w:t xml:space="preserve"> </w:t>
      </w:r>
      <w:proofErr w:type="spellStart"/>
      <w:r w:rsidRPr="007F05D4">
        <w:rPr>
          <w:rFonts w:cs="Times New Roman"/>
          <w:i/>
          <w:szCs w:val="20"/>
        </w:rPr>
        <w:t>educational</w:t>
      </w:r>
      <w:proofErr w:type="spellEnd"/>
      <w:r w:rsidRPr="007F05D4">
        <w:rPr>
          <w:rFonts w:cs="Times New Roman"/>
          <w:i/>
          <w:szCs w:val="20"/>
        </w:rPr>
        <w:t xml:space="preserve"> </w:t>
      </w:r>
      <w:proofErr w:type="spellStart"/>
      <w:r w:rsidRPr="007F05D4">
        <w:rPr>
          <w:rFonts w:cs="Times New Roman"/>
          <w:i/>
          <w:szCs w:val="20"/>
        </w:rPr>
        <w:t>avenues</w:t>
      </w:r>
      <w:proofErr w:type="spellEnd"/>
      <w:r w:rsidRPr="007F05D4">
        <w:rPr>
          <w:rFonts w:cs="Times New Roman"/>
          <w:i/>
          <w:szCs w:val="20"/>
        </w:rPr>
        <w:t xml:space="preserve"> </w:t>
      </w:r>
      <w:proofErr w:type="spellStart"/>
      <w:r w:rsidRPr="007F05D4">
        <w:rPr>
          <w:rFonts w:cs="Times New Roman"/>
          <w:i/>
          <w:szCs w:val="20"/>
        </w:rPr>
        <w:t>may</w:t>
      </w:r>
      <w:proofErr w:type="spellEnd"/>
      <w:r w:rsidRPr="007F05D4">
        <w:rPr>
          <w:rFonts w:cs="Times New Roman"/>
          <w:i/>
          <w:szCs w:val="20"/>
        </w:rPr>
        <w:t xml:space="preserve"> </w:t>
      </w:r>
      <w:proofErr w:type="spellStart"/>
      <w:r w:rsidRPr="007F05D4">
        <w:rPr>
          <w:rFonts w:cs="Times New Roman"/>
          <w:i/>
          <w:szCs w:val="20"/>
        </w:rPr>
        <w:t>impact</w:t>
      </w:r>
      <w:proofErr w:type="spellEnd"/>
      <w:r w:rsidRPr="007F05D4">
        <w:rPr>
          <w:rFonts w:cs="Times New Roman"/>
          <w:i/>
          <w:szCs w:val="20"/>
        </w:rPr>
        <w:t xml:space="preserve"> </w:t>
      </w:r>
      <w:proofErr w:type="spellStart"/>
      <w:r w:rsidRPr="007F05D4">
        <w:rPr>
          <w:rFonts w:cs="Times New Roman"/>
          <w:i/>
          <w:szCs w:val="20"/>
        </w:rPr>
        <w:t>change</w:t>
      </w:r>
      <w:proofErr w:type="spellEnd"/>
      <w:r w:rsidRPr="007F05D4">
        <w:rPr>
          <w:rFonts w:cs="Times New Roman"/>
          <w:szCs w:val="20"/>
        </w:rPr>
        <w:t>. </w:t>
      </w:r>
      <w:proofErr w:type="spellStart"/>
      <w:r w:rsidRPr="007F05D4">
        <w:rPr>
          <w:rFonts w:cs="Times New Roman"/>
          <w:iCs/>
          <w:szCs w:val="20"/>
          <w:bdr w:val="none" w:sz="0" w:space="0" w:color="auto" w:frame="1"/>
        </w:rPr>
        <w:t>Journal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Sustainability</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Education</w:t>
      </w:r>
      <w:proofErr w:type="spellEnd"/>
      <w:r w:rsidRPr="007F05D4">
        <w:rPr>
          <w:rFonts w:cs="Times New Roman"/>
          <w:szCs w:val="20"/>
        </w:rPr>
        <w:t>, 1.</w:t>
      </w:r>
    </w:p>
    <w:p w:rsidR="009B6187" w:rsidRPr="009B6187" w:rsidRDefault="009511E5" w:rsidP="00A37ABC">
      <w:pPr>
        <w:pStyle w:val="Sarakstarindkopa"/>
        <w:numPr>
          <w:ilvl w:val="2"/>
          <w:numId w:val="1"/>
        </w:numPr>
        <w:ind w:left="709"/>
        <w:rPr>
          <w:rFonts w:cs="Times New Roman"/>
          <w:szCs w:val="24"/>
        </w:rPr>
      </w:pPr>
      <w:proofErr w:type="spellStart"/>
      <w:r w:rsidRPr="00B52581">
        <w:rPr>
          <w:rFonts w:cs="Times New Roman"/>
          <w:shd w:val="clear" w:color="auto" w:fill="FFFFFF"/>
        </w:rPr>
        <w:t>Fadels</w:t>
      </w:r>
      <w:proofErr w:type="spellEnd"/>
      <w:r w:rsidRPr="00B52581">
        <w:rPr>
          <w:rFonts w:cs="Times New Roman"/>
          <w:shd w:val="clear" w:color="auto" w:fill="FFFFFF"/>
        </w:rPr>
        <w:t xml:space="preserve">, Č., </w:t>
      </w:r>
      <w:proofErr w:type="spellStart"/>
      <w:r w:rsidRPr="00B52581">
        <w:rPr>
          <w:rFonts w:cs="Times New Roman"/>
          <w:shd w:val="clear" w:color="auto" w:fill="FFFFFF"/>
        </w:rPr>
        <w:t>Bialika</w:t>
      </w:r>
      <w:proofErr w:type="spellEnd"/>
      <w:r w:rsidRPr="00B52581">
        <w:rPr>
          <w:rFonts w:cs="Times New Roman"/>
          <w:shd w:val="clear" w:color="auto" w:fill="FFFFFF"/>
        </w:rPr>
        <w:t xml:space="preserve">, M. </w:t>
      </w:r>
      <w:proofErr w:type="spellStart"/>
      <w:r w:rsidRPr="00B52581">
        <w:rPr>
          <w:rFonts w:cs="Times New Roman"/>
          <w:shd w:val="clear" w:color="auto" w:fill="FFFFFF"/>
        </w:rPr>
        <w:t>Trilings</w:t>
      </w:r>
      <w:proofErr w:type="spellEnd"/>
      <w:r w:rsidRPr="00B52581">
        <w:rPr>
          <w:rFonts w:cs="Times New Roman"/>
          <w:shd w:val="clear" w:color="auto" w:fill="FFFFFF"/>
        </w:rPr>
        <w:t xml:space="preserve">, B. (2017). </w:t>
      </w:r>
      <w:r w:rsidRPr="00B52581">
        <w:rPr>
          <w:rFonts w:cs="Times New Roman"/>
          <w:i/>
          <w:shd w:val="clear" w:color="auto" w:fill="FFFFFF"/>
        </w:rPr>
        <w:t>Četru dimensiju izglītība</w:t>
      </w:r>
      <w:r w:rsidRPr="00B52581">
        <w:rPr>
          <w:rFonts w:cs="Times New Roman"/>
          <w:shd w:val="clear" w:color="auto" w:fill="FFFFFF"/>
        </w:rPr>
        <w:t>. Rīga: Izglītības uzņēmums “</w:t>
      </w:r>
      <w:proofErr w:type="spellStart"/>
      <w:r w:rsidRPr="00B52581">
        <w:rPr>
          <w:rFonts w:cs="Times New Roman"/>
          <w:shd w:val="clear" w:color="auto" w:fill="FFFFFF"/>
        </w:rPr>
        <w:t>Lielvārds</w:t>
      </w:r>
      <w:proofErr w:type="spellEnd"/>
      <w:r w:rsidRPr="00B52581">
        <w:rPr>
          <w:rFonts w:cs="Times New Roman"/>
          <w:shd w:val="clear" w:color="auto" w:fill="FFFFFF"/>
        </w:rPr>
        <w:t>”.</w:t>
      </w:r>
    </w:p>
    <w:p w:rsidR="009B6187" w:rsidRPr="007F05D4" w:rsidRDefault="009B6187" w:rsidP="00A37ABC">
      <w:pPr>
        <w:pStyle w:val="Sarakstarindkopa"/>
        <w:numPr>
          <w:ilvl w:val="2"/>
          <w:numId w:val="1"/>
        </w:numPr>
        <w:ind w:left="709"/>
        <w:rPr>
          <w:rFonts w:cs="Times New Roman"/>
          <w:szCs w:val="24"/>
        </w:rPr>
      </w:pPr>
      <w:proofErr w:type="spellStart"/>
      <w:r w:rsidRPr="007F05D4">
        <w:rPr>
          <w:rFonts w:cs="Times New Roman"/>
          <w:szCs w:val="20"/>
        </w:rPr>
        <w:t>Frey</w:t>
      </w:r>
      <w:proofErr w:type="spellEnd"/>
      <w:r w:rsidRPr="007F05D4">
        <w:rPr>
          <w:rFonts w:cs="Times New Roman"/>
          <w:szCs w:val="20"/>
        </w:rPr>
        <w:t xml:space="preserve">, N., </w:t>
      </w:r>
      <w:proofErr w:type="spellStart"/>
      <w:r w:rsidRPr="007F05D4">
        <w:rPr>
          <w:rFonts w:cs="Times New Roman"/>
          <w:szCs w:val="20"/>
        </w:rPr>
        <w:t>Fisher</w:t>
      </w:r>
      <w:proofErr w:type="spellEnd"/>
      <w:r w:rsidRPr="007F05D4">
        <w:rPr>
          <w:rFonts w:cs="Times New Roman"/>
          <w:szCs w:val="20"/>
        </w:rPr>
        <w:t xml:space="preserve">, D. (2017). </w:t>
      </w:r>
      <w:proofErr w:type="spellStart"/>
      <w:r w:rsidRPr="007F05D4">
        <w:rPr>
          <w:rFonts w:cs="Times New Roman"/>
          <w:i/>
          <w:szCs w:val="20"/>
        </w:rPr>
        <w:t>Quality</w:t>
      </w:r>
      <w:proofErr w:type="spellEnd"/>
      <w:r w:rsidRPr="007F05D4">
        <w:rPr>
          <w:rFonts w:cs="Times New Roman"/>
          <w:i/>
          <w:szCs w:val="20"/>
        </w:rPr>
        <w:t xml:space="preserve"> </w:t>
      </w:r>
      <w:proofErr w:type="spellStart"/>
      <w:r w:rsidRPr="007F05D4">
        <w:rPr>
          <w:rFonts w:cs="Times New Roman"/>
          <w:i/>
          <w:szCs w:val="20"/>
        </w:rPr>
        <w:t>Core</w:t>
      </w:r>
      <w:proofErr w:type="spellEnd"/>
      <w:r w:rsidRPr="007F05D4">
        <w:rPr>
          <w:rFonts w:cs="Times New Roman"/>
          <w:i/>
          <w:szCs w:val="20"/>
        </w:rPr>
        <w:t xml:space="preserve"> </w:t>
      </w:r>
      <w:proofErr w:type="spellStart"/>
      <w:r w:rsidRPr="007F05D4">
        <w:rPr>
          <w:rFonts w:cs="Times New Roman"/>
          <w:i/>
          <w:szCs w:val="20"/>
        </w:rPr>
        <w:t>Instruction</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Differentiation</w:t>
      </w:r>
      <w:proofErr w:type="spellEnd"/>
      <w:r w:rsidRPr="007F05D4">
        <w:rPr>
          <w:rFonts w:cs="Times New Roman"/>
          <w:i/>
          <w:szCs w:val="20"/>
        </w:rPr>
        <w:t xml:space="preserve">: </w:t>
      </w:r>
      <w:proofErr w:type="spellStart"/>
      <w:r w:rsidRPr="007F05D4">
        <w:rPr>
          <w:rFonts w:cs="Times New Roman"/>
          <w:i/>
          <w:szCs w:val="20"/>
        </w:rPr>
        <w:t>Dispositions</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Effective</w:t>
      </w:r>
      <w:proofErr w:type="spellEnd"/>
      <w:r w:rsidRPr="007F05D4">
        <w:rPr>
          <w:rFonts w:cs="Times New Roman"/>
          <w:i/>
          <w:szCs w:val="20"/>
        </w:rPr>
        <w:t xml:space="preserve"> </w:t>
      </w:r>
      <w:proofErr w:type="spellStart"/>
      <w:r w:rsidRPr="007F05D4">
        <w:rPr>
          <w:rFonts w:cs="Times New Roman"/>
          <w:i/>
          <w:szCs w:val="20"/>
        </w:rPr>
        <w:t>Practices</w:t>
      </w:r>
      <w:proofErr w:type="spellEnd"/>
      <w:r w:rsidRPr="007F05D4">
        <w:rPr>
          <w:rFonts w:cs="Times New Roman"/>
          <w:i/>
          <w:szCs w:val="20"/>
        </w:rPr>
        <w:t>.</w:t>
      </w:r>
      <w:r w:rsidRPr="007F05D4">
        <w:rPr>
          <w:rFonts w:cs="Times New Roman"/>
          <w:szCs w:val="20"/>
        </w:rPr>
        <w:t> </w:t>
      </w:r>
      <w:proofErr w:type="spellStart"/>
      <w:r w:rsidRPr="007F05D4">
        <w:rPr>
          <w:rFonts w:cs="Times New Roman"/>
          <w:iCs/>
          <w:szCs w:val="20"/>
          <w:bdr w:val="none" w:sz="0" w:space="0" w:color="auto" w:frame="1"/>
        </w:rPr>
        <w:t>Perspectives</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on</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Language</w:t>
      </w:r>
      <w:proofErr w:type="spellEnd"/>
      <w:r w:rsidRPr="007F05D4">
        <w:rPr>
          <w:rFonts w:cs="Times New Roman"/>
          <w:iCs/>
          <w:szCs w:val="20"/>
          <w:bdr w:val="none" w:sz="0" w:space="0" w:color="auto" w:frame="1"/>
        </w:rPr>
        <w:t xml:space="preserve"> &amp; </w:t>
      </w:r>
      <w:proofErr w:type="spellStart"/>
      <w:r w:rsidRPr="007F05D4">
        <w:rPr>
          <w:rFonts w:cs="Times New Roman"/>
          <w:iCs/>
          <w:szCs w:val="20"/>
          <w:bdr w:val="none" w:sz="0" w:space="0" w:color="auto" w:frame="1"/>
        </w:rPr>
        <w:t>Literacy</w:t>
      </w:r>
      <w:proofErr w:type="spellEnd"/>
      <w:r w:rsidRPr="007F05D4">
        <w:rPr>
          <w:rFonts w:cs="Times New Roman"/>
          <w:szCs w:val="20"/>
        </w:rPr>
        <w:t>, </w:t>
      </w:r>
      <w:r w:rsidRPr="007F05D4">
        <w:rPr>
          <w:rFonts w:cs="Times New Roman"/>
          <w:iCs/>
          <w:szCs w:val="20"/>
          <w:bdr w:val="none" w:sz="0" w:space="0" w:color="auto" w:frame="1"/>
        </w:rPr>
        <w:t>43</w:t>
      </w:r>
      <w:r w:rsidRPr="007F05D4">
        <w:rPr>
          <w:rFonts w:cs="Times New Roman"/>
          <w:szCs w:val="20"/>
        </w:rPr>
        <w:t>(3), 29–32.</w:t>
      </w:r>
    </w:p>
    <w:p w:rsidR="007C4E44" w:rsidRDefault="002E6431" w:rsidP="007C4E44">
      <w:pPr>
        <w:pStyle w:val="Sarakstarindkopa"/>
        <w:numPr>
          <w:ilvl w:val="2"/>
          <w:numId w:val="1"/>
        </w:numPr>
        <w:ind w:left="709"/>
        <w:rPr>
          <w:rFonts w:cs="Times New Roman"/>
          <w:szCs w:val="24"/>
        </w:rPr>
      </w:pPr>
      <w:proofErr w:type="spellStart"/>
      <w:r>
        <w:rPr>
          <w:rFonts w:cs="Times New Roman"/>
          <w:szCs w:val="24"/>
        </w:rPr>
        <w:t>Fullan</w:t>
      </w:r>
      <w:proofErr w:type="spellEnd"/>
      <w:r>
        <w:rPr>
          <w:rFonts w:cs="Times New Roman"/>
          <w:szCs w:val="24"/>
        </w:rPr>
        <w:t xml:space="preserve">, M., </w:t>
      </w:r>
      <w:proofErr w:type="spellStart"/>
      <w:r w:rsidR="002D5A1D">
        <w:rPr>
          <w:rFonts w:cs="Times New Roman"/>
          <w:szCs w:val="24"/>
        </w:rPr>
        <w:t>Quinn</w:t>
      </w:r>
      <w:proofErr w:type="spellEnd"/>
      <w:r w:rsidR="002D5A1D">
        <w:rPr>
          <w:rFonts w:cs="Times New Roman"/>
          <w:szCs w:val="24"/>
        </w:rPr>
        <w:t xml:space="preserve">, J. (2016). </w:t>
      </w:r>
      <w:proofErr w:type="spellStart"/>
      <w:r w:rsidR="002D5A1D">
        <w:rPr>
          <w:rFonts w:cs="Times New Roman"/>
          <w:i/>
          <w:szCs w:val="24"/>
        </w:rPr>
        <w:t>Coherence</w:t>
      </w:r>
      <w:proofErr w:type="spellEnd"/>
      <w:r w:rsidR="002D5A1D">
        <w:rPr>
          <w:rFonts w:cs="Times New Roman"/>
          <w:i/>
          <w:szCs w:val="24"/>
        </w:rPr>
        <w:t xml:space="preserve">: </w:t>
      </w:r>
      <w:proofErr w:type="spellStart"/>
      <w:r w:rsidR="002D5A1D">
        <w:rPr>
          <w:rFonts w:cs="Times New Roman"/>
          <w:i/>
          <w:szCs w:val="24"/>
        </w:rPr>
        <w:t>The</w:t>
      </w:r>
      <w:proofErr w:type="spellEnd"/>
      <w:r w:rsidR="002D5A1D">
        <w:rPr>
          <w:rFonts w:cs="Times New Roman"/>
          <w:i/>
          <w:szCs w:val="24"/>
        </w:rPr>
        <w:t xml:space="preserve"> </w:t>
      </w:r>
      <w:proofErr w:type="spellStart"/>
      <w:r w:rsidR="002D5A1D">
        <w:rPr>
          <w:rFonts w:cs="Times New Roman"/>
          <w:i/>
          <w:szCs w:val="24"/>
        </w:rPr>
        <w:t>Right</w:t>
      </w:r>
      <w:proofErr w:type="spellEnd"/>
      <w:r w:rsidR="002D5A1D">
        <w:rPr>
          <w:rFonts w:cs="Times New Roman"/>
          <w:i/>
          <w:szCs w:val="24"/>
        </w:rPr>
        <w:t xml:space="preserve"> </w:t>
      </w:r>
      <w:proofErr w:type="spellStart"/>
      <w:r w:rsidR="002D5A1D">
        <w:rPr>
          <w:rFonts w:cs="Times New Roman"/>
          <w:i/>
          <w:szCs w:val="24"/>
        </w:rPr>
        <w:t>Drivers</w:t>
      </w:r>
      <w:proofErr w:type="spellEnd"/>
      <w:r w:rsidR="002D5A1D">
        <w:rPr>
          <w:rFonts w:cs="Times New Roman"/>
          <w:i/>
          <w:szCs w:val="24"/>
        </w:rPr>
        <w:t xml:space="preserve"> </w:t>
      </w:r>
      <w:proofErr w:type="spellStart"/>
      <w:r w:rsidR="002D5A1D">
        <w:rPr>
          <w:rFonts w:cs="Times New Roman"/>
          <w:i/>
          <w:szCs w:val="24"/>
        </w:rPr>
        <w:t>in</w:t>
      </w:r>
      <w:proofErr w:type="spellEnd"/>
      <w:r w:rsidR="002D5A1D">
        <w:rPr>
          <w:rFonts w:cs="Times New Roman"/>
          <w:i/>
          <w:szCs w:val="24"/>
        </w:rPr>
        <w:t xml:space="preserve"> </w:t>
      </w:r>
      <w:proofErr w:type="spellStart"/>
      <w:r w:rsidR="002D5A1D">
        <w:rPr>
          <w:rFonts w:cs="Times New Roman"/>
          <w:i/>
          <w:szCs w:val="24"/>
        </w:rPr>
        <w:t>Action</w:t>
      </w:r>
      <w:proofErr w:type="spellEnd"/>
      <w:r w:rsidR="002D5A1D">
        <w:rPr>
          <w:rFonts w:cs="Times New Roman"/>
          <w:i/>
          <w:szCs w:val="24"/>
        </w:rPr>
        <w:t xml:space="preserve"> </w:t>
      </w:r>
      <w:proofErr w:type="spellStart"/>
      <w:r w:rsidR="002D5A1D">
        <w:rPr>
          <w:rFonts w:cs="Times New Roman"/>
          <w:i/>
          <w:szCs w:val="24"/>
        </w:rPr>
        <w:t>for</w:t>
      </w:r>
      <w:proofErr w:type="spellEnd"/>
      <w:r w:rsidR="002D5A1D">
        <w:rPr>
          <w:rFonts w:cs="Times New Roman"/>
          <w:i/>
          <w:szCs w:val="24"/>
        </w:rPr>
        <w:t xml:space="preserve"> </w:t>
      </w:r>
      <w:proofErr w:type="spellStart"/>
      <w:r w:rsidR="002D5A1D">
        <w:rPr>
          <w:rFonts w:cs="Times New Roman"/>
          <w:i/>
          <w:szCs w:val="24"/>
        </w:rPr>
        <w:t>Schools</w:t>
      </w:r>
      <w:proofErr w:type="spellEnd"/>
      <w:r w:rsidR="002D5A1D">
        <w:rPr>
          <w:rFonts w:cs="Times New Roman"/>
          <w:i/>
          <w:szCs w:val="24"/>
        </w:rPr>
        <w:t xml:space="preserve">, </w:t>
      </w:r>
      <w:proofErr w:type="spellStart"/>
      <w:r w:rsidR="002D5A1D">
        <w:rPr>
          <w:rFonts w:cs="Times New Roman"/>
          <w:i/>
          <w:szCs w:val="24"/>
        </w:rPr>
        <w:t>Districts</w:t>
      </w:r>
      <w:proofErr w:type="spellEnd"/>
      <w:r w:rsidR="002D5A1D">
        <w:rPr>
          <w:rFonts w:cs="Times New Roman"/>
          <w:i/>
          <w:szCs w:val="24"/>
        </w:rPr>
        <w:t xml:space="preserve">, </w:t>
      </w:r>
      <w:proofErr w:type="spellStart"/>
      <w:r w:rsidR="002D5A1D">
        <w:rPr>
          <w:rFonts w:cs="Times New Roman"/>
          <w:i/>
          <w:szCs w:val="24"/>
        </w:rPr>
        <w:t>and</w:t>
      </w:r>
      <w:proofErr w:type="spellEnd"/>
      <w:r w:rsidR="002D5A1D">
        <w:rPr>
          <w:rFonts w:cs="Times New Roman"/>
          <w:i/>
          <w:szCs w:val="24"/>
        </w:rPr>
        <w:t xml:space="preserve"> </w:t>
      </w:r>
      <w:proofErr w:type="spellStart"/>
      <w:r w:rsidR="002D5A1D">
        <w:rPr>
          <w:rFonts w:cs="Times New Roman"/>
          <w:i/>
          <w:szCs w:val="24"/>
        </w:rPr>
        <w:t>Systems</w:t>
      </w:r>
      <w:proofErr w:type="spellEnd"/>
      <w:r w:rsidR="002D5A1D">
        <w:rPr>
          <w:rFonts w:cs="Times New Roman"/>
          <w:i/>
          <w:szCs w:val="24"/>
        </w:rPr>
        <w:t>.</w:t>
      </w:r>
      <w:r w:rsidR="002D5A1D">
        <w:rPr>
          <w:rFonts w:cs="Times New Roman"/>
          <w:szCs w:val="24"/>
        </w:rPr>
        <w:t xml:space="preserve"> </w:t>
      </w:r>
      <w:proofErr w:type="spellStart"/>
      <w:r w:rsidR="002D5A1D">
        <w:rPr>
          <w:rFonts w:cs="Times New Roman"/>
          <w:szCs w:val="24"/>
        </w:rPr>
        <w:t>Sage</w:t>
      </w:r>
      <w:proofErr w:type="spellEnd"/>
      <w:r w:rsidR="002D5A1D">
        <w:rPr>
          <w:rFonts w:cs="Times New Roman"/>
          <w:szCs w:val="24"/>
        </w:rPr>
        <w:t xml:space="preserve"> </w:t>
      </w:r>
      <w:proofErr w:type="spellStart"/>
      <w:r w:rsidR="002D5A1D">
        <w:rPr>
          <w:rFonts w:cs="Times New Roman"/>
          <w:szCs w:val="24"/>
        </w:rPr>
        <w:t>Publications</w:t>
      </w:r>
      <w:proofErr w:type="spellEnd"/>
      <w:r w:rsidR="002D5A1D">
        <w:rPr>
          <w:rFonts w:cs="Times New Roman"/>
          <w:szCs w:val="24"/>
        </w:rPr>
        <w:t xml:space="preserve"> </w:t>
      </w:r>
      <w:proofErr w:type="spellStart"/>
      <w:r w:rsidR="002D5A1D">
        <w:rPr>
          <w:rFonts w:cs="Times New Roman"/>
          <w:szCs w:val="24"/>
        </w:rPr>
        <w:t>Ltd</w:t>
      </w:r>
      <w:proofErr w:type="spellEnd"/>
      <w:r w:rsidR="002D5A1D">
        <w:rPr>
          <w:rFonts w:cs="Times New Roman"/>
          <w:szCs w:val="24"/>
        </w:rPr>
        <w:t>.</w:t>
      </w:r>
    </w:p>
    <w:p w:rsidR="007C4E44" w:rsidRPr="007C4E44" w:rsidRDefault="007C4E44" w:rsidP="007C4E44">
      <w:pPr>
        <w:pStyle w:val="Sarakstarindkopa"/>
        <w:numPr>
          <w:ilvl w:val="2"/>
          <w:numId w:val="1"/>
        </w:numPr>
        <w:ind w:left="709"/>
        <w:rPr>
          <w:rFonts w:cs="Times New Roman"/>
          <w:szCs w:val="24"/>
        </w:rPr>
      </w:pPr>
      <w:proofErr w:type="spellStart"/>
      <w:r w:rsidRPr="007C4E44">
        <w:rPr>
          <w:rFonts w:cs="Times New Roman"/>
          <w:szCs w:val="24"/>
        </w:rPr>
        <w:t>Gagné</w:t>
      </w:r>
      <w:proofErr w:type="spellEnd"/>
      <w:r w:rsidRPr="007C4E44">
        <w:rPr>
          <w:rFonts w:cs="Times New Roman"/>
          <w:szCs w:val="24"/>
        </w:rPr>
        <w:t xml:space="preserve">, R. M., </w:t>
      </w:r>
      <w:proofErr w:type="spellStart"/>
      <w:r w:rsidRPr="007C4E44">
        <w:rPr>
          <w:rFonts w:cs="Times New Roman"/>
          <w:szCs w:val="24"/>
        </w:rPr>
        <w:t>Briggs</w:t>
      </w:r>
      <w:proofErr w:type="spellEnd"/>
      <w:r w:rsidRPr="007C4E44">
        <w:rPr>
          <w:rFonts w:cs="Times New Roman"/>
          <w:szCs w:val="24"/>
        </w:rPr>
        <w:t xml:space="preserve">, L. J., </w:t>
      </w:r>
      <w:proofErr w:type="spellStart"/>
      <w:r w:rsidRPr="007C4E44">
        <w:rPr>
          <w:rFonts w:cs="Times New Roman"/>
          <w:szCs w:val="24"/>
        </w:rPr>
        <w:t>Wager</w:t>
      </w:r>
      <w:proofErr w:type="spellEnd"/>
      <w:r w:rsidRPr="007C4E44">
        <w:rPr>
          <w:rFonts w:cs="Times New Roman"/>
          <w:szCs w:val="24"/>
        </w:rPr>
        <w:t xml:space="preserve">, W. W. (1992). </w:t>
      </w:r>
      <w:proofErr w:type="spellStart"/>
      <w:r w:rsidRPr="007C4E44">
        <w:rPr>
          <w:rFonts w:cs="Times New Roman"/>
          <w:i/>
          <w:szCs w:val="24"/>
        </w:rPr>
        <w:t>Principles</w:t>
      </w:r>
      <w:proofErr w:type="spellEnd"/>
      <w:r w:rsidRPr="007C4E44">
        <w:rPr>
          <w:rFonts w:cs="Times New Roman"/>
          <w:i/>
          <w:szCs w:val="24"/>
        </w:rPr>
        <w:t xml:space="preserve"> </w:t>
      </w:r>
      <w:proofErr w:type="spellStart"/>
      <w:r w:rsidRPr="007C4E44">
        <w:rPr>
          <w:rFonts w:cs="Times New Roman"/>
          <w:i/>
          <w:szCs w:val="24"/>
        </w:rPr>
        <w:t>of</w:t>
      </w:r>
      <w:proofErr w:type="spellEnd"/>
      <w:r w:rsidRPr="007C4E44">
        <w:rPr>
          <w:rFonts w:cs="Times New Roman"/>
          <w:i/>
          <w:szCs w:val="24"/>
        </w:rPr>
        <w:t xml:space="preserve"> </w:t>
      </w:r>
      <w:proofErr w:type="spellStart"/>
      <w:r w:rsidRPr="007C4E44">
        <w:rPr>
          <w:rFonts w:cs="Times New Roman"/>
          <w:i/>
          <w:szCs w:val="24"/>
        </w:rPr>
        <w:t>instructional</w:t>
      </w:r>
      <w:proofErr w:type="spellEnd"/>
      <w:r w:rsidRPr="007C4E44">
        <w:rPr>
          <w:rFonts w:cs="Times New Roman"/>
          <w:i/>
          <w:szCs w:val="24"/>
        </w:rPr>
        <w:t xml:space="preserve"> </w:t>
      </w:r>
      <w:proofErr w:type="spellStart"/>
      <w:r w:rsidRPr="007C4E44">
        <w:rPr>
          <w:rFonts w:cs="Times New Roman"/>
          <w:i/>
          <w:szCs w:val="24"/>
        </w:rPr>
        <w:t>design</w:t>
      </w:r>
      <w:proofErr w:type="spellEnd"/>
      <w:r w:rsidRPr="007C4E44">
        <w:rPr>
          <w:rFonts w:cs="Times New Roman"/>
          <w:i/>
          <w:szCs w:val="24"/>
        </w:rPr>
        <w:t xml:space="preserve">(4th </w:t>
      </w:r>
      <w:proofErr w:type="spellStart"/>
      <w:r w:rsidRPr="007C4E44">
        <w:rPr>
          <w:rFonts w:cs="Times New Roman"/>
          <w:i/>
          <w:szCs w:val="24"/>
        </w:rPr>
        <w:t>ed</w:t>
      </w:r>
      <w:proofErr w:type="spellEnd"/>
      <w:r w:rsidRPr="007C4E44">
        <w:rPr>
          <w:rFonts w:cs="Times New Roman"/>
          <w:i/>
          <w:szCs w:val="24"/>
        </w:rPr>
        <w:t xml:space="preserve">.). </w:t>
      </w:r>
      <w:proofErr w:type="spellStart"/>
      <w:r w:rsidRPr="007C4E44">
        <w:rPr>
          <w:rFonts w:cs="Times New Roman"/>
          <w:szCs w:val="24"/>
        </w:rPr>
        <w:t>Forth</w:t>
      </w:r>
      <w:proofErr w:type="spellEnd"/>
      <w:r w:rsidRPr="007C4E44">
        <w:rPr>
          <w:rFonts w:cs="Times New Roman"/>
          <w:szCs w:val="24"/>
        </w:rPr>
        <w:t xml:space="preserve"> </w:t>
      </w:r>
      <w:proofErr w:type="spellStart"/>
      <w:r w:rsidRPr="007C4E44">
        <w:rPr>
          <w:rFonts w:cs="Times New Roman"/>
          <w:szCs w:val="24"/>
        </w:rPr>
        <w:t>Worth</w:t>
      </w:r>
      <w:proofErr w:type="spellEnd"/>
      <w:r w:rsidRPr="007C4E44">
        <w:rPr>
          <w:rFonts w:cs="Times New Roman"/>
          <w:szCs w:val="24"/>
        </w:rPr>
        <w:t xml:space="preserve">, TX: </w:t>
      </w:r>
      <w:proofErr w:type="spellStart"/>
      <w:r w:rsidRPr="007C4E44">
        <w:rPr>
          <w:rFonts w:cs="Times New Roman"/>
          <w:szCs w:val="24"/>
        </w:rPr>
        <w:t>Harcourt</w:t>
      </w:r>
      <w:proofErr w:type="spellEnd"/>
      <w:r w:rsidRPr="007C4E44">
        <w:rPr>
          <w:rFonts w:cs="Times New Roman"/>
          <w:szCs w:val="24"/>
        </w:rPr>
        <w:t xml:space="preserve"> </w:t>
      </w:r>
      <w:proofErr w:type="spellStart"/>
      <w:r w:rsidRPr="007C4E44">
        <w:rPr>
          <w:rFonts w:cs="Times New Roman"/>
          <w:szCs w:val="24"/>
        </w:rPr>
        <w:t>Brace</w:t>
      </w:r>
      <w:proofErr w:type="spellEnd"/>
      <w:r w:rsidRPr="007C4E44">
        <w:rPr>
          <w:rFonts w:cs="Times New Roman"/>
          <w:szCs w:val="24"/>
        </w:rPr>
        <w:t xml:space="preserve"> </w:t>
      </w:r>
      <w:proofErr w:type="spellStart"/>
      <w:r w:rsidRPr="007C4E44">
        <w:rPr>
          <w:rFonts w:cs="Times New Roman"/>
          <w:szCs w:val="24"/>
        </w:rPr>
        <w:t>Jovanovich</w:t>
      </w:r>
      <w:proofErr w:type="spellEnd"/>
      <w:r w:rsidRPr="007C4E44">
        <w:rPr>
          <w:rFonts w:cs="Times New Roman"/>
          <w:szCs w:val="24"/>
        </w:rPr>
        <w:t xml:space="preserve"> </w:t>
      </w:r>
      <w:proofErr w:type="spellStart"/>
      <w:r w:rsidRPr="007C4E44">
        <w:rPr>
          <w:rFonts w:cs="Times New Roman"/>
          <w:szCs w:val="24"/>
        </w:rPr>
        <w:t>College</w:t>
      </w:r>
      <w:proofErr w:type="spellEnd"/>
      <w:r w:rsidRPr="007C4E44">
        <w:rPr>
          <w:rFonts w:cs="Times New Roman"/>
          <w:szCs w:val="24"/>
        </w:rPr>
        <w:t xml:space="preserve"> </w:t>
      </w:r>
      <w:proofErr w:type="spellStart"/>
      <w:r w:rsidRPr="007C4E44">
        <w:rPr>
          <w:rFonts w:cs="Times New Roman"/>
          <w:szCs w:val="24"/>
        </w:rPr>
        <w:t>Publishers</w:t>
      </w:r>
      <w:proofErr w:type="spellEnd"/>
      <w:r w:rsidRPr="007C4E44">
        <w:rPr>
          <w:rFonts w:cs="Times New Roman"/>
          <w:szCs w:val="24"/>
        </w:rPr>
        <w:t xml:space="preserve">. </w:t>
      </w:r>
    </w:p>
    <w:p w:rsidR="00CA1667" w:rsidRDefault="00CA1667" w:rsidP="00A37ABC">
      <w:pPr>
        <w:pStyle w:val="Sarakstarindkopa"/>
        <w:numPr>
          <w:ilvl w:val="2"/>
          <w:numId w:val="1"/>
        </w:numPr>
        <w:ind w:left="709"/>
        <w:rPr>
          <w:rFonts w:cs="Times New Roman"/>
          <w:szCs w:val="24"/>
        </w:rPr>
      </w:pPr>
      <w:proofErr w:type="spellStart"/>
      <w:r>
        <w:rPr>
          <w:rFonts w:cs="Times New Roman"/>
          <w:szCs w:val="24"/>
        </w:rPr>
        <w:t>Gagne</w:t>
      </w:r>
      <w:proofErr w:type="spellEnd"/>
      <w:r>
        <w:rPr>
          <w:rFonts w:cs="Times New Roman"/>
          <w:szCs w:val="24"/>
        </w:rPr>
        <w:t xml:space="preserve">, R.M. (1985). </w:t>
      </w:r>
      <w:proofErr w:type="spellStart"/>
      <w:r>
        <w:rPr>
          <w:rFonts w:cs="Times New Roman"/>
          <w:i/>
          <w:szCs w:val="24"/>
        </w:rPr>
        <w:t>The</w:t>
      </w:r>
      <w:proofErr w:type="spellEnd"/>
      <w:r>
        <w:rPr>
          <w:rFonts w:cs="Times New Roman"/>
          <w:i/>
          <w:szCs w:val="24"/>
        </w:rPr>
        <w:t xml:space="preserve"> </w:t>
      </w:r>
      <w:proofErr w:type="spellStart"/>
      <w:r>
        <w:rPr>
          <w:rFonts w:cs="Times New Roman"/>
          <w:i/>
          <w:szCs w:val="24"/>
        </w:rPr>
        <w:t>Conditions</w:t>
      </w:r>
      <w:proofErr w:type="spellEnd"/>
      <w:r>
        <w:rPr>
          <w:rFonts w:cs="Times New Roman"/>
          <w:i/>
          <w:szCs w:val="24"/>
        </w:rPr>
        <w:t xml:space="preserve"> </w:t>
      </w:r>
      <w:proofErr w:type="spellStart"/>
      <w:r>
        <w:rPr>
          <w:rFonts w:cs="Times New Roman"/>
          <w:i/>
          <w:szCs w:val="24"/>
        </w:rPr>
        <w:t>of</w:t>
      </w:r>
      <w:proofErr w:type="spellEnd"/>
      <w:r>
        <w:rPr>
          <w:rFonts w:cs="Times New Roman"/>
          <w:i/>
          <w:szCs w:val="24"/>
        </w:rPr>
        <w:t xml:space="preserve"> </w:t>
      </w:r>
      <w:proofErr w:type="spellStart"/>
      <w:r>
        <w:rPr>
          <w:rFonts w:cs="Times New Roman"/>
          <w:i/>
          <w:szCs w:val="24"/>
        </w:rPr>
        <w:t>Learning</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Theory</w:t>
      </w:r>
      <w:proofErr w:type="spellEnd"/>
      <w:r>
        <w:rPr>
          <w:rFonts w:cs="Times New Roman"/>
          <w:i/>
          <w:szCs w:val="24"/>
        </w:rPr>
        <w:t xml:space="preserve"> </w:t>
      </w:r>
      <w:proofErr w:type="spellStart"/>
      <w:r>
        <w:rPr>
          <w:rFonts w:cs="Times New Roman"/>
          <w:i/>
          <w:szCs w:val="24"/>
        </w:rPr>
        <w:t>of</w:t>
      </w:r>
      <w:proofErr w:type="spellEnd"/>
      <w:r>
        <w:rPr>
          <w:rFonts w:cs="Times New Roman"/>
          <w:i/>
          <w:szCs w:val="24"/>
        </w:rPr>
        <w:t xml:space="preserve"> </w:t>
      </w:r>
      <w:proofErr w:type="spellStart"/>
      <w:r>
        <w:rPr>
          <w:rFonts w:cs="Times New Roman"/>
          <w:i/>
          <w:szCs w:val="24"/>
        </w:rPr>
        <w:t>Instruction</w:t>
      </w:r>
      <w:proofErr w:type="spellEnd"/>
      <w:r>
        <w:rPr>
          <w:rFonts w:cs="Times New Roman"/>
          <w:i/>
          <w:szCs w:val="24"/>
        </w:rPr>
        <w:t xml:space="preserve"> (4th </w:t>
      </w:r>
      <w:proofErr w:type="spellStart"/>
      <w:r>
        <w:rPr>
          <w:rFonts w:cs="Times New Roman"/>
          <w:i/>
          <w:szCs w:val="24"/>
        </w:rPr>
        <w:t>edition</w:t>
      </w:r>
      <w:proofErr w:type="spellEnd"/>
      <w:r>
        <w:rPr>
          <w:rFonts w:cs="Times New Roman"/>
          <w:i/>
          <w:szCs w:val="24"/>
        </w:rPr>
        <w:t xml:space="preserve">). </w:t>
      </w:r>
      <w:proofErr w:type="spellStart"/>
      <w:r>
        <w:rPr>
          <w:rFonts w:cs="Times New Roman"/>
          <w:szCs w:val="24"/>
        </w:rPr>
        <w:t>Holt</w:t>
      </w:r>
      <w:proofErr w:type="spellEnd"/>
      <w:r>
        <w:rPr>
          <w:rFonts w:cs="Times New Roman"/>
          <w:szCs w:val="24"/>
        </w:rPr>
        <w:t xml:space="preserve">, </w:t>
      </w:r>
      <w:proofErr w:type="spellStart"/>
      <w:r>
        <w:rPr>
          <w:rFonts w:cs="Times New Roman"/>
          <w:szCs w:val="24"/>
        </w:rPr>
        <w:t>Rinehart</w:t>
      </w:r>
      <w:proofErr w:type="spellEnd"/>
      <w:r>
        <w:rPr>
          <w:rFonts w:cs="Times New Roman"/>
          <w:szCs w:val="24"/>
        </w:rPr>
        <w:t xml:space="preserve"> &amp; </w:t>
      </w:r>
      <w:proofErr w:type="spellStart"/>
      <w:r>
        <w:rPr>
          <w:rFonts w:cs="Times New Roman"/>
          <w:szCs w:val="24"/>
        </w:rPr>
        <w:t>Winston</w:t>
      </w:r>
      <w:proofErr w:type="spellEnd"/>
      <w:r>
        <w:rPr>
          <w:rFonts w:cs="Times New Roman"/>
          <w:szCs w:val="24"/>
        </w:rPr>
        <w:t>.</w:t>
      </w:r>
    </w:p>
    <w:p w:rsidR="00084B7D" w:rsidRPr="00084B7D" w:rsidRDefault="009C194A" w:rsidP="00A37ABC">
      <w:pPr>
        <w:pStyle w:val="Sarakstarindkopa"/>
        <w:numPr>
          <w:ilvl w:val="2"/>
          <w:numId w:val="1"/>
        </w:numPr>
        <w:ind w:left="709"/>
        <w:rPr>
          <w:rFonts w:cs="Times New Roman"/>
          <w:szCs w:val="24"/>
        </w:rPr>
      </w:pPr>
      <w:proofErr w:type="spellStart"/>
      <w:r>
        <w:rPr>
          <w:rFonts w:cs="Times New Roman"/>
          <w:szCs w:val="24"/>
        </w:rPr>
        <w:t>Geikina</w:t>
      </w:r>
      <w:proofErr w:type="spellEnd"/>
      <w:r>
        <w:rPr>
          <w:rFonts w:cs="Times New Roman"/>
          <w:szCs w:val="24"/>
        </w:rPr>
        <w:t xml:space="preserve">, L. </w:t>
      </w:r>
      <w:r>
        <w:rPr>
          <w:rFonts w:cs="Times New Roman"/>
        </w:rPr>
        <w:t xml:space="preserve">(2007). </w:t>
      </w:r>
      <w:r>
        <w:rPr>
          <w:rFonts w:cs="Times New Roman"/>
          <w:i/>
        </w:rPr>
        <w:t xml:space="preserve">Dzīvi un dzīvību apliecinoša attieksme kristīgajā audzināšanā pamatskolā. </w:t>
      </w:r>
      <w:r w:rsidRPr="009C194A">
        <w:rPr>
          <w:rFonts w:cs="Times New Roman"/>
        </w:rPr>
        <w:t xml:space="preserve">(Promocijas darbs). </w:t>
      </w:r>
      <w:proofErr w:type="spellStart"/>
      <w:r w:rsidRPr="009C194A">
        <w:rPr>
          <w:rFonts w:cs="Times New Roman"/>
        </w:rPr>
        <w:t>Pieejams:</w:t>
      </w:r>
      <w:hyperlink r:id="rId40" w:history="1">
        <w:r w:rsidRPr="00893298">
          <w:rPr>
            <w:rStyle w:val="Hipersaite"/>
            <w:rFonts w:cs="Times New Roman"/>
          </w:rPr>
          <w:t>https</w:t>
        </w:r>
        <w:proofErr w:type="spellEnd"/>
        <w:r w:rsidRPr="00893298">
          <w:rPr>
            <w:rStyle w:val="Hipersaite"/>
            <w:rFonts w:cs="Times New Roman"/>
          </w:rPr>
          <w:t>://core.ac.uk/</w:t>
        </w:r>
        <w:proofErr w:type="spellStart"/>
        <w:r w:rsidRPr="00893298">
          <w:rPr>
            <w:rStyle w:val="Hipersaite"/>
            <w:rFonts w:cs="Times New Roman"/>
          </w:rPr>
          <w:t>download</w:t>
        </w:r>
        <w:proofErr w:type="spellEnd"/>
        <w:r w:rsidRPr="00893298">
          <w:rPr>
            <w:rStyle w:val="Hipersaite"/>
            <w:rFonts w:cs="Times New Roman"/>
          </w:rPr>
          <w:t>/</w:t>
        </w:r>
        <w:proofErr w:type="spellStart"/>
        <w:r w:rsidRPr="00893298">
          <w:rPr>
            <w:rStyle w:val="Hipersaite"/>
            <w:rFonts w:cs="Times New Roman"/>
          </w:rPr>
          <w:t>pdf</w:t>
        </w:r>
        <w:proofErr w:type="spellEnd"/>
        <w:r w:rsidRPr="00893298">
          <w:rPr>
            <w:rStyle w:val="Hipersaite"/>
            <w:rFonts w:cs="Times New Roman"/>
          </w:rPr>
          <w:t>/71744583.pdf</w:t>
        </w:r>
      </w:hyperlink>
    </w:p>
    <w:p w:rsidR="00815517" w:rsidRDefault="00A662E0" w:rsidP="00815517">
      <w:pPr>
        <w:pStyle w:val="Sarakstarindkopa"/>
        <w:numPr>
          <w:ilvl w:val="2"/>
          <w:numId w:val="1"/>
        </w:numPr>
        <w:ind w:left="709"/>
        <w:rPr>
          <w:rFonts w:cs="Times New Roman"/>
          <w:szCs w:val="24"/>
        </w:rPr>
      </w:pPr>
      <w:proofErr w:type="spellStart"/>
      <w:r w:rsidRPr="00815517">
        <w:rPr>
          <w:rFonts w:cs="Times New Roman"/>
          <w:szCs w:val="24"/>
        </w:rPr>
        <w:t>Gudjons</w:t>
      </w:r>
      <w:proofErr w:type="spellEnd"/>
      <w:r w:rsidRPr="00815517">
        <w:rPr>
          <w:rFonts w:cs="Times New Roman"/>
          <w:szCs w:val="24"/>
        </w:rPr>
        <w:t xml:space="preserve">, H. (2007). </w:t>
      </w:r>
      <w:r w:rsidRPr="00815517">
        <w:rPr>
          <w:rFonts w:cs="Times New Roman"/>
          <w:i/>
          <w:szCs w:val="24"/>
        </w:rPr>
        <w:t xml:space="preserve">Pedagoģijas </w:t>
      </w:r>
      <w:proofErr w:type="spellStart"/>
      <w:r w:rsidRPr="00815517">
        <w:rPr>
          <w:rFonts w:cs="Times New Roman"/>
          <w:i/>
          <w:szCs w:val="24"/>
        </w:rPr>
        <w:t>pamatatziņas</w:t>
      </w:r>
      <w:proofErr w:type="spellEnd"/>
      <w:r w:rsidRPr="00815517">
        <w:rPr>
          <w:rFonts w:cs="Times New Roman"/>
          <w:szCs w:val="24"/>
        </w:rPr>
        <w:t>. Rīga: Zvaigzne ABC.</w:t>
      </w:r>
    </w:p>
    <w:p w:rsidR="008E2A56" w:rsidRPr="00815517" w:rsidRDefault="008E2A56" w:rsidP="00815517">
      <w:pPr>
        <w:pStyle w:val="Sarakstarindkopa"/>
        <w:numPr>
          <w:ilvl w:val="2"/>
          <w:numId w:val="1"/>
        </w:numPr>
        <w:ind w:left="709"/>
        <w:rPr>
          <w:rFonts w:cs="Times New Roman"/>
          <w:szCs w:val="24"/>
        </w:rPr>
      </w:pPr>
      <w:proofErr w:type="spellStart"/>
      <w:r w:rsidRPr="00815517">
        <w:rPr>
          <w:rFonts w:cs="Times New Roman"/>
          <w:szCs w:val="24"/>
        </w:rPr>
        <w:t>Guseva</w:t>
      </w:r>
      <w:proofErr w:type="spellEnd"/>
      <w:r w:rsidRPr="00815517">
        <w:rPr>
          <w:rFonts w:cs="Times New Roman"/>
          <w:szCs w:val="24"/>
        </w:rPr>
        <w:t xml:space="preserve">, V. (2012). </w:t>
      </w:r>
      <w:r w:rsidRPr="00815517">
        <w:rPr>
          <w:rFonts w:cs="Times New Roman"/>
          <w:i/>
        </w:rPr>
        <w:t>Diferencētas mācības iekļaujošās pieejas nodrošināšanai pamatizglītības pirmajā posmā</w:t>
      </w:r>
      <w:r w:rsidRPr="00815517">
        <w:rPr>
          <w:rFonts w:cs="Times New Roman"/>
        </w:rPr>
        <w:t xml:space="preserve">. (Promocijas darbs). Daugavpils Universitāte. Pieejams: </w:t>
      </w:r>
      <w:hyperlink r:id="rId41" w:history="1">
        <w:r w:rsidRPr="00815517">
          <w:rPr>
            <w:rStyle w:val="Hipersaite"/>
            <w:rFonts w:cs="Times New Roman"/>
          </w:rPr>
          <w:t>https://du.lv/wp-content/uploads/2015/12/kopsavilkums_guseva_s-1.pdf</w:t>
        </w:r>
      </w:hyperlink>
    </w:p>
    <w:p w:rsidR="008B55A3" w:rsidRPr="008B55A3" w:rsidRDefault="008B55A3" w:rsidP="00A37ABC">
      <w:pPr>
        <w:pStyle w:val="Sarakstarindkopa"/>
        <w:numPr>
          <w:ilvl w:val="2"/>
          <w:numId w:val="1"/>
        </w:numPr>
        <w:ind w:left="709"/>
        <w:rPr>
          <w:rFonts w:cs="Times New Roman"/>
          <w:szCs w:val="24"/>
        </w:rPr>
      </w:pPr>
      <w:proofErr w:type="spellStart"/>
      <w:r>
        <w:rPr>
          <w:rFonts w:cs="Times New Roman"/>
          <w:szCs w:val="24"/>
        </w:rPr>
        <w:t>Hargreaves</w:t>
      </w:r>
      <w:proofErr w:type="spellEnd"/>
      <w:r>
        <w:rPr>
          <w:rFonts w:cs="Times New Roman"/>
          <w:szCs w:val="24"/>
        </w:rPr>
        <w:t xml:space="preserve">, A., </w:t>
      </w:r>
      <w:proofErr w:type="spellStart"/>
      <w:r>
        <w:rPr>
          <w:rFonts w:cs="Times New Roman"/>
          <w:szCs w:val="24"/>
        </w:rPr>
        <w:t>Fullan</w:t>
      </w:r>
      <w:proofErr w:type="spellEnd"/>
      <w:r>
        <w:rPr>
          <w:rFonts w:cs="Times New Roman"/>
          <w:szCs w:val="24"/>
        </w:rPr>
        <w:t>, M. (201</w:t>
      </w:r>
      <w:r w:rsidR="00510C9F">
        <w:rPr>
          <w:rFonts w:cs="Times New Roman"/>
          <w:szCs w:val="24"/>
        </w:rPr>
        <w:t>4</w:t>
      </w:r>
      <w:r>
        <w:rPr>
          <w:rFonts w:cs="Times New Roman"/>
          <w:szCs w:val="24"/>
        </w:rPr>
        <w:t xml:space="preserve">). </w:t>
      </w:r>
      <w:r w:rsidRPr="008B55A3">
        <w:rPr>
          <w:rFonts w:cs="Times New Roman"/>
          <w:i/>
          <w:szCs w:val="24"/>
        </w:rPr>
        <w:t xml:space="preserve">Professional </w:t>
      </w:r>
      <w:proofErr w:type="spellStart"/>
      <w:r w:rsidRPr="008B55A3">
        <w:rPr>
          <w:rFonts w:cs="Times New Roman"/>
          <w:i/>
          <w:szCs w:val="24"/>
        </w:rPr>
        <w:t>Capital</w:t>
      </w:r>
      <w:proofErr w:type="spellEnd"/>
      <w:r w:rsidRPr="008B55A3">
        <w:rPr>
          <w:rFonts w:cs="Times New Roman"/>
          <w:i/>
          <w:szCs w:val="24"/>
        </w:rPr>
        <w:t xml:space="preserve">: </w:t>
      </w:r>
      <w:proofErr w:type="spellStart"/>
      <w:r w:rsidRPr="008B55A3">
        <w:rPr>
          <w:rFonts w:cs="Times New Roman"/>
          <w:i/>
          <w:szCs w:val="24"/>
        </w:rPr>
        <w:t>Tranforming</w:t>
      </w:r>
      <w:proofErr w:type="spellEnd"/>
      <w:r w:rsidRPr="008B55A3">
        <w:rPr>
          <w:rFonts w:cs="Times New Roman"/>
          <w:i/>
          <w:szCs w:val="24"/>
        </w:rPr>
        <w:t xml:space="preserve"> </w:t>
      </w:r>
      <w:proofErr w:type="spellStart"/>
      <w:r w:rsidRPr="008B55A3">
        <w:rPr>
          <w:rFonts w:cs="Times New Roman"/>
          <w:i/>
          <w:szCs w:val="24"/>
        </w:rPr>
        <w:t>Teaching</w:t>
      </w:r>
      <w:proofErr w:type="spellEnd"/>
      <w:r w:rsidRPr="008B55A3">
        <w:rPr>
          <w:rFonts w:cs="Times New Roman"/>
          <w:i/>
          <w:szCs w:val="24"/>
        </w:rPr>
        <w:t xml:space="preserve"> </w:t>
      </w:r>
      <w:proofErr w:type="spellStart"/>
      <w:r w:rsidRPr="008B55A3">
        <w:rPr>
          <w:rFonts w:cs="Times New Roman"/>
          <w:i/>
          <w:szCs w:val="24"/>
        </w:rPr>
        <w:t>in</w:t>
      </w:r>
      <w:proofErr w:type="spellEnd"/>
      <w:r w:rsidRPr="008B55A3">
        <w:rPr>
          <w:rFonts w:cs="Times New Roman"/>
          <w:i/>
          <w:szCs w:val="24"/>
        </w:rPr>
        <w:t xml:space="preserve"> </w:t>
      </w:r>
      <w:proofErr w:type="spellStart"/>
      <w:r w:rsidRPr="008B55A3">
        <w:rPr>
          <w:rFonts w:cs="Times New Roman"/>
          <w:i/>
          <w:szCs w:val="24"/>
        </w:rPr>
        <w:t>Every</w:t>
      </w:r>
      <w:proofErr w:type="spellEnd"/>
      <w:r w:rsidRPr="008B55A3">
        <w:rPr>
          <w:rFonts w:cs="Times New Roman"/>
          <w:i/>
          <w:szCs w:val="24"/>
        </w:rPr>
        <w:t xml:space="preserve"> School</w:t>
      </w:r>
      <w:r>
        <w:rPr>
          <w:rFonts w:cs="Times New Roman"/>
          <w:szCs w:val="24"/>
        </w:rPr>
        <w:t xml:space="preserve">. </w:t>
      </w:r>
      <w:proofErr w:type="spellStart"/>
      <w:r>
        <w:rPr>
          <w:rFonts w:cs="Times New Roman"/>
          <w:szCs w:val="24"/>
        </w:rPr>
        <w:t>Teachers</w:t>
      </w:r>
      <w:proofErr w:type="spellEnd"/>
      <w:r>
        <w:rPr>
          <w:rFonts w:cs="Times New Roman"/>
          <w:szCs w:val="24"/>
        </w:rPr>
        <w:t xml:space="preserve"> </w:t>
      </w:r>
      <w:proofErr w:type="spellStart"/>
      <w:r>
        <w:rPr>
          <w:rFonts w:cs="Times New Roman"/>
          <w:szCs w:val="24"/>
        </w:rPr>
        <w:t>College</w:t>
      </w:r>
      <w:proofErr w:type="spellEnd"/>
      <w:r>
        <w:rPr>
          <w:rFonts w:cs="Times New Roman"/>
          <w:szCs w:val="24"/>
        </w:rPr>
        <w:t xml:space="preserve"> </w:t>
      </w:r>
      <w:proofErr w:type="spellStart"/>
      <w:r>
        <w:rPr>
          <w:rFonts w:cs="Times New Roman"/>
          <w:szCs w:val="24"/>
        </w:rPr>
        <w:t>Press</w:t>
      </w:r>
      <w:proofErr w:type="spellEnd"/>
      <w:r>
        <w:rPr>
          <w:rFonts w:cs="Times New Roman"/>
          <w:szCs w:val="24"/>
        </w:rPr>
        <w:t>.</w:t>
      </w:r>
    </w:p>
    <w:p w:rsidR="00084B7D" w:rsidRPr="00084B7D" w:rsidRDefault="00084B7D" w:rsidP="00A37ABC">
      <w:pPr>
        <w:pStyle w:val="Sarakstarindkopa"/>
        <w:numPr>
          <w:ilvl w:val="2"/>
          <w:numId w:val="1"/>
        </w:numPr>
        <w:ind w:left="709"/>
        <w:rPr>
          <w:rFonts w:cs="Times New Roman"/>
          <w:szCs w:val="24"/>
        </w:rPr>
      </w:pPr>
      <w:proofErr w:type="spellStart"/>
      <w:r w:rsidRPr="00084B7D">
        <w:rPr>
          <w:rFonts w:eastAsia="Times New Roman" w:cs="Times New Roman"/>
          <w:color w:val="000000"/>
          <w:szCs w:val="24"/>
          <w:lang w:eastAsia="en-GB"/>
        </w:rPr>
        <w:t>Hattie</w:t>
      </w:r>
      <w:proofErr w:type="spellEnd"/>
      <w:r w:rsidRPr="00084B7D">
        <w:rPr>
          <w:rFonts w:eastAsia="Times New Roman" w:cs="Times New Roman"/>
          <w:color w:val="000000"/>
          <w:szCs w:val="24"/>
          <w:lang w:eastAsia="en-GB"/>
        </w:rPr>
        <w:t>, J. (2008)</w:t>
      </w:r>
      <w:r w:rsidR="007F05D4">
        <w:rPr>
          <w:rFonts w:eastAsia="Times New Roman" w:cs="Times New Roman"/>
          <w:color w:val="000000"/>
          <w:szCs w:val="24"/>
          <w:lang w:eastAsia="en-GB"/>
        </w:rPr>
        <w:t>.</w:t>
      </w:r>
      <w:proofErr w:type="spellStart"/>
      <w:r w:rsidRPr="00084B7D">
        <w:rPr>
          <w:rFonts w:eastAsia="Times New Roman" w:cs="Times New Roman"/>
          <w:i/>
          <w:iCs/>
          <w:color w:val="000000"/>
          <w:szCs w:val="24"/>
          <w:lang w:eastAsia="en-GB"/>
        </w:rPr>
        <w:t>Visible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Learning</w:t>
      </w:r>
      <w:proofErr w:type="spellEnd"/>
      <w:r w:rsidRPr="00084B7D">
        <w:rPr>
          <w:rFonts w:eastAsia="Times New Roman" w:cs="Times New Roman"/>
          <w:i/>
          <w:iCs/>
          <w:color w:val="000000"/>
          <w:szCs w:val="24"/>
          <w:lang w:eastAsia="en-GB"/>
        </w:rPr>
        <w:t xml:space="preserve">: A </w:t>
      </w:r>
      <w:proofErr w:type="spellStart"/>
      <w:r w:rsidRPr="00084B7D">
        <w:rPr>
          <w:rFonts w:eastAsia="Times New Roman" w:cs="Times New Roman"/>
          <w:i/>
          <w:iCs/>
          <w:color w:val="000000"/>
          <w:szCs w:val="24"/>
          <w:lang w:eastAsia="en-GB"/>
        </w:rPr>
        <w:t>Synthesis</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of</w:t>
      </w:r>
      <w:proofErr w:type="spellEnd"/>
      <w:r w:rsidRPr="00084B7D">
        <w:rPr>
          <w:rFonts w:eastAsia="Times New Roman" w:cs="Times New Roman"/>
          <w:i/>
          <w:iCs/>
          <w:color w:val="000000"/>
          <w:szCs w:val="24"/>
          <w:lang w:eastAsia="en-GB"/>
        </w:rPr>
        <w:t xml:space="preserve"> 800 Meta-</w:t>
      </w:r>
      <w:proofErr w:type="spellStart"/>
      <w:r w:rsidRPr="00084B7D">
        <w:rPr>
          <w:rFonts w:eastAsia="Times New Roman" w:cs="Times New Roman"/>
          <w:i/>
          <w:iCs/>
          <w:color w:val="000000"/>
          <w:szCs w:val="24"/>
          <w:lang w:eastAsia="en-GB"/>
        </w:rPr>
        <w:t>Analyses</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Relating</w:t>
      </w:r>
      <w:proofErr w:type="spellEnd"/>
      <w:r w:rsidRPr="00084B7D">
        <w:rPr>
          <w:rFonts w:eastAsia="Times New Roman" w:cs="Times New Roman"/>
          <w:i/>
          <w:iCs/>
          <w:color w:val="000000"/>
          <w:szCs w:val="24"/>
          <w:lang w:eastAsia="en-GB"/>
        </w:rPr>
        <w:t xml:space="preserve"> to </w:t>
      </w:r>
      <w:proofErr w:type="spellStart"/>
      <w:r w:rsidRPr="00084B7D">
        <w:rPr>
          <w:rFonts w:eastAsia="Times New Roman" w:cs="Times New Roman"/>
          <w:i/>
          <w:iCs/>
          <w:color w:val="000000"/>
          <w:szCs w:val="24"/>
          <w:lang w:eastAsia="en-GB"/>
        </w:rPr>
        <w:t>Achievement</w:t>
      </w:r>
      <w:proofErr w:type="spellEnd"/>
      <w:r w:rsidRPr="00084B7D">
        <w:rPr>
          <w:rFonts w:eastAsia="Times New Roman" w:cs="Times New Roman"/>
          <w:i/>
          <w:iCs/>
          <w:color w:val="000000"/>
          <w:szCs w:val="24"/>
          <w:lang w:eastAsia="en-GB"/>
        </w:rPr>
        <w:t>.</w:t>
      </w:r>
      <w:r w:rsidRPr="00084B7D">
        <w:rPr>
          <w:rFonts w:eastAsia="Times New Roman" w:cs="Times New Roman"/>
          <w:color w:val="000000"/>
          <w:szCs w:val="24"/>
          <w:lang w:eastAsia="en-GB"/>
        </w:rPr>
        <w:t xml:space="preserve"> </w:t>
      </w:r>
      <w:proofErr w:type="spellStart"/>
      <w:r w:rsidRPr="00084B7D">
        <w:rPr>
          <w:rFonts w:eastAsia="Times New Roman" w:cs="Times New Roman"/>
          <w:color w:val="000000"/>
          <w:szCs w:val="24"/>
          <w:lang w:eastAsia="en-GB"/>
        </w:rPr>
        <w:t>Routledge</w:t>
      </w:r>
      <w:proofErr w:type="spellEnd"/>
      <w:r w:rsidRPr="00084B7D">
        <w:rPr>
          <w:rFonts w:eastAsia="Times New Roman" w:cs="Times New Roman"/>
          <w:color w:val="000000"/>
          <w:szCs w:val="24"/>
          <w:lang w:eastAsia="en-GB"/>
        </w:rPr>
        <w:t>.</w:t>
      </w:r>
    </w:p>
    <w:p w:rsidR="00084B7D" w:rsidRPr="00084B7D" w:rsidRDefault="00084B7D" w:rsidP="00A37ABC">
      <w:pPr>
        <w:pStyle w:val="Sarakstarindkopa"/>
        <w:numPr>
          <w:ilvl w:val="2"/>
          <w:numId w:val="1"/>
        </w:numPr>
        <w:ind w:left="709"/>
        <w:rPr>
          <w:rFonts w:cs="Times New Roman"/>
          <w:szCs w:val="24"/>
        </w:rPr>
      </w:pPr>
      <w:proofErr w:type="spellStart"/>
      <w:r w:rsidRPr="00084B7D">
        <w:rPr>
          <w:rFonts w:eastAsia="Times New Roman" w:cs="Times New Roman"/>
          <w:color w:val="000000"/>
          <w:szCs w:val="24"/>
          <w:lang w:eastAsia="en-GB"/>
        </w:rPr>
        <w:t>Hattie</w:t>
      </w:r>
      <w:proofErr w:type="spellEnd"/>
      <w:r w:rsidRPr="00084B7D">
        <w:rPr>
          <w:rFonts w:eastAsia="Times New Roman" w:cs="Times New Roman"/>
          <w:color w:val="000000"/>
          <w:szCs w:val="24"/>
          <w:lang w:eastAsia="en-GB"/>
        </w:rPr>
        <w:t xml:space="preserve">, J. &amp; </w:t>
      </w:r>
      <w:proofErr w:type="spellStart"/>
      <w:r w:rsidRPr="00084B7D">
        <w:rPr>
          <w:rFonts w:eastAsia="Times New Roman" w:cs="Times New Roman"/>
          <w:color w:val="000000"/>
          <w:szCs w:val="24"/>
          <w:lang w:eastAsia="en-GB"/>
        </w:rPr>
        <w:t>Yates</w:t>
      </w:r>
      <w:proofErr w:type="spellEnd"/>
      <w:r w:rsidRPr="00084B7D">
        <w:rPr>
          <w:rFonts w:eastAsia="Times New Roman" w:cs="Times New Roman"/>
          <w:color w:val="000000"/>
          <w:szCs w:val="24"/>
          <w:lang w:eastAsia="en-GB"/>
        </w:rPr>
        <w:t>, G.C.R. (2013)</w:t>
      </w:r>
      <w:r w:rsidR="007F05D4">
        <w:rPr>
          <w:rFonts w:eastAsia="Times New Roman" w:cs="Times New Roman"/>
          <w:color w:val="000000"/>
          <w:szCs w:val="24"/>
          <w:lang w:eastAsia="en-GB"/>
        </w:rPr>
        <w:t>.</w:t>
      </w:r>
      <w:proofErr w:type="spellStart"/>
      <w:r w:rsidRPr="00084B7D">
        <w:rPr>
          <w:rFonts w:eastAsia="Times New Roman" w:cs="Times New Roman"/>
          <w:i/>
          <w:iCs/>
          <w:color w:val="000000"/>
          <w:szCs w:val="24"/>
          <w:lang w:eastAsia="en-GB"/>
        </w:rPr>
        <w:t>Visible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Learning</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and</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the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Science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of</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How</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We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Learn</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color w:val="000000"/>
          <w:szCs w:val="24"/>
          <w:lang w:eastAsia="en-GB"/>
        </w:rPr>
        <w:t>Routledge</w:t>
      </w:r>
      <w:proofErr w:type="spellEnd"/>
      <w:r w:rsidRPr="00084B7D">
        <w:rPr>
          <w:rFonts w:eastAsia="Times New Roman" w:cs="Times New Roman"/>
          <w:color w:val="000000"/>
          <w:szCs w:val="24"/>
          <w:lang w:eastAsia="en-GB"/>
        </w:rPr>
        <w:t>.</w:t>
      </w:r>
    </w:p>
    <w:p w:rsidR="00084B7D" w:rsidRPr="00084B7D" w:rsidRDefault="00084B7D" w:rsidP="00A37ABC">
      <w:pPr>
        <w:pStyle w:val="Sarakstarindkopa"/>
        <w:numPr>
          <w:ilvl w:val="2"/>
          <w:numId w:val="1"/>
        </w:numPr>
        <w:ind w:left="709"/>
        <w:rPr>
          <w:rFonts w:cs="Times New Roman"/>
          <w:szCs w:val="24"/>
        </w:rPr>
      </w:pPr>
      <w:proofErr w:type="spellStart"/>
      <w:r w:rsidRPr="00084B7D">
        <w:rPr>
          <w:rFonts w:eastAsia="Times New Roman" w:cs="Times New Roman"/>
          <w:color w:val="000000"/>
          <w:szCs w:val="24"/>
          <w:lang w:eastAsia="en-GB"/>
        </w:rPr>
        <w:lastRenderedPageBreak/>
        <w:t>Hattie</w:t>
      </w:r>
      <w:proofErr w:type="spellEnd"/>
      <w:r w:rsidRPr="00084B7D">
        <w:rPr>
          <w:rFonts w:eastAsia="Times New Roman" w:cs="Times New Roman"/>
          <w:color w:val="000000"/>
          <w:szCs w:val="24"/>
          <w:lang w:eastAsia="en-GB"/>
        </w:rPr>
        <w:t xml:space="preserve">, J. &amp;. </w:t>
      </w:r>
      <w:proofErr w:type="spellStart"/>
      <w:r w:rsidRPr="00084B7D">
        <w:rPr>
          <w:rFonts w:eastAsia="Times New Roman" w:cs="Times New Roman"/>
          <w:color w:val="000000"/>
          <w:szCs w:val="24"/>
          <w:lang w:eastAsia="en-GB"/>
        </w:rPr>
        <w:t>Zierer</w:t>
      </w:r>
      <w:proofErr w:type="spellEnd"/>
      <w:r w:rsidRPr="00084B7D">
        <w:rPr>
          <w:rFonts w:eastAsia="Times New Roman" w:cs="Times New Roman"/>
          <w:color w:val="000000"/>
          <w:szCs w:val="24"/>
          <w:lang w:eastAsia="en-GB"/>
        </w:rPr>
        <w:t>, K. (2018)</w:t>
      </w:r>
      <w:r w:rsidR="007F05D4">
        <w:rPr>
          <w:rFonts w:eastAsia="Times New Roman" w:cs="Times New Roman"/>
          <w:color w:val="000000"/>
          <w:szCs w:val="24"/>
          <w:lang w:eastAsia="en-GB"/>
        </w:rPr>
        <w:t>.</w:t>
      </w:r>
      <w:r w:rsidRPr="00084B7D">
        <w:rPr>
          <w:rFonts w:eastAsia="Times New Roman" w:cs="Times New Roman"/>
          <w:i/>
          <w:iCs/>
          <w:color w:val="000000"/>
          <w:szCs w:val="24"/>
          <w:lang w:eastAsia="en-GB"/>
        </w:rPr>
        <w:t xml:space="preserve">10 </w:t>
      </w:r>
      <w:proofErr w:type="spellStart"/>
      <w:r w:rsidRPr="00084B7D">
        <w:rPr>
          <w:rFonts w:eastAsia="Times New Roman" w:cs="Times New Roman"/>
          <w:i/>
          <w:iCs/>
          <w:color w:val="000000"/>
          <w:szCs w:val="24"/>
          <w:lang w:eastAsia="en-GB"/>
        </w:rPr>
        <w:t>Mindframes</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for</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Visible</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i/>
          <w:iCs/>
          <w:color w:val="000000"/>
          <w:szCs w:val="24"/>
          <w:lang w:eastAsia="en-GB"/>
        </w:rPr>
        <w:t>Learning</w:t>
      </w:r>
      <w:proofErr w:type="spellEnd"/>
      <w:r w:rsidRPr="00084B7D">
        <w:rPr>
          <w:rFonts w:eastAsia="Times New Roman" w:cs="Times New Roman"/>
          <w:i/>
          <w:iCs/>
          <w:color w:val="000000"/>
          <w:szCs w:val="24"/>
          <w:lang w:eastAsia="en-GB"/>
        </w:rPr>
        <w:t xml:space="preserve">. </w:t>
      </w:r>
      <w:proofErr w:type="spellStart"/>
      <w:r w:rsidRPr="00084B7D">
        <w:rPr>
          <w:rFonts w:eastAsia="Times New Roman" w:cs="Times New Roman"/>
          <w:color w:val="000000"/>
          <w:szCs w:val="24"/>
          <w:lang w:eastAsia="en-GB"/>
        </w:rPr>
        <w:t>Routledge</w:t>
      </w:r>
      <w:proofErr w:type="spellEnd"/>
      <w:r w:rsidRPr="00084B7D">
        <w:rPr>
          <w:rFonts w:eastAsia="Times New Roman" w:cs="Times New Roman"/>
          <w:color w:val="000000"/>
          <w:szCs w:val="24"/>
          <w:lang w:eastAsia="en-GB"/>
        </w:rPr>
        <w:t>.</w:t>
      </w:r>
    </w:p>
    <w:p w:rsidR="00A9371E" w:rsidRPr="007F05D4" w:rsidRDefault="00B52581" w:rsidP="00A37ABC">
      <w:pPr>
        <w:pStyle w:val="Sarakstarindkopa"/>
        <w:numPr>
          <w:ilvl w:val="2"/>
          <w:numId w:val="1"/>
        </w:numPr>
        <w:ind w:left="709"/>
        <w:rPr>
          <w:rFonts w:cs="Times New Roman"/>
          <w:szCs w:val="24"/>
        </w:rPr>
      </w:pPr>
      <w:proofErr w:type="spellStart"/>
      <w:r w:rsidRPr="007F05D4">
        <w:rPr>
          <w:rFonts w:cs="Times New Roman"/>
          <w:szCs w:val="20"/>
        </w:rPr>
        <w:t>Hay</w:t>
      </w:r>
      <w:proofErr w:type="spellEnd"/>
      <w:r w:rsidRPr="007F05D4">
        <w:rPr>
          <w:rFonts w:cs="Times New Roman"/>
          <w:szCs w:val="20"/>
        </w:rPr>
        <w:t xml:space="preserve">, R. (2010). </w:t>
      </w:r>
      <w:proofErr w:type="spellStart"/>
      <w:r w:rsidRPr="007F05D4">
        <w:rPr>
          <w:rFonts w:cs="Times New Roman"/>
          <w:i/>
          <w:szCs w:val="20"/>
        </w:rPr>
        <w:t>The</w:t>
      </w:r>
      <w:proofErr w:type="spellEnd"/>
      <w:r w:rsidRPr="007F05D4">
        <w:rPr>
          <w:rFonts w:cs="Times New Roman"/>
          <w:i/>
          <w:szCs w:val="20"/>
        </w:rPr>
        <w:t xml:space="preserve"> relevance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ecocentrism</w:t>
      </w:r>
      <w:proofErr w:type="spellEnd"/>
      <w:r w:rsidRPr="007F05D4">
        <w:rPr>
          <w:rFonts w:cs="Times New Roman"/>
          <w:i/>
          <w:szCs w:val="20"/>
        </w:rPr>
        <w:t xml:space="preserve">, </w:t>
      </w:r>
      <w:proofErr w:type="spellStart"/>
      <w:r w:rsidRPr="007F05D4">
        <w:rPr>
          <w:rFonts w:cs="Times New Roman"/>
          <w:i/>
          <w:szCs w:val="20"/>
        </w:rPr>
        <w:t>personal</w:t>
      </w:r>
      <w:proofErr w:type="spellEnd"/>
      <w:r w:rsidRPr="007F05D4">
        <w:rPr>
          <w:rFonts w:cs="Times New Roman"/>
          <w:i/>
          <w:szCs w:val="20"/>
        </w:rPr>
        <w:t xml:space="preserve"> </w:t>
      </w:r>
      <w:proofErr w:type="spellStart"/>
      <w:r w:rsidRPr="007F05D4">
        <w:rPr>
          <w:rFonts w:cs="Times New Roman"/>
          <w:i/>
          <w:szCs w:val="20"/>
        </w:rPr>
        <w:t>development</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transformational</w:t>
      </w:r>
      <w:proofErr w:type="spellEnd"/>
      <w:r w:rsidRPr="007F05D4">
        <w:rPr>
          <w:rFonts w:cs="Times New Roman"/>
          <w:i/>
          <w:szCs w:val="20"/>
        </w:rPr>
        <w:t xml:space="preserve"> </w:t>
      </w:r>
      <w:proofErr w:type="spellStart"/>
      <w:r w:rsidRPr="007F05D4">
        <w:rPr>
          <w:rFonts w:cs="Times New Roman"/>
          <w:i/>
          <w:szCs w:val="20"/>
        </w:rPr>
        <w:t>leadership</w:t>
      </w:r>
      <w:proofErr w:type="spellEnd"/>
      <w:r w:rsidRPr="007F05D4">
        <w:rPr>
          <w:rFonts w:cs="Times New Roman"/>
          <w:i/>
          <w:szCs w:val="20"/>
        </w:rPr>
        <w:t xml:space="preserve"> to </w:t>
      </w:r>
      <w:proofErr w:type="spellStart"/>
      <w:r w:rsidRPr="007F05D4">
        <w:rPr>
          <w:rFonts w:cs="Times New Roman"/>
          <w:i/>
          <w:szCs w:val="20"/>
        </w:rPr>
        <w:t>sustainability</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identity</w:t>
      </w:r>
      <w:proofErr w:type="spellEnd"/>
      <w:r w:rsidRPr="007F05D4">
        <w:rPr>
          <w:rFonts w:cs="Times New Roman"/>
          <w:i/>
          <w:szCs w:val="20"/>
        </w:rPr>
        <w:t>.</w:t>
      </w:r>
      <w:r w:rsidRPr="007F05D4">
        <w:rPr>
          <w:rFonts w:cs="Times New Roman"/>
          <w:szCs w:val="20"/>
        </w:rPr>
        <w:t> </w:t>
      </w:r>
      <w:proofErr w:type="spellStart"/>
      <w:r w:rsidRPr="007F05D4">
        <w:rPr>
          <w:rFonts w:cs="Times New Roman"/>
          <w:iCs/>
          <w:szCs w:val="20"/>
          <w:bdr w:val="none" w:sz="0" w:space="0" w:color="auto" w:frame="1"/>
        </w:rPr>
        <w:t>Sustainable</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Development</w:t>
      </w:r>
      <w:proofErr w:type="spellEnd"/>
      <w:r w:rsidRPr="007F05D4">
        <w:rPr>
          <w:rFonts w:cs="Times New Roman"/>
          <w:szCs w:val="20"/>
        </w:rPr>
        <w:t>, </w:t>
      </w:r>
      <w:r w:rsidRPr="007F05D4">
        <w:rPr>
          <w:rFonts w:cs="Times New Roman"/>
          <w:iCs/>
          <w:szCs w:val="20"/>
          <w:bdr w:val="none" w:sz="0" w:space="0" w:color="auto" w:frame="1"/>
        </w:rPr>
        <w:t>18</w:t>
      </w:r>
      <w:r w:rsidRPr="007F05D4">
        <w:rPr>
          <w:rFonts w:cs="Times New Roman"/>
          <w:szCs w:val="20"/>
        </w:rPr>
        <w:t>(3), 163–171.</w:t>
      </w:r>
    </w:p>
    <w:p w:rsidR="00B86A12" w:rsidRPr="00B86A12" w:rsidRDefault="00B86A12" w:rsidP="00A37ABC">
      <w:pPr>
        <w:pStyle w:val="Sarakstarindkopa"/>
        <w:numPr>
          <w:ilvl w:val="2"/>
          <w:numId w:val="1"/>
        </w:numPr>
        <w:ind w:left="709"/>
        <w:rPr>
          <w:rFonts w:cs="Times New Roman"/>
          <w:szCs w:val="24"/>
        </w:rPr>
      </w:pPr>
      <w:proofErr w:type="spellStart"/>
      <w:r w:rsidRPr="00B86A12">
        <w:rPr>
          <w:rFonts w:cs="Times New Roman"/>
          <w:szCs w:val="24"/>
        </w:rPr>
        <w:t>Helmane</w:t>
      </w:r>
      <w:proofErr w:type="spellEnd"/>
      <w:r w:rsidR="00084B7D">
        <w:rPr>
          <w:rFonts w:cs="Times New Roman"/>
          <w:szCs w:val="24"/>
        </w:rPr>
        <w:t>, I.</w:t>
      </w:r>
      <w:r w:rsidRPr="00B86A12">
        <w:rPr>
          <w:rFonts w:cs="Times New Roman"/>
          <w:szCs w:val="24"/>
        </w:rPr>
        <w:t xml:space="preserve">, </w:t>
      </w:r>
      <w:proofErr w:type="spellStart"/>
      <w:r w:rsidRPr="00B86A12">
        <w:rPr>
          <w:rFonts w:cs="Times New Roman"/>
          <w:szCs w:val="24"/>
        </w:rPr>
        <w:t>Briška</w:t>
      </w:r>
      <w:proofErr w:type="spellEnd"/>
      <w:r w:rsidR="00084B7D">
        <w:rPr>
          <w:rFonts w:cs="Times New Roman"/>
          <w:szCs w:val="24"/>
        </w:rPr>
        <w:t>, I.</w:t>
      </w:r>
      <w:r w:rsidRPr="00B86A12">
        <w:rPr>
          <w:rFonts w:cs="Times New Roman"/>
          <w:szCs w:val="24"/>
        </w:rPr>
        <w:t xml:space="preserve"> (2017)</w:t>
      </w:r>
      <w:r w:rsidR="00084B7D">
        <w:rPr>
          <w:rFonts w:cs="Times New Roman"/>
          <w:szCs w:val="24"/>
        </w:rPr>
        <w:t>.</w:t>
      </w:r>
      <w:proofErr w:type="spellStart"/>
      <w:r w:rsidRPr="00B86A12">
        <w:rPr>
          <w:rFonts w:cs="Times New Roman"/>
          <w:i/>
          <w:szCs w:val="24"/>
        </w:rPr>
        <w:t>What</w:t>
      </w:r>
      <w:proofErr w:type="spellEnd"/>
      <w:r w:rsidRPr="00B86A12">
        <w:rPr>
          <w:rFonts w:cs="Times New Roman"/>
          <w:i/>
          <w:szCs w:val="24"/>
        </w:rPr>
        <w:t xml:space="preserve"> </w:t>
      </w:r>
      <w:proofErr w:type="spellStart"/>
      <w:r w:rsidRPr="00B86A12">
        <w:rPr>
          <w:rFonts w:cs="Times New Roman"/>
          <w:i/>
          <w:szCs w:val="24"/>
        </w:rPr>
        <w:t>is</w:t>
      </w:r>
      <w:proofErr w:type="spellEnd"/>
      <w:r w:rsidRPr="00B86A12">
        <w:rPr>
          <w:rFonts w:cs="Times New Roman"/>
          <w:i/>
          <w:szCs w:val="24"/>
        </w:rPr>
        <w:t xml:space="preserve"> </w:t>
      </w:r>
      <w:proofErr w:type="spellStart"/>
      <w:r w:rsidRPr="00B86A12">
        <w:rPr>
          <w:rFonts w:cs="Times New Roman"/>
          <w:i/>
          <w:szCs w:val="24"/>
        </w:rPr>
        <w:t>Developing</w:t>
      </w:r>
      <w:proofErr w:type="spellEnd"/>
      <w:r w:rsidRPr="00B86A12">
        <w:rPr>
          <w:rFonts w:cs="Times New Roman"/>
          <w:i/>
          <w:szCs w:val="24"/>
        </w:rPr>
        <w:t xml:space="preserve"> </w:t>
      </w:r>
      <w:proofErr w:type="spellStart"/>
      <w:r w:rsidRPr="00B86A12">
        <w:rPr>
          <w:rFonts w:cs="Times New Roman"/>
          <w:i/>
          <w:szCs w:val="24"/>
        </w:rPr>
        <w:t>Integrated</w:t>
      </w:r>
      <w:proofErr w:type="spellEnd"/>
      <w:r w:rsidRPr="00B86A12">
        <w:rPr>
          <w:rFonts w:cs="Times New Roman"/>
          <w:i/>
          <w:szCs w:val="24"/>
        </w:rPr>
        <w:t xml:space="preserve"> </w:t>
      </w:r>
      <w:proofErr w:type="spellStart"/>
      <w:r w:rsidRPr="00B86A12">
        <w:rPr>
          <w:rFonts w:cs="Times New Roman"/>
          <w:i/>
          <w:szCs w:val="24"/>
        </w:rPr>
        <w:t>or</w:t>
      </w:r>
      <w:proofErr w:type="spellEnd"/>
      <w:r w:rsidRPr="00B86A12">
        <w:rPr>
          <w:rFonts w:cs="Times New Roman"/>
          <w:i/>
          <w:szCs w:val="24"/>
        </w:rPr>
        <w:t xml:space="preserve"> </w:t>
      </w:r>
      <w:proofErr w:type="spellStart"/>
      <w:r w:rsidRPr="00B86A12">
        <w:rPr>
          <w:rFonts w:cs="Times New Roman"/>
          <w:i/>
          <w:szCs w:val="24"/>
        </w:rPr>
        <w:t>Interdisciplinary</w:t>
      </w:r>
      <w:proofErr w:type="spellEnd"/>
      <w:r w:rsidRPr="00B86A12">
        <w:rPr>
          <w:rFonts w:cs="Times New Roman"/>
          <w:i/>
          <w:szCs w:val="24"/>
        </w:rPr>
        <w:t xml:space="preserve"> </w:t>
      </w:r>
      <w:proofErr w:type="spellStart"/>
      <w:r w:rsidRPr="00B86A12">
        <w:rPr>
          <w:rFonts w:cs="Times New Roman"/>
          <w:i/>
          <w:szCs w:val="24"/>
        </w:rPr>
        <w:t>or</w:t>
      </w:r>
      <w:proofErr w:type="spellEnd"/>
      <w:r w:rsidRPr="00B86A12">
        <w:rPr>
          <w:rFonts w:cs="Times New Roman"/>
          <w:i/>
          <w:szCs w:val="24"/>
        </w:rPr>
        <w:t xml:space="preserve"> </w:t>
      </w:r>
      <w:proofErr w:type="spellStart"/>
      <w:r w:rsidRPr="00B86A12">
        <w:rPr>
          <w:rFonts w:cs="Times New Roman"/>
          <w:i/>
          <w:szCs w:val="24"/>
        </w:rPr>
        <w:t>Multidisciplinary</w:t>
      </w:r>
      <w:proofErr w:type="spellEnd"/>
      <w:r w:rsidRPr="00B86A12">
        <w:rPr>
          <w:rFonts w:cs="Times New Roman"/>
          <w:i/>
          <w:szCs w:val="24"/>
        </w:rPr>
        <w:t xml:space="preserve"> </w:t>
      </w:r>
      <w:proofErr w:type="spellStart"/>
      <w:r w:rsidRPr="00B86A12">
        <w:rPr>
          <w:rFonts w:cs="Times New Roman"/>
          <w:i/>
          <w:szCs w:val="24"/>
        </w:rPr>
        <w:t>or</w:t>
      </w:r>
      <w:proofErr w:type="spellEnd"/>
      <w:r w:rsidRPr="00B86A12">
        <w:rPr>
          <w:rFonts w:cs="Times New Roman"/>
          <w:i/>
          <w:szCs w:val="24"/>
        </w:rPr>
        <w:t xml:space="preserve"> </w:t>
      </w:r>
      <w:proofErr w:type="spellStart"/>
      <w:r w:rsidRPr="00B86A12">
        <w:rPr>
          <w:rFonts w:cs="Times New Roman"/>
          <w:i/>
          <w:szCs w:val="24"/>
        </w:rPr>
        <w:t>Transdisciplinary</w:t>
      </w:r>
      <w:proofErr w:type="spellEnd"/>
      <w:r w:rsidRPr="00B86A12">
        <w:rPr>
          <w:rFonts w:cs="Times New Roman"/>
          <w:i/>
          <w:szCs w:val="24"/>
        </w:rPr>
        <w:t xml:space="preserve"> </w:t>
      </w:r>
      <w:proofErr w:type="spellStart"/>
      <w:r w:rsidRPr="00B86A12">
        <w:rPr>
          <w:rFonts w:cs="Times New Roman"/>
          <w:i/>
          <w:szCs w:val="24"/>
        </w:rPr>
        <w:t>Education</w:t>
      </w:r>
      <w:proofErr w:type="spellEnd"/>
      <w:r w:rsidRPr="00B86A12">
        <w:rPr>
          <w:rFonts w:cs="Times New Roman"/>
          <w:i/>
          <w:szCs w:val="24"/>
        </w:rPr>
        <w:t xml:space="preserve"> </w:t>
      </w:r>
      <w:proofErr w:type="spellStart"/>
      <w:r w:rsidRPr="00B86A12">
        <w:rPr>
          <w:rFonts w:cs="Times New Roman"/>
          <w:i/>
          <w:szCs w:val="24"/>
        </w:rPr>
        <w:t>in</w:t>
      </w:r>
      <w:proofErr w:type="spellEnd"/>
      <w:r w:rsidRPr="00B86A12">
        <w:rPr>
          <w:rFonts w:cs="Times New Roman"/>
          <w:i/>
          <w:szCs w:val="24"/>
        </w:rPr>
        <w:t xml:space="preserve"> School?</w:t>
      </w:r>
      <w:r>
        <w:rPr>
          <w:rFonts w:cs="Times New Roman"/>
          <w:szCs w:val="24"/>
        </w:rPr>
        <w:t xml:space="preserve">. </w:t>
      </w:r>
      <w:r w:rsidR="00662C41">
        <w:rPr>
          <w:rFonts w:cs="Times New Roman"/>
          <w:szCs w:val="24"/>
        </w:rPr>
        <w:t>Pieejams</w:t>
      </w:r>
      <w:r>
        <w:rPr>
          <w:rFonts w:cs="Times New Roman"/>
          <w:szCs w:val="24"/>
        </w:rPr>
        <w:t xml:space="preserve">: </w:t>
      </w:r>
      <w:hyperlink r:id="rId42" w:history="1">
        <w:r w:rsidRPr="00893298">
          <w:rPr>
            <w:rStyle w:val="Hipersaite"/>
            <w:rFonts w:cs="Times New Roman"/>
            <w:szCs w:val="24"/>
          </w:rPr>
          <w:t>https://www.degruyter.com/downloadpdf/j/sigtem.2017.9.issue-1/sigtem-2017-0010/sigtem-2017-0010.pdf</w:t>
        </w:r>
      </w:hyperlink>
    </w:p>
    <w:p w:rsidR="00A9371E" w:rsidRPr="00A9371E" w:rsidRDefault="00A9371E" w:rsidP="00A37ABC">
      <w:pPr>
        <w:pStyle w:val="Sarakstarindkopa"/>
        <w:numPr>
          <w:ilvl w:val="2"/>
          <w:numId w:val="1"/>
        </w:numPr>
        <w:ind w:left="709"/>
        <w:rPr>
          <w:rFonts w:cs="Times New Roman"/>
          <w:szCs w:val="24"/>
        </w:rPr>
      </w:pPr>
      <w:proofErr w:type="spellStart"/>
      <w:r w:rsidRPr="00A9371E">
        <w:rPr>
          <w:rFonts w:cs="Times New Roman"/>
          <w:szCs w:val="20"/>
        </w:rPr>
        <w:t>Ilica</w:t>
      </w:r>
      <w:proofErr w:type="spellEnd"/>
      <w:r w:rsidRPr="00A9371E">
        <w:rPr>
          <w:rFonts w:cs="Times New Roman"/>
          <w:szCs w:val="20"/>
        </w:rPr>
        <w:t xml:space="preserve">, A. A. (2014). </w:t>
      </w:r>
      <w:proofErr w:type="spellStart"/>
      <w:r w:rsidRPr="00A9371E">
        <w:rPr>
          <w:rFonts w:cs="Times New Roman"/>
          <w:i/>
          <w:szCs w:val="20"/>
        </w:rPr>
        <w:t>Behaviour</w:t>
      </w:r>
      <w:proofErr w:type="spellEnd"/>
      <w:r w:rsidRPr="00A9371E">
        <w:rPr>
          <w:rFonts w:cs="Times New Roman"/>
          <w:i/>
          <w:szCs w:val="20"/>
        </w:rPr>
        <w:t xml:space="preserve"> </w:t>
      </w:r>
      <w:proofErr w:type="spellStart"/>
      <w:r w:rsidRPr="00A9371E">
        <w:rPr>
          <w:rFonts w:cs="Times New Roman"/>
          <w:i/>
          <w:szCs w:val="20"/>
        </w:rPr>
        <w:t>and</w:t>
      </w:r>
      <w:proofErr w:type="spellEnd"/>
      <w:r w:rsidRPr="00A9371E">
        <w:rPr>
          <w:rFonts w:cs="Times New Roman"/>
          <w:i/>
          <w:szCs w:val="20"/>
        </w:rPr>
        <w:t xml:space="preserve"> </w:t>
      </w:r>
      <w:proofErr w:type="spellStart"/>
      <w:r w:rsidRPr="00A9371E">
        <w:rPr>
          <w:rFonts w:cs="Times New Roman"/>
          <w:i/>
          <w:szCs w:val="20"/>
        </w:rPr>
        <w:t>Education</w:t>
      </w:r>
      <w:proofErr w:type="spellEnd"/>
      <w:r w:rsidRPr="00A9371E">
        <w:rPr>
          <w:rFonts w:cs="Times New Roman"/>
          <w:i/>
          <w:szCs w:val="20"/>
        </w:rPr>
        <w:t xml:space="preserve"> </w:t>
      </w:r>
      <w:proofErr w:type="spellStart"/>
      <w:r w:rsidRPr="00A9371E">
        <w:rPr>
          <w:rFonts w:cs="Times New Roman"/>
          <w:i/>
          <w:szCs w:val="20"/>
        </w:rPr>
        <w:t>Postmodern</w:t>
      </w:r>
      <w:proofErr w:type="spellEnd"/>
      <w:r w:rsidRPr="00A9371E">
        <w:rPr>
          <w:rFonts w:cs="Times New Roman"/>
          <w:i/>
          <w:szCs w:val="20"/>
        </w:rPr>
        <w:t xml:space="preserve"> </w:t>
      </w:r>
      <w:proofErr w:type="spellStart"/>
      <w:r w:rsidRPr="00A9371E">
        <w:rPr>
          <w:rFonts w:cs="Times New Roman"/>
          <w:i/>
          <w:szCs w:val="20"/>
        </w:rPr>
        <w:t>Considerations</w:t>
      </w:r>
      <w:proofErr w:type="spellEnd"/>
      <w:r w:rsidRPr="00A9371E">
        <w:rPr>
          <w:rFonts w:cs="Times New Roman"/>
          <w:szCs w:val="20"/>
        </w:rPr>
        <w:t>. </w:t>
      </w:r>
      <w:proofErr w:type="spellStart"/>
      <w:r w:rsidRPr="00A9371E">
        <w:rPr>
          <w:rFonts w:cs="Times New Roman"/>
          <w:iCs/>
          <w:szCs w:val="20"/>
          <w:bdr w:val="none" w:sz="0" w:space="0" w:color="auto" w:frame="1"/>
        </w:rPr>
        <w:t>Journal</w:t>
      </w:r>
      <w:proofErr w:type="spellEnd"/>
      <w:r w:rsidRPr="00A9371E">
        <w:rPr>
          <w:rFonts w:cs="Times New Roman"/>
          <w:iCs/>
          <w:szCs w:val="20"/>
          <w:bdr w:val="none" w:sz="0" w:space="0" w:color="auto" w:frame="1"/>
        </w:rPr>
        <w:t xml:space="preserve"> Plus </w:t>
      </w:r>
      <w:proofErr w:type="spellStart"/>
      <w:r w:rsidRPr="00A9371E">
        <w:rPr>
          <w:rFonts w:cs="Times New Roman"/>
          <w:iCs/>
          <w:szCs w:val="20"/>
          <w:bdr w:val="none" w:sz="0" w:space="0" w:color="auto" w:frame="1"/>
        </w:rPr>
        <w:t>Education</w:t>
      </w:r>
      <w:proofErr w:type="spellEnd"/>
      <w:r w:rsidRPr="00A9371E">
        <w:rPr>
          <w:rFonts w:cs="Times New Roman"/>
          <w:iCs/>
          <w:szCs w:val="20"/>
          <w:bdr w:val="none" w:sz="0" w:space="0" w:color="auto" w:frame="1"/>
        </w:rPr>
        <w:t xml:space="preserve"> / </w:t>
      </w:r>
      <w:proofErr w:type="spellStart"/>
      <w:r w:rsidRPr="00A9371E">
        <w:rPr>
          <w:rFonts w:cs="Times New Roman"/>
          <w:iCs/>
          <w:szCs w:val="20"/>
          <w:bdr w:val="none" w:sz="0" w:space="0" w:color="auto" w:frame="1"/>
        </w:rPr>
        <w:t>Educatia</w:t>
      </w:r>
      <w:proofErr w:type="spellEnd"/>
      <w:r w:rsidRPr="00A9371E">
        <w:rPr>
          <w:rFonts w:cs="Times New Roman"/>
          <w:iCs/>
          <w:szCs w:val="20"/>
          <w:bdr w:val="none" w:sz="0" w:space="0" w:color="auto" w:frame="1"/>
        </w:rPr>
        <w:t xml:space="preserve"> Plus</w:t>
      </w:r>
      <w:r w:rsidRPr="00A9371E">
        <w:rPr>
          <w:rFonts w:cs="Times New Roman"/>
          <w:szCs w:val="20"/>
        </w:rPr>
        <w:t>, </w:t>
      </w:r>
      <w:r w:rsidRPr="00A9371E">
        <w:rPr>
          <w:rFonts w:cs="Times New Roman"/>
          <w:iCs/>
          <w:szCs w:val="20"/>
          <w:bdr w:val="none" w:sz="0" w:space="0" w:color="auto" w:frame="1"/>
        </w:rPr>
        <w:t>10</w:t>
      </w:r>
      <w:r w:rsidRPr="00A9371E">
        <w:rPr>
          <w:rFonts w:cs="Times New Roman"/>
          <w:szCs w:val="20"/>
        </w:rPr>
        <w:t>(2), 151–159.</w:t>
      </w:r>
    </w:p>
    <w:p w:rsidR="00C4704C" w:rsidRDefault="007A469F" w:rsidP="00A37ABC">
      <w:pPr>
        <w:pStyle w:val="Sarakstarindkopa"/>
        <w:numPr>
          <w:ilvl w:val="2"/>
          <w:numId w:val="1"/>
        </w:numPr>
        <w:ind w:left="709"/>
        <w:rPr>
          <w:rFonts w:cs="Times New Roman"/>
          <w:szCs w:val="24"/>
        </w:rPr>
      </w:pPr>
      <w:r>
        <w:rPr>
          <w:rFonts w:cs="Times New Roman"/>
          <w:szCs w:val="24"/>
        </w:rPr>
        <w:t>Jansone-</w:t>
      </w:r>
      <w:proofErr w:type="spellStart"/>
      <w:r>
        <w:rPr>
          <w:rFonts w:cs="Times New Roman"/>
          <w:szCs w:val="24"/>
        </w:rPr>
        <w:t>Ratinika</w:t>
      </w:r>
      <w:proofErr w:type="spellEnd"/>
      <w:r>
        <w:rPr>
          <w:rFonts w:cs="Times New Roman"/>
          <w:szCs w:val="24"/>
        </w:rPr>
        <w:t>, N. (2013)</w:t>
      </w:r>
      <w:r w:rsidR="00A86E22">
        <w:rPr>
          <w:rFonts w:cs="Times New Roman"/>
          <w:szCs w:val="24"/>
        </w:rPr>
        <w:t>.</w:t>
      </w:r>
      <w:r>
        <w:rPr>
          <w:rFonts w:cs="Times New Roman"/>
          <w:i/>
          <w:szCs w:val="24"/>
        </w:rPr>
        <w:t>Tēva pedagoģiskā kompetence mūsdienu ģimenē.</w:t>
      </w:r>
      <w:r>
        <w:rPr>
          <w:rFonts w:cs="Times New Roman"/>
          <w:szCs w:val="24"/>
        </w:rPr>
        <w:t xml:space="preserve"> (Promocijas darbs). Latvijas Universitāte. Pieejams: </w:t>
      </w:r>
      <w:hyperlink r:id="rId43" w:history="1">
        <w:r w:rsidRPr="00893298">
          <w:rPr>
            <w:rStyle w:val="Hipersaite"/>
            <w:rFonts w:cs="Times New Roman"/>
            <w:szCs w:val="24"/>
          </w:rPr>
          <w:t>https://dspace.lu.lv/dspace/handle/7/4836</w:t>
        </w:r>
      </w:hyperlink>
    </w:p>
    <w:p w:rsidR="003600D8" w:rsidRPr="003600D8" w:rsidRDefault="003600D8" w:rsidP="00A37ABC">
      <w:pPr>
        <w:pStyle w:val="Sarakstarindkopa"/>
        <w:numPr>
          <w:ilvl w:val="2"/>
          <w:numId w:val="1"/>
        </w:numPr>
        <w:ind w:left="709"/>
        <w:rPr>
          <w:rFonts w:cs="Times New Roman"/>
          <w:szCs w:val="24"/>
        </w:rPr>
      </w:pPr>
      <w:proofErr w:type="spellStart"/>
      <w:r>
        <w:rPr>
          <w:rFonts w:cs="Times New Roman"/>
        </w:rPr>
        <w:t>Jurs</w:t>
      </w:r>
      <w:proofErr w:type="spellEnd"/>
      <w:r>
        <w:rPr>
          <w:rFonts w:cs="Times New Roman"/>
        </w:rPr>
        <w:t xml:space="preserve">, P. (2016). </w:t>
      </w:r>
      <w:r w:rsidRPr="00B52B9C">
        <w:rPr>
          <w:rFonts w:cs="Times New Roman"/>
          <w:i/>
        </w:rPr>
        <w:t>Jauniešu pilsoniskās līdzdalības veicināšana pedagoģiskajā procesā</w:t>
      </w:r>
      <w:r>
        <w:rPr>
          <w:rFonts w:cs="Times New Roman"/>
        </w:rPr>
        <w:t xml:space="preserve">. </w:t>
      </w:r>
      <w:r w:rsidR="000543FF">
        <w:rPr>
          <w:rFonts w:cs="Times New Roman"/>
        </w:rPr>
        <w:t xml:space="preserve">(Promocijas darbs). Liepājas Universitāte. Pieejams: </w:t>
      </w:r>
      <w:hyperlink r:id="rId44" w:history="1">
        <w:r w:rsidR="000543FF" w:rsidRPr="00893298">
          <w:rPr>
            <w:rStyle w:val="Hipersaite"/>
            <w:rFonts w:cs="Times New Roman"/>
          </w:rPr>
          <w:t>https://www.liepu.lv/uploads/files/Pavels%20Jurs_promocijas%20darbs_gala%20vesrsija_1.pdf</w:t>
        </w:r>
      </w:hyperlink>
    </w:p>
    <w:p w:rsidR="00486300" w:rsidRPr="00486300" w:rsidRDefault="00486300" w:rsidP="00A37ABC">
      <w:pPr>
        <w:pStyle w:val="Sarakstarindkopa"/>
        <w:numPr>
          <w:ilvl w:val="2"/>
          <w:numId w:val="1"/>
        </w:numPr>
        <w:ind w:left="709"/>
        <w:rPr>
          <w:rFonts w:cs="Times New Roman"/>
          <w:szCs w:val="24"/>
        </w:rPr>
      </w:pPr>
      <w:r>
        <w:rPr>
          <w:rFonts w:cs="Times New Roman"/>
          <w:szCs w:val="24"/>
        </w:rPr>
        <w:t xml:space="preserve">Kalniņa, D. (2014). </w:t>
      </w:r>
      <w:r w:rsidRPr="00486300">
        <w:rPr>
          <w:rFonts w:cs="Times New Roman"/>
          <w:i/>
        </w:rPr>
        <w:t xml:space="preserve">Skolēnu kompetences attīstība ilgtspējīgai </w:t>
      </w:r>
      <w:proofErr w:type="spellStart"/>
      <w:r w:rsidRPr="00486300">
        <w:rPr>
          <w:rFonts w:cs="Times New Roman"/>
          <w:i/>
        </w:rPr>
        <w:t>nākotnei</w:t>
      </w:r>
      <w:r w:rsidRPr="009733B6">
        <w:rPr>
          <w:rFonts w:cs="Times New Roman"/>
          <w:i/>
          <w:szCs w:val="24"/>
        </w:rPr>
        <w:t>.</w:t>
      </w:r>
      <w:r w:rsidRPr="0075257C">
        <w:rPr>
          <w:rFonts w:cs="Times New Roman"/>
          <w:szCs w:val="24"/>
        </w:rPr>
        <w:t>No</w:t>
      </w:r>
      <w:proofErr w:type="spellEnd"/>
      <w:r w:rsidRPr="0075257C">
        <w:rPr>
          <w:rFonts w:cs="Times New Roman"/>
          <w:szCs w:val="24"/>
        </w:rPr>
        <w:t xml:space="preserve"> </w:t>
      </w:r>
      <w:r>
        <w:rPr>
          <w:rFonts w:cs="Times New Roman"/>
          <w:szCs w:val="24"/>
        </w:rPr>
        <w:t>R</w:t>
      </w:r>
      <w:r w:rsidRPr="0075257C">
        <w:rPr>
          <w:rFonts w:cs="Times New Roman"/>
          <w:szCs w:val="24"/>
        </w:rPr>
        <w:t xml:space="preserve">. </w:t>
      </w:r>
      <w:r>
        <w:rPr>
          <w:rFonts w:cs="Times New Roman"/>
          <w:szCs w:val="24"/>
        </w:rPr>
        <w:t>Andersone</w:t>
      </w:r>
      <w:r w:rsidRPr="0075257C">
        <w:rPr>
          <w:rFonts w:cs="Times New Roman"/>
          <w:szCs w:val="24"/>
        </w:rPr>
        <w:t xml:space="preserve">, </w:t>
      </w:r>
      <w:r>
        <w:rPr>
          <w:rFonts w:cs="Times New Roman"/>
          <w:szCs w:val="24"/>
        </w:rPr>
        <w:t>I</w:t>
      </w:r>
      <w:r w:rsidRPr="0075257C">
        <w:rPr>
          <w:rFonts w:cs="Times New Roman"/>
          <w:szCs w:val="24"/>
        </w:rPr>
        <w:t xml:space="preserve">. </w:t>
      </w:r>
      <w:proofErr w:type="spellStart"/>
      <w:r>
        <w:rPr>
          <w:rFonts w:cs="Times New Roman"/>
          <w:szCs w:val="24"/>
        </w:rPr>
        <w:t>Žogla</w:t>
      </w:r>
      <w:proofErr w:type="spellEnd"/>
      <w:r w:rsidRPr="0075257C">
        <w:rPr>
          <w:rFonts w:cs="Times New Roman"/>
          <w:szCs w:val="24"/>
        </w:rPr>
        <w:t xml:space="preserve"> (</w:t>
      </w:r>
      <w:proofErr w:type="spellStart"/>
      <w:r w:rsidRPr="0075257C">
        <w:rPr>
          <w:rFonts w:cs="Times New Roman"/>
          <w:szCs w:val="24"/>
        </w:rPr>
        <w:t>atb</w:t>
      </w:r>
      <w:proofErr w:type="spellEnd"/>
      <w:r w:rsidRPr="0075257C">
        <w:rPr>
          <w:rFonts w:cs="Times New Roman"/>
          <w:szCs w:val="24"/>
        </w:rPr>
        <w:t xml:space="preserve">. </w:t>
      </w:r>
      <w:proofErr w:type="spellStart"/>
      <w:r w:rsidRPr="0075257C">
        <w:rPr>
          <w:rFonts w:cs="Times New Roman"/>
          <w:szCs w:val="24"/>
        </w:rPr>
        <w:t>red</w:t>
      </w:r>
      <w:proofErr w:type="spellEnd"/>
      <w:r w:rsidRPr="0075257C">
        <w:rPr>
          <w:rFonts w:cs="Times New Roman"/>
          <w:szCs w:val="24"/>
        </w:rPr>
        <w:t>.) Latvijas Universitātes raksti. 8</w:t>
      </w:r>
      <w:r>
        <w:rPr>
          <w:rFonts w:cs="Times New Roman"/>
          <w:szCs w:val="24"/>
        </w:rPr>
        <w:t>02</w:t>
      </w:r>
      <w:r w:rsidRPr="0075257C">
        <w:rPr>
          <w:rFonts w:cs="Times New Roman"/>
          <w:szCs w:val="24"/>
        </w:rPr>
        <w:t>. sējums. Pedagoģija un skolotāju izglītība. Latvijas Universitāte.</w:t>
      </w:r>
      <w:r>
        <w:rPr>
          <w:rFonts w:cs="Times New Roman"/>
          <w:szCs w:val="24"/>
        </w:rPr>
        <w:t xml:space="preserve"> 64.-72. lpp.</w:t>
      </w:r>
    </w:p>
    <w:p w:rsidR="00C4704C" w:rsidRPr="00DD1CD6" w:rsidRDefault="00DC76FF" w:rsidP="00A37ABC">
      <w:pPr>
        <w:pStyle w:val="Sarakstarindkopa"/>
        <w:numPr>
          <w:ilvl w:val="2"/>
          <w:numId w:val="1"/>
        </w:numPr>
        <w:ind w:left="709"/>
        <w:rPr>
          <w:rFonts w:cs="Times New Roman"/>
          <w:szCs w:val="24"/>
        </w:rPr>
      </w:pPr>
      <w:proofErr w:type="spellStart"/>
      <w:r w:rsidRPr="00C4704C">
        <w:rPr>
          <w:rFonts w:cs="Times New Roman"/>
        </w:rPr>
        <w:t>Kehily</w:t>
      </w:r>
      <w:proofErr w:type="spellEnd"/>
      <w:r w:rsidRPr="00C4704C">
        <w:rPr>
          <w:rFonts w:cs="Times New Roman"/>
        </w:rPr>
        <w:t>, M. J. (2013)</w:t>
      </w:r>
      <w:r w:rsidR="007F05D4">
        <w:rPr>
          <w:rFonts w:cs="Times New Roman"/>
        </w:rPr>
        <w:t>.</w:t>
      </w:r>
      <w:proofErr w:type="spellStart"/>
      <w:r w:rsidRPr="00C4704C">
        <w:rPr>
          <w:rFonts w:cs="Times New Roman"/>
          <w:i/>
        </w:rPr>
        <w:t>Childhood</w:t>
      </w:r>
      <w:proofErr w:type="spellEnd"/>
      <w:r w:rsidRPr="00C4704C">
        <w:rPr>
          <w:rFonts w:cs="Times New Roman"/>
          <w:i/>
        </w:rPr>
        <w:t xml:space="preserve"> </w:t>
      </w:r>
      <w:proofErr w:type="spellStart"/>
      <w:r w:rsidRPr="00C4704C">
        <w:rPr>
          <w:rFonts w:cs="Times New Roman"/>
          <w:i/>
        </w:rPr>
        <w:t>in</w:t>
      </w:r>
      <w:proofErr w:type="spellEnd"/>
      <w:r w:rsidRPr="00C4704C">
        <w:rPr>
          <w:rFonts w:cs="Times New Roman"/>
          <w:i/>
        </w:rPr>
        <w:t xml:space="preserve"> </w:t>
      </w:r>
      <w:proofErr w:type="spellStart"/>
      <w:r w:rsidRPr="00C4704C">
        <w:rPr>
          <w:rFonts w:cs="Times New Roman"/>
          <w:i/>
        </w:rPr>
        <w:t>Crisis</w:t>
      </w:r>
      <w:proofErr w:type="spellEnd"/>
      <w:r w:rsidRPr="00C4704C">
        <w:rPr>
          <w:rFonts w:cs="Times New Roman"/>
          <w:i/>
        </w:rPr>
        <w:t xml:space="preserve">? An </w:t>
      </w:r>
      <w:proofErr w:type="spellStart"/>
      <w:r w:rsidRPr="00C4704C">
        <w:rPr>
          <w:rFonts w:cs="Times New Roman"/>
          <w:i/>
        </w:rPr>
        <w:t>Introduction</w:t>
      </w:r>
      <w:proofErr w:type="spellEnd"/>
      <w:r w:rsidRPr="00C4704C">
        <w:rPr>
          <w:rFonts w:cs="Times New Roman"/>
          <w:i/>
        </w:rPr>
        <w:t xml:space="preserve"> to </w:t>
      </w:r>
      <w:proofErr w:type="spellStart"/>
      <w:r w:rsidRPr="00C4704C">
        <w:rPr>
          <w:rFonts w:cs="Times New Roman"/>
          <w:i/>
        </w:rPr>
        <w:t>contemporary</w:t>
      </w:r>
      <w:proofErr w:type="spellEnd"/>
      <w:r w:rsidRPr="00C4704C">
        <w:rPr>
          <w:rFonts w:cs="Times New Roman"/>
          <w:i/>
        </w:rPr>
        <w:t xml:space="preserve"> </w:t>
      </w:r>
      <w:proofErr w:type="spellStart"/>
      <w:r w:rsidRPr="00C4704C">
        <w:rPr>
          <w:rFonts w:cs="Times New Roman"/>
          <w:i/>
        </w:rPr>
        <w:t>Western</w:t>
      </w:r>
      <w:proofErr w:type="spellEnd"/>
      <w:r w:rsidRPr="00C4704C">
        <w:rPr>
          <w:rFonts w:cs="Times New Roman"/>
          <w:i/>
        </w:rPr>
        <w:t xml:space="preserve"> </w:t>
      </w:r>
      <w:proofErr w:type="spellStart"/>
      <w:r w:rsidRPr="00C4704C">
        <w:rPr>
          <w:rFonts w:cs="Times New Roman"/>
          <w:i/>
        </w:rPr>
        <w:t>Childhood</w:t>
      </w:r>
      <w:proofErr w:type="spellEnd"/>
      <w:r w:rsidRPr="00C4704C">
        <w:rPr>
          <w:rFonts w:cs="Times New Roman"/>
          <w:i/>
        </w:rPr>
        <w:t xml:space="preserve">. </w:t>
      </w:r>
      <w:proofErr w:type="spellStart"/>
      <w:r w:rsidRPr="00C4704C">
        <w:rPr>
          <w:rFonts w:cs="Times New Roman"/>
          <w:i/>
        </w:rPr>
        <w:t>In</w:t>
      </w:r>
      <w:proofErr w:type="spellEnd"/>
      <w:r w:rsidRPr="00C4704C">
        <w:rPr>
          <w:rFonts w:cs="Times New Roman"/>
          <w:i/>
        </w:rPr>
        <w:t xml:space="preserve">: </w:t>
      </w:r>
      <w:proofErr w:type="spellStart"/>
      <w:r w:rsidRPr="00C4704C">
        <w:rPr>
          <w:rFonts w:cs="Times New Roman"/>
          <w:i/>
        </w:rPr>
        <w:t>Understanding</w:t>
      </w:r>
      <w:proofErr w:type="spellEnd"/>
      <w:r w:rsidRPr="00C4704C">
        <w:rPr>
          <w:rFonts w:cs="Times New Roman"/>
          <w:i/>
        </w:rPr>
        <w:t xml:space="preserve"> </w:t>
      </w:r>
      <w:proofErr w:type="spellStart"/>
      <w:r w:rsidRPr="00C4704C">
        <w:rPr>
          <w:rFonts w:cs="Times New Roman"/>
          <w:i/>
        </w:rPr>
        <w:t>childhood</w:t>
      </w:r>
      <w:proofErr w:type="spellEnd"/>
      <w:r w:rsidRPr="00C4704C">
        <w:rPr>
          <w:rFonts w:cs="Times New Roman"/>
          <w:i/>
        </w:rPr>
        <w:t xml:space="preserve">: a </w:t>
      </w:r>
      <w:proofErr w:type="spellStart"/>
      <w:r w:rsidRPr="00C4704C">
        <w:rPr>
          <w:rFonts w:cs="Times New Roman"/>
          <w:i/>
        </w:rPr>
        <w:t>cross-disciplinary</w:t>
      </w:r>
      <w:proofErr w:type="spellEnd"/>
      <w:r w:rsidRPr="00C4704C">
        <w:rPr>
          <w:rFonts w:cs="Times New Roman"/>
          <w:i/>
        </w:rPr>
        <w:t xml:space="preserve"> </w:t>
      </w:r>
      <w:proofErr w:type="spellStart"/>
      <w:r w:rsidRPr="00C4704C">
        <w:rPr>
          <w:rFonts w:cs="Times New Roman"/>
          <w:i/>
        </w:rPr>
        <w:t>approach</w:t>
      </w:r>
      <w:proofErr w:type="spellEnd"/>
      <w:r w:rsidRPr="00C4704C">
        <w:rPr>
          <w:rFonts w:cs="Times New Roman"/>
          <w:i/>
        </w:rPr>
        <w:t>.</w:t>
      </w:r>
      <w:r w:rsidRPr="00C4704C">
        <w:rPr>
          <w:rFonts w:cs="Times New Roman"/>
        </w:rPr>
        <w:t xml:space="preserve"> </w:t>
      </w:r>
      <w:proofErr w:type="spellStart"/>
      <w:r w:rsidRPr="00C4704C">
        <w:rPr>
          <w:rFonts w:cs="Times New Roman"/>
        </w:rPr>
        <w:t>Glasgow</w:t>
      </w:r>
      <w:proofErr w:type="spellEnd"/>
      <w:r w:rsidRPr="00C4704C">
        <w:rPr>
          <w:rFonts w:cs="Times New Roman"/>
        </w:rPr>
        <w:t xml:space="preserve">: </w:t>
      </w:r>
      <w:proofErr w:type="spellStart"/>
      <w:r w:rsidRPr="00C4704C">
        <w:rPr>
          <w:rFonts w:cs="Times New Roman"/>
        </w:rPr>
        <w:t>The</w:t>
      </w:r>
      <w:proofErr w:type="spellEnd"/>
      <w:r w:rsidRPr="00C4704C">
        <w:rPr>
          <w:rFonts w:cs="Times New Roman"/>
        </w:rPr>
        <w:t xml:space="preserve"> </w:t>
      </w:r>
      <w:proofErr w:type="spellStart"/>
      <w:r w:rsidRPr="00C4704C">
        <w:rPr>
          <w:rFonts w:cs="Times New Roman"/>
        </w:rPr>
        <w:t>Policy</w:t>
      </w:r>
      <w:proofErr w:type="spellEnd"/>
      <w:r w:rsidRPr="00C4704C">
        <w:rPr>
          <w:rFonts w:cs="Times New Roman"/>
        </w:rPr>
        <w:t xml:space="preserve"> </w:t>
      </w:r>
      <w:proofErr w:type="spellStart"/>
      <w:r w:rsidRPr="00C4704C">
        <w:rPr>
          <w:rFonts w:cs="Times New Roman"/>
        </w:rPr>
        <w:t>Press</w:t>
      </w:r>
      <w:proofErr w:type="spellEnd"/>
      <w:r w:rsidRPr="00C4704C">
        <w:rPr>
          <w:rFonts w:cs="Times New Roman"/>
        </w:rPr>
        <w:t xml:space="preserve">, </w:t>
      </w:r>
      <w:proofErr w:type="spellStart"/>
      <w:r w:rsidRPr="00C4704C">
        <w:rPr>
          <w:rFonts w:cs="Times New Roman"/>
        </w:rPr>
        <w:t>pp</w:t>
      </w:r>
      <w:proofErr w:type="spellEnd"/>
      <w:r w:rsidRPr="00C4704C">
        <w:rPr>
          <w:rFonts w:cs="Times New Roman"/>
        </w:rPr>
        <w:t>. 3–51.</w:t>
      </w:r>
    </w:p>
    <w:p w:rsidR="001F264E" w:rsidRDefault="00DD1CD6" w:rsidP="001F264E">
      <w:pPr>
        <w:pStyle w:val="Sarakstarindkopa"/>
        <w:numPr>
          <w:ilvl w:val="2"/>
          <w:numId w:val="1"/>
        </w:numPr>
        <w:ind w:left="709"/>
        <w:rPr>
          <w:rFonts w:cs="Times New Roman"/>
          <w:szCs w:val="24"/>
        </w:rPr>
      </w:pPr>
      <w:proofErr w:type="spellStart"/>
      <w:r w:rsidRPr="001F264E">
        <w:rPr>
          <w:rFonts w:cs="Times New Roman"/>
          <w:szCs w:val="24"/>
        </w:rPr>
        <w:t>Klafki</w:t>
      </w:r>
      <w:proofErr w:type="spellEnd"/>
      <w:r w:rsidRPr="001F264E">
        <w:rPr>
          <w:rFonts w:cs="Times New Roman"/>
          <w:szCs w:val="24"/>
        </w:rPr>
        <w:t xml:space="preserve">, W. (1991). </w:t>
      </w:r>
      <w:proofErr w:type="spellStart"/>
      <w:r w:rsidRPr="001F264E">
        <w:rPr>
          <w:rFonts w:cs="Times New Roman"/>
          <w:i/>
          <w:szCs w:val="24"/>
        </w:rPr>
        <w:t>Neue</w:t>
      </w:r>
      <w:proofErr w:type="spellEnd"/>
      <w:r w:rsidRPr="001F264E">
        <w:rPr>
          <w:rFonts w:cs="Times New Roman"/>
          <w:i/>
          <w:szCs w:val="24"/>
        </w:rPr>
        <w:t xml:space="preserve"> </w:t>
      </w:r>
      <w:proofErr w:type="spellStart"/>
      <w:r w:rsidRPr="001F264E">
        <w:rPr>
          <w:rFonts w:cs="Times New Roman"/>
          <w:i/>
          <w:szCs w:val="24"/>
        </w:rPr>
        <w:t>Studien</w:t>
      </w:r>
      <w:proofErr w:type="spellEnd"/>
      <w:r w:rsidRPr="001F264E">
        <w:rPr>
          <w:rFonts w:cs="Times New Roman"/>
          <w:i/>
          <w:szCs w:val="24"/>
        </w:rPr>
        <w:t xml:space="preserve"> </w:t>
      </w:r>
      <w:proofErr w:type="spellStart"/>
      <w:r w:rsidRPr="001F264E">
        <w:rPr>
          <w:rFonts w:cs="Times New Roman"/>
          <w:i/>
          <w:szCs w:val="24"/>
        </w:rPr>
        <w:t>zur</w:t>
      </w:r>
      <w:proofErr w:type="spellEnd"/>
      <w:r w:rsidRPr="001F264E">
        <w:rPr>
          <w:rFonts w:cs="Times New Roman"/>
          <w:i/>
          <w:szCs w:val="24"/>
        </w:rPr>
        <w:t xml:space="preserve"> </w:t>
      </w:r>
      <w:proofErr w:type="spellStart"/>
      <w:r w:rsidRPr="001F264E">
        <w:rPr>
          <w:rFonts w:cs="Times New Roman"/>
          <w:i/>
          <w:szCs w:val="24"/>
        </w:rPr>
        <w:t>Bildungstheorie</w:t>
      </w:r>
      <w:proofErr w:type="spellEnd"/>
      <w:r w:rsidRPr="001F264E">
        <w:rPr>
          <w:rFonts w:cs="Times New Roman"/>
          <w:i/>
          <w:szCs w:val="24"/>
        </w:rPr>
        <w:t xml:space="preserve"> </w:t>
      </w:r>
      <w:proofErr w:type="spellStart"/>
      <w:r w:rsidRPr="001F264E">
        <w:rPr>
          <w:rFonts w:cs="Times New Roman"/>
          <w:i/>
          <w:szCs w:val="24"/>
        </w:rPr>
        <w:t>und</w:t>
      </w:r>
      <w:proofErr w:type="spellEnd"/>
      <w:r w:rsidRPr="001F264E">
        <w:rPr>
          <w:rFonts w:cs="Times New Roman"/>
          <w:i/>
          <w:szCs w:val="24"/>
        </w:rPr>
        <w:t xml:space="preserve"> </w:t>
      </w:r>
      <w:proofErr w:type="spellStart"/>
      <w:r w:rsidRPr="001F264E">
        <w:rPr>
          <w:rFonts w:cs="Times New Roman"/>
          <w:i/>
          <w:szCs w:val="24"/>
        </w:rPr>
        <w:t>Didaktik</w:t>
      </w:r>
      <w:proofErr w:type="spellEnd"/>
      <w:r w:rsidRPr="001F264E">
        <w:rPr>
          <w:rFonts w:cs="Times New Roman"/>
          <w:szCs w:val="24"/>
        </w:rPr>
        <w:t xml:space="preserve">. 2.erw. </w:t>
      </w:r>
      <w:proofErr w:type="spellStart"/>
      <w:r w:rsidRPr="001F264E">
        <w:rPr>
          <w:rFonts w:cs="Times New Roman"/>
          <w:szCs w:val="24"/>
        </w:rPr>
        <w:t>Aufl</w:t>
      </w:r>
      <w:proofErr w:type="spellEnd"/>
      <w:r w:rsidRPr="001F264E">
        <w:rPr>
          <w:rFonts w:cs="Times New Roman"/>
          <w:szCs w:val="24"/>
        </w:rPr>
        <w:t xml:space="preserve">. </w:t>
      </w:r>
      <w:proofErr w:type="spellStart"/>
      <w:r w:rsidRPr="001F264E">
        <w:rPr>
          <w:rFonts w:cs="Times New Roman"/>
          <w:szCs w:val="24"/>
        </w:rPr>
        <w:t>Weinheim</w:t>
      </w:r>
      <w:proofErr w:type="spellEnd"/>
      <w:r w:rsidRPr="001F264E">
        <w:rPr>
          <w:rFonts w:cs="Times New Roman"/>
          <w:szCs w:val="24"/>
        </w:rPr>
        <w:t>.</w:t>
      </w:r>
    </w:p>
    <w:p w:rsidR="00202810" w:rsidRPr="001F264E" w:rsidRDefault="00202810" w:rsidP="001F264E">
      <w:pPr>
        <w:pStyle w:val="Sarakstarindkopa"/>
        <w:numPr>
          <w:ilvl w:val="2"/>
          <w:numId w:val="1"/>
        </w:numPr>
        <w:ind w:left="709"/>
        <w:rPr>
          <w:rFonts w:cs="Times New Roman"/>
          <w:szCs w:val="24"/>
        </w:rPr>
      </w:pPr>
      <w:r w:rsidRPr="001F264E">
        <w:rPr>
          <w:rFonts w:eastAsia="Times New Roman" w:cs="Times New Roman"/>
          <w:color w:val="000000" w:themeColor="text1"/>
          <w:szCs w:val="24"/>
          <w:lang w:eastAsia="lv-LV"/>
        </w:rPr>
        <w:t xml:space="preserve">Kokare, M. (2011). </w:t>
      </w:r>
      <w:r w:rsidRPr="001F264E">
        <w:rPr>
          <w:rFonts w:eastAsia="Times New Roman" w:cs="Times New Roman"/>
          <w:i/>
          <w:color w:val="000000" w:themeColor="text1"/>
          <w:szCs w:val="24"/>
          <w:lang w:eastAsia="lv-LV"/>
        </w:rPr>
        <w:t>Mācīšanās organizācijā kā pedagoģiskā procesa perspektīva</w:t>
      </w:r>
      <w:r w:rsidRPr="001F264E">
        <w:rPr>
          <w:rFonts w:eastAsia="Times New Roman" w:cs="Times New Roman"/>
          <w:color w:val="000000" w:themeColor="text1"/>
          <w:szCs w:val="24"/>
          <w:lang w:eastAsia="lv-LV"/>
        </w:rPr>
        <w:t xml:space="preserve">. (Promocijas darbs). Latvijas Universitāte. Pieejams: </w:t>
      </w:r>
      <w:hyperlink r:id="rId45" w:history="1">
        <w:r w:rsidRPr="001F264E">
          <w:rPr>
            <w:rStyle w:val="Hipersaite"/>
            <w:rFonts w:eastAsia="Times New Roman" w:cs="Times New Roman"/>
            <w:szCs w:val="24"/>
            <w:lang w:eastAsia="lv-LV"/>
          </w:rPr>
          <w:t>https://dspace.lu.lv/dspace/handle/7/4664</w:t>
        </w:r>
      </w:hyperlink>
    </w:p>
    <w:p w:rsidR="00C4704C" w:rsidRPr="007F05D4" w:rsidRDefault="00C4704C" w:rsidP="00A37ABC">
      <w:pPr>
        <w:pStyle w:val="Sarakstarindkopa"/>
        <w:numPr>
          <w:ilvl w:val="2"/>
          <w:numId w:val="1"/>
        </w:numPr>
        <w:ind w:left="709"/>
        <w:rPr>
          <w:rFonts w:cs="Times New Roman"/>
          <w:szCs w:val="24"/>
        </w:rPr>
      </w:pPr>
      <w:proofErr w:type="spellStart"/>
      <w:r w:rsidRPr="007F05D4">
        <w:rPr>
          <w:rFonts w:cs="Times New Roman"/>
          <w:szCs w:val="20"/>
        </w:rPr>
        <w:t>Komalasari</w:t>
      </w:r>
      <w:proofErr w:type="spellEnd"/>
      <w:r w:rsidRPr="007F05D4">
        <w:rPr>
          <w:rFonts w:cs="Times New Roman"/>
          <w:szCs w:val="20"/>
        </w:rPr>
        <w:t xml:space="preserve">, K., </w:t>
      </w:r>
      <w:proofErr w:type="spellStart"/>
      <w:r w:rsidRPr="007F05D4">
        <w:rPr>
          <w:rFonts w:cs="Times New Roman"/>
          <w:szCs w:val="20"/>
        </w:rPr>
        <w:t>Saripudin</w:t>
      </w:r>
      <w:proofErr w:type="spellEnd"/>
      <w:r w:rsidRPr="007F05D4">
        <w:rPr>
          <w:rFonts w:cs="Times New Roman"/>
          <w:szCs w:val="20"/>
        </w:rPr>
        <w:t xml:space="preserve">, D. (2018). </w:t>
      </w:r>
      <w:proofErr w:type="spellStart"/>
      <w:r w:rsidRPr="007F05D4">
        <w:rPr>
          <w:rFonts w:cs="Times New Roman"/>
          <w:i/>
          <w:szCs w:val="20"/>
        </w:rPr>
        <w:t>The</w:t>
      </w:r>
      <w:proofErr w:type="spellEnd"/>
      <w:r w:rsidRPr="007F05D4">
        <w:rPr>
          <w:rFonts w:cs="Times New Roman"/>
          <w:i/>
          <w:szCs w:val="20"/>
        </w:rPr>
        <w:t xml:space="preserve"> Influence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Living</w:t>
      </w:r>
      <w:proofErr w:type="spellEnd"/>
      <w:r w:rsidRPr="007F05D4">
        <w:rPr>
          <w:rFonts w:cs="Times New Roman"/>
          <w:i/>
          <w:szCs w:val="20"/>
        </w:rPr>
        <w:t xml:space="preserve"> </w:t>
      </w:r>
      <w:proofErr w:type="spellStart"/>
      <w:r w:rsidRPr="007F05D4">
        <w:rPr>
          <w:rFonts w:cs="Times New Roman"/>
          <w:i/>
          <w:szCs w:val="20"/>
        </w:rPr>
        <w:t>Values</w:t>
      </w:r>
      <w:proofErr w:type="spellEnd"/>
      <w:r w:rsidRPr="007F05D4">
        <w:rPr>
          <w:rFonts w:cs="Times New Roman"/>
          <w:i/>
          <w:szCs w:val="20"/>
        </w:rPr>
        <w:t xml:space="preserve"> </w:t>
      </w:r>
      <w:proofErr w:type="spellStart"/>
      <w:r w:rsidRPr="007F05D4">
        <w:rPr>
          <w:rFonts w:cs="Times New Roman"/>
          <w:i/>
          <w:szCs w:val="20"/>
        </w:rPr>
        <w:t>Education-Based</w:t>
      </w:r>
      <w:proofErr w:type="spellEnd"/>
      <w:r w:rsidRPr="007F05D4">
        <w:rPr>
          <w:rFonts w:cs="Times New Roman"/>
          <w:i/>
          <w:szCs w:val="20"/>
        </w:rPr>
        <w:t xml:space="preserve"> Civic </w:t>
      </w:r>
      <w:proofErr w:type="spellStart"/>
      <w:r w:rsidRPr="007F05D4">
        <w:rPr>
          <w:rFonts w:cs="Times New Roman"/>
          <w:i/>
          <w:szCs w:val="20"/>
        </w:rPr>
        <w:t>Education</w:t>
      </w:r>
      <w:proofErr w:type="spellEnd"/>
      <w:r w:rsidRPr="007F05D4">
        <w:rPr>
          <w:rFonts w:cs="Times New Roman"/>
          <w:i/>
          <w:szCs w:val="20"/>
        </w:rPr>
        <w:t xml:space="preserve"> </w:t>
      </w:r>
      <w:proofErr w:type="spellStart"/>
      <w:r w:rsidRPr="007F05D4">
        <w:rPr>
          <w:rFonts w:cs="Times New Roman"/>
          <w:i/>
          <w:szCs w:val="20"/>
        </w:rPr>
        <w:t>Textbook</w:t>
      </w:r>
      <w:proofErr w:type="spellEnd"/>
      <w:r w:rsidRPr="007F05D4">
        <w:rPr>
          <w:rFonts w:cs="Times New Roman"/>
          <w:i/>
          <w:szCs w:val="20"/>
        </w:rPr>
        <w:t xml:space="preserve"> </w:t>
      </w:r>
      <w:proofErr w:type="spellStart"/>
      <w:r w:rsidRPr="007F05D4">
        <w:rPr>
          <w:rFonts w:cs="Times New Roman"/>
          <w:i/>
          <w:szCs w:val="20"/>
        </w:rPr>
        <w:t>on</w:t>
      </w:r>
      <w:proofErr w:type="spellEnd"/>
      <w:r w:rsidRPr="007F05D4">
        <w:rPr>
          <w:rFonts w:cs="Times New Roman"/>
          <w:i/>
          <w:szCs w:val="20"/>
        </w:rPr>
        <w:t xml:space="preserve"> Students’ </w:t>
      </w:r>
      <w:proofErr w:type="spellStart"/>
      <w:r w:rsidRPr="007F05D4">
        <w:rPr>
          <w:rFonts w:cs="Times New Roman"/>
          <w:i/>
          <w:szCs w:val="20"/>
        </w:rPr>
        <w:t>Character</w:t>
      </w:r>
      <w:proofErr w:type="spellEnd"/>
      <w:r w:rsidRPr="007F05D4">
        <w:rPr>
          <w:rFonts w:cs="Times New Roman"/>
          <w:i/>
          <w:szCs w:val="20"/>
        </w:rPr>
        <w:t xml:space="preserve"> </w:t>
      </w:r>
      <w:proofErr w:type="spellStart"/>
      <w:r w:rsidRPr="007F05D4">
        <w:rPr>
          <w:rFonts w:cs="Times New Roman"/>
          <w:i/>
          <w:szCs w:val="20"/>
        </w:rPr>
        <w:t>Formation</w:t>
      </w:r>
      <w:proofErr w:type="spellEnd"/>
      <w:r w:rsidRPr="007F05D4">
        <w:rPr>
          <w:rFonts w:cs="Times New Roman"/>
          <w:szCs w:val="20"/>
        </w:rPr>
        <w:t>. </w:t>
      </w:r>
      <w:proofErr w:type="spellStart"/>
      <w:r w:rsidRPr="007F05D4">
        <w:rPr>
          <w:rFonts w:cs="Times New Roman"/>
          <w:iCs/>
          <w:szCs w:val="20"/>
          <w:bdr w:val="none" w:sz="0" w:space="0" w:color="auto" w:frame="1"/>
        </w:rPr>
        <w:t>International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Journal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Instruction</w:t>
      </w:r>
      <w:proofErr w:type="spellEnd"/>
      <w:r w:rsidRPr="007F05D4">
        <w:rPr>
          <w:rFonts w:cs="Times New Roman"/>
          <w:szCs w:val="20"/>
        </w:rPr>
        <w:t>, </w:t>
      </w:r>
      <w:r w:rsidRPr="007F05D4">
        <w:rPr>
          <w:rFonts w:cs="Times New Roman"/>
          <w:iCs/>
          <w:szCs w:val="20"/>
          <w:bdr w:val="none" w:sz="0" w:space="0" w:color="auto" w:frame="1"/>
        </w:rPr>
        <w:t>11</w:t>
      </w:r>
      <w:r w:rsidRPr="007F05D4">
        <w:rPr>
          <w:rFonts w:cs="Times New Roman"/>
          <w:szCs w:val="20"/>
        </w:rPr>
        <w:t>(1), 395–410.</w:t>
      </w:r>
    </w:p>
    <w:p w:rsidR="00266D05" w:rsidRPr="00266D05" w:rsidRDefault="00A86E22" w:rsidP="00A37ABC">
      <w:pPr>
        <w:pStyle w:val="Sarakstarindkopa"/>
        <w:numPr>
          <w:ilvl w:val="2"/>
          <w:numId w:val="1"/>
        </w:numPr>
        <w:ind w:left="709"/>
        <w:rPr>
          <w:rFonts w:cs="Times New Roman"/>
          <w:szCs w:val="24"/>
        </w:rPr>
      </w:pPr>
      <w:r>
        <w:rPr>
          <w:rFonts w:cs="Times New Roman"/>
        </w:rPr>
        <w:t xml:space="preserve">Kraus, B. (2016). </w:t>
      </w:r>
      <w:proofErr w:type="spellStart"/>
      <w:r w:rsidRPr="007F05D4">
        <w:rPr>
          <w:rFonts w:cs="Times New Roman"/>
          <w:i/>
        </w:rPr>
        <w:t>Upbringing</w:t>
      </w:r>
      <w:proofErr w:type="spellEnd"/>
      <w:r w:rsidRPr="007F05D4">
        <w:rPr>
          <w:rFonts w:cs="Times New Roman"/>
          <w:i/>
        </w:rPr>
        <w:t xml:space="preserve"> </w:t>
      </w:r>
      <w:proofErr w:type="spellStart"/>
      <w:r w:rsidRPr="007F05D4">
        <w:rPr>
          <w:rFonts w:cs="Times New Roman"/>
          <w:i/>
        </w:rPr>
        <w:t>and</w:t>
      </w:r>
      <w:proofErr w:type="spellEnd"/>
      <w:r w:rsidRPr="007F05D4">
        <w:rPr>
          <w:rFonts w:cs="Times New Roman"/>
          <w:i/>
        </w:rPr>
        <w:t xml:space="preserve"> </w:t>
      </w:r>
      <w:proofErr w:type="spellStart"/>
      <w:r w:rsidRPr="007F05D4">
        <w:rPr>
          <w:rFonts w:cs="Times New Roman"/>
          <w:i/>
        </w:rPr>
        <w:t>Socialization</w:t>
      </w:r>
      <w:proofErr w:type="spellEnd"/>
      <w:r w:rsidRPr="007F05D4">
        <w:rPr>
          <w:rFonts w:cs="Times New Roman"/>
          <w:i/>
        </w:rPr>
        <w:t xml:space="preserve"> </w:t>
      </w:r>
      <w:proofErr w:type="spellStart"/>
      <w:r w:rsidRPr="007F05D4">
        <w:rPr>
          <w:rFonts w:cs="Times New Roman"/>
          <w:i/>
        </w:rPr>
        <w:t>in</w:t>
      </w:r>
      <w:proofErr w:type="spellEnd"/>
      <w:r w:rsidRPr="007F05D4">
        <w:rPr>
          <w:rFonts w:cs="Times New Roman"/>
          <w:i/>
        </w:rPr>
        <w:t xml:space="preserve"> </w:t>
      </w:r>
      <w:proofErr w:type="spellStart"/>
      <w:r w:rsidRPr="007F05D4">
        <w:rPr>
          <w:rFonts w:cs="Times New Roman"/>
          <w:i/>
        </w:rPr>
        <w:t>the</w:t>
      </w:r>
      <w:proofErr w:type="spellEnd"/>
      <w:r w:rsidRPr="007F05D4">
        <w:rPr>
          <w:rFonts w:cs="Times New Roman"/>
          <w:i/>
        </w:rPr>
        <w:t xml:space="preserve"> </w:t>
      </w:r>
      <w:proofErr w:type="spellStart"/>
      <w:r w:rsidRPr="007F05D4">
        <w:rPr>
          <w:rFonts w:cs="Times New Roman"/>
          <w:i/>
        </w:rPr>
        <w:t>Contemporary</w:t>
      </w:r>
      <w:proofErr w:type="spellEnd"/>
      <w:r w:rsidRPr="007F05D4">
        <w:rPr>
          <w:rFonts w:cs="Times New Roman"/>
          <w:i/>
        </w:rPr>
        <w:t xml:space="preserve"> </w:t>
      </w:r>
      <w:proofErr w:type="spellStart"/>
      <w:r w:rsidRPr="007F05D4">
        <w:rPr>
          <w:rFonts w:cs="Times New Roman"/>
          <w:i/>
        </w:rPr>
        <w:t>Family</w:t>
      </w:r>
      <w:proofErr w:type="spellEnd"/>
      <w:r w:rsidRPr="007F05D4">
        <w:rPr>
          <w:rFonts w:cs="Times New Roman"/>
        </w:rPr>
        <w:t xml:space="preserve">. </w:t>
      </w:r>
      <w:proofErr w:type="spellStart"/>
      <w:r w:rsidR="00662C41">
        <w:rPr>
          <w:rFonts w:cs="Times New Roman"/>
          <w:szCs w:val="24"/>
        </w:rPr>
        <w:t>Pieejams</w:t>
      </w:r>
      <w:r w:rsidR="006475A3" w:rsidRPr="007F05D4">
        <w:rPr>
          <w:rFonts w:cs="Times New Roman"/>
          <w:i/>
          <w:iCs/>
          <w:szCs w:val="24"/>
          <w:bdr w:val="none" w:sz="0" w:space="0" w:color="auto" w:frame="1"/>
        </w:rPr>
        <w:t>New</w:t>
      </w:r>
      <w:proofErr w:type="spellEnd"/>
      <w:r w:rsidR="006475A3" w:rsidRPr="007F05D4">
        <w:rPr>
          <w:rFonts w:cs="Times New Roman"/>
          <w:i/>
          <w:iCs/>
          <w:szCs w:val="24"/>
          <w:bdr w:val="none" w:sz="0" w:space="0" w:color="auto" w:frame="1"/>
        </w:rPr>
        <w:t xml:space="preserve"> </w:t>
      </w:r>
      <w:proofErr w:type="spellStart"/>
      <w:r w:rsidR="006475A3" w:rsidRPr="007F05D4">
        <w:rPr>
          <w:rFonts w:cs="Times New Roman"/>
          <w:i/>
          <w:iCs/>
          <w:szCs w:val="24"/>
          <w:bdr w:val="none" w:sz="0" w:space="0" w:color="auto" w:frame="1"/>
        </w:rPr>
        <w:t>Educational</w:t>
      </w:r>
      <w:proofErr w:type="spellEnd"/>
      <w:r w:rsidR="006475A3" w:rsidRPr="007F05D4">
        <w:rPr>
          <w:rFonts w:cs="Times New Roman"/>
          <w:i/>
          <w:iCs/>
          <w:szCs w:val="24"/>
          <w:bdr w:val="none" w:sz="0" w:space="0" w:color="auto" w:frame="1"/>
        </w:rPr>
        <w:t xml:space="preserve"> </w:t>
      </w:r>
      <w:proofErr w:type="spellStart"/>
      <w:r w:rsidR="006475A3" w:rsidRPr="007F05D4">
        <w:rPr>
          <w:rFonts w:cs="Times New Roman"/>
          <w:i/>
          <w:iCs/>
          <w:szCs w:val="24"/>
          <w:bdr w:val="none" w:sz="0" w:space="0" w:color="auto" w:frame="1"/>
        </w:rPr>
        <w:t>Review</w:t>
      </w:r>
      <w:proofErr w:type="spellEnd"/>
      <w:r w:rsidR="006475A3" w:rsidRPr="007F05D4">
        <w:rPr>
          <w:rFonts w:cs="Times New Roman"/>
          <w:szCs w:val="24"/>
        </w:rPr>
        <w:t>, </w:t>
      </w:r>
      <w:r w:rsidR="006475A3" w:rsidRPr="007F05D4">
        <w:rPr>
          <w:rFonts w:cs="Times New Roman"/>
          <w:iCs/>
          <w:szCs w:val="24"/>
          <w:bdr w:val="none" w:sz="0" w:space="0" w:color="auto" w:frame="1"/>
        </w:rPr>
        <w:t>46</w:t>
      </w:r>
      <w:r w:rsidR="006475A3" w:rsidRPr="007F05D4">
        <w:rPr>
          <w:rFonts w:cs="Times New Roman"/>
          <w:szCs w:val="24"/>
        </w:rPr>
        <w:t>(4), 40–49.</w:t>
      </w:r>
      <w:hyperlink r:id="rId46" w:history="1">
        <w:r w:rsidR="00266D05" w:rsidRPr="00893298">
          <w:rPr>
            <w:rStyle w:val="Hipersaite"/>
            <w:rFonts w:cs="Times New Roman"/>
            <w:szCs w:val="24"/>
          </w:rPr>
          <w:t>https://doi.org/10.15804/tner.2016.46.4.03</w:t>
        </w:r>
      </w:hyperlink>
    </w:p>
    <w:p w:rsidR="00266D05" w:rsidRPr="007F05D4" w:rsidRDefault="00266D05" w:rsidP="00A37ABC">
      <w:pPr>
        <w:pStyle w:val="Sarakstarindkopa"/>
        <w:numPr>
          <w:ilvl w:val="2"/>
          <w:numId w:val="1"/>
        </w:numPr>
        <w:ind w:left="709"/>
        <w:rPr>
          <w:rFonts w:cs="Times New Roman"/>
          <w:szCs w:val="24"/>
        </w:rPr>
      </w:pPr>
      <w:proofErr w:type="spellStart"/>
      <w:r w:rsidRPr="007F05D4">
        <w:rPr>
          <w:rFonts w:cs="Times New Roman"/>
          <w:szCs w:val="20"/>
        </w:rPr>
        <w:lastRenderedPageBreak/>
        <w:t>Marshall</w:t>
      </w:r>
      <w:proofErr w:type="spellEnd"/>
      <w:r w:rsidRPr="007F05D4">
        <w:rPr>
          <w:rFonts w:cs="Times New Roman"/>
          <w:szCs w:val="20"/>
        </w:rPr>
        <w:t xml:space="preserve">, K. (2017). </w:t>
      </w:r>
      <w:proofErr w:type="spellStart"/>
      <w:r w:rsidRPr="007F05D4">
        <w:rPr>
          <w:rFonts w:cs="Times New Roman"/>
          <w:i/>
          <w:szCs w:val="20"/>
        </w:rPr>
        <w:t>Personalization</w:t>
      </w:r>
      <w:proofErr w:type="spellEnd"/>
      <w:r w:rsidRPr="007F05D4">
        <w:rPr>
          <w:rFonts w:cs="Times New Roman"/>
          <w:i/>
          <w:szCs w:val="20"/>
        </w:rPr>
        <w:t xml:space="preserve">, </w:t>
      </w:r>
      <w:proofErr w:type="spellStart"/>
      <w:r w:rsidRPr="007F05D4">
        <w:rPr>
          <w:rFonts w:cs="Times New Roman"/>
          <w:i/>
          <w:szCs w:val="20"/>
        </w:rPr>
        <w:t>Differentiation</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Individualization</w:t>
      </w:r>
      <w:proofErr w:type="spellEnd"/>
      <w:r w:rsidRPr="007F05D4">
        <w:rPr>
          <w:rFonts w:cs="Times New Roman"/>
          <w:szCs w:val="20"/>
        </w:rPr>
        <w:t>. </w:t>
      </w:r>
      <w:proofErr w:type="spellStart"/>
      <w:r w:rsidRPr="007F05D4">
        <w:rPr>
          <w:rFonts w:cs="Times New Roman"/>
          <w:iCs/>
          <w:szCs w:val="20"/>
          <w:bdr w:val="none" w:sz="0" w:space="0" w:color="auto" w:frame="1"/>
        </w:rPr>
        <w:t>International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Educator</w:t>
      </w:r>
      <w:proofErr w:type="spellEnd"/>
      <w:r w:rsidRPr="007F05D4">
        <w:rPr>
          <w:rFonts w:cs="Times New Roman"/>
          <w:szCs w:val="20"/>
        </w:rPr>
        <w:t>, </w:t>
      </w:r>
      <w:r w:rsidRPr="007F05D4">
        <w:rPr>
          <w:rFonts w:cs="Times New Roman"/>
          <w:iCs/>
          <w:szCs w:val="20"/>
          <w:bdr w:val="none" w:sz="0" w:space="0" w:color="auto" w:frame="1"/>
        </w:rPr>
        <w:t>31</w:t>
      </w:r>
      <w:r w:rsidRPr="007F05D4">
        <w:rPr>
          <w:rFonts w:cs="Times New Roman"/>
          <w:szCs w:val="20"/>
        </w:rPr>
        <w:t>(4), 19.</w:t>
      </w:r>
    </w:p>
    <w:p w:rsidR="001144D2" w:rsidRPr="001144D2" w:rsidRDefault="007A469F" w:rsidP="00A37ABC">
      <w:pPr>
        <w:pStyle w:val="Sarakstarindkopa"/>
        <w:numPr>
          <w:ilvl w:val="2"/>
          <w:numId w:val="1"/>
        </w:numPr>
        <w:ind w:left="709"/>
        <w:rPr>
          <w:rFonts w:cs="Times New Roman"/>
          <w:szCs w:val="24"/>
        </w:rPr>
      </w:pPr>
      <w:r>
        <w:rPr>
          <w:rFonts w:cs="Times New Roman"/>
        </w:rPr>
        <w:t>Medne, D. (2010)</w:t>
      </w:r>
      <w:r w:rsidR="00A86E22">
        <w:rPr>
          <w:rFonts w:cs="Times New Roman"/>
        </w:rPr>
        <w:t>.</w:t>
      </w:r>
      <w:r>
        <w:rPr>
          <w:rFonts w:cs="Times New Roman"/>
          <w:i/>
        </w:rPr>
        <w:t xml:space="preserve">Audzināšana ģimenē Latvijas </w:t>
      </w:r>
      <w:proofErr w:type="spellStart"/>
      <w:r>
        <w:rPr>
          <w:rFonts w:cs="Times New Roman"/>
          <w:i/>
        </w:rPr>
        <w:t>transformatīvajā</w:t>
      </w:r>
      <w:proofErr w:type="spellEnd"/>
      <w:r>
        <w:rPr>
          <w:rFonts w:cs="Times New Roman"/>
          <w:i/>
        </w:rPr>
        <w:t xml:space="preserve"> sabiedrībā</w:t>
      </w:r>
      <w:r>
        <w:rPr>
          <w:rFonts w:cs="Times New Roman"/>
        </w:rPr>
        <w:t xml:space="preserve">. (Promocijas darbs). Latvijas Universitāte. Pieejams: </w:t>
      </w:r>
      <w:hyperlink r:id="rId47" w:history="1">
        <w:r w:rsidRPr="00893298">
          <w:rPr>
            <w:rStyle w:val="Hipersaite"/>
            <w:rFonts w:cs="Times New Roman"/>
          </w:rPr>
          <w:t>https://dspace.lu.lv/dspace/handle/7/4589</w:t>
        </w:r>
      </w:hyperlink>
    </w:p>
    <w:p w:rsidR="001144D2" w:rsidRPr="001144D2" w:rsidRDefault="001144D2" w:rsidP="00A37ABC">
      <w:pPr>
        <w:pStyle w:val="Sarakstarindkopa"/>
        <w:numPr>
          <w:ilvl w:val="2"/>
          <w:numId w:val="1"/>
        </w:numPr>
        <w:ind w:left="709"/>
        <w:rPr>
          <w:rFonts w:cs="Times New Roman"/>
          <w:szCs w:val="24"/>
        </w:rPr>
      </w:pPr>
      <w:proofErr w:type="spellStart"/>
      <w:r w:rsidRPr="001144D2">
        <w:rPr>
          <w:rFonts w:cs="Times New Roman"/>
          <w:szCs w:val="20"/>
        </w:rPr>
        <w:t>Myers</w:t>
      </w:r>
      <w:proofErr w:type="spellEnd"/>
      <w:r w:rsidRPr="001144D2">
        <w:rPr>
          <w:rFonts w:cs="Times New Roman"/>
          <w:szCs w:val="20"/>
        </w:rPr>
        <w:t xml:space="preserve">, J. P. (2016). </w:t>
      </w:r>
      <w:proofErr w:type="spellStart"/>
      <w:r w:rsidRPr="001144D2">
        <w:rPr>
          <w:rFonts w:cs="Times New Roman"/>
          <w:i/>
          <w:szCs w:val="20"/>
        </w:rPr>
        <w:t>Charting</w:t>
      </w:r>
      <w:proofErr w:type="spellEnd"/>
      <w:r w:rsidRPr="001144D2">
        <w:rPr>
          <w:rFonts w:cs="Times New Roman"/>
          <w:i/>
          <w:szCs w:val="20"/>
        </w:rPr>
        <w:t xml:space="preserve"> a </w:t>
      </w:r>
      <w:proofErr w:type="spellStart"/>
      <w:r w:rsidRPr="001144D2">
        <w:rPr>
          <w:rFonts w:cs="Times New Roman"/>
          <w:i/>
          <w:szCs w:val="20"/>
        </w:rPr>
        <w:t>Democratic</w:t>
      </w:r>
      <w:proofErr w:type="spellEnd"/>
      <w:r w:rsidRPr="001144D2">
        <w:rPr>
          <w:rFonts w:cs="Times New Roman"/>
          <w:i/>
          <w:szCs w:val="20"/>
        </w:rPr>
        <w:t xml:space="preserve"> </w:t>
      </w:r>
      <w:proofErr w:type="spellStart"/>
      <w:r w:rsidRPr="001144D2">
        <w:rPr>
          <w:rFonts w:cs="Times New Roman"/>
          <w:i/>
          <w:szCs w:val="20"/>
        </w:rPr>
        <w:t>Course</w:t>
      </w:r>
      <w:proofErr w:type="spellEnd"/>
      <w:r w:rsidRPr="001144D2">
        <w:rPr>
          <w:rFonts w:cs="Times New Roman"/>
          <w:i/>
          <w:szCs w:val="20"/>
        </w:rPr>
        <w:t xml:space="preserve"> </w:t>
      </w:r>
      <w:proofErr w:type="spellStart"/>
      <w:r w:rsidRPr="001144D2">
        <w:rPr>
          <w:rFonts w:cs="Times New Roman"/>
          <w:i/>
          <w:szCs w:val="20"/>
        </w:rPr>
        <w:t>for</w:t>
      </w:r>
      <w:proofErr w:type="spellEnd"/>
      <w:r w:rsidRPr="001144D2">
        <w:rPr>
          <w:rFonts w:cs="Times New Roman"/>
          <w:i/>
          <w:szCs w:val="20"/>
        </w:rPr>
        <w:t xml:space="preserve"> </w:t>
      </w:r>
      <w:proofErr w:type="spellStart"/>
      <w:r w:rsidRPr="001144D2">
        <w:rPr>
          <w:rFonts w:cs="Times New Roman"/>
          <w:i/>
          <w:szCs w:val="20"/>
        </w:rPr>
        <w:t>Global</w:t>
      </w:r>
      <w:proofErr w:type="spellEnd"/>
      <w:r w:rsidRPr="001144D2">
        <w:rPr>
          <w:rFonts w:cs="Times New Roman"/>
          <w:i/>
          <w:szCs w:val="20"/>
        </w:rPr>
        <w:t xml:space="preserve"> </w:t>
      </w:r>
      <w:proofErr w:type="spellStart"/>
      <w:r w:rsidRPr="001144D2">
        <w:rPr>
          <w:rFonts w:cs="Times New Roman"/>
          <w:i/>
          <w:szCs w:val="20"/>
        </w:rPr>
        <w:t>Citizenship</w:t>
      </w:r>
      <w:proofErr w:type="spellEnd"/>
      <w:r w:rsidRPr="001144D2">
        <w:rPr>
          <w:rFonts w:cs="Times New Roman"/>
          <w:i/>
          <w:szCs w:val="20"/>
        </w:rPr>
        <w:t xml:space="preserve"> </w:t>
      </w:r>
      <w:proofErr w:type="spellStart"/>
      <w:r w:rsidRPr="001144D2">
        <w:rPr>
          <w:rFonts w:cs="Times New Roman"/>
          <w:i/>
          <w:szCs w:val="20"/>
        </w:rPr>
        <w:t>Education</w:t>
      </w:r>
      <w:proofErr w:type="spellEnd"/>
      <w:r w:rsidRPr="001144D2">
        <w:rPr>
          <w:rFonts w:cs="Times New Roman"/>
          <w:i/>
          <w:szCs w:val="20"/>
        </w:rPr>
        <w:t xml:space="preserve">: </w:t>
      </w:r>
      <w:proofErr w:type="spellStart"/>
      <w:r w:rsidRPr="001144D2">
        <w:rPr>
          <w:rFonts w:cs="Times New Roman"/>
          <w:i/>
          <w:szCs w:val="20"/>
        </w:rPr>
        <w:t>Research</w:t>
      </w:r>
      <w:proofErr w:type="spellEnd"/>
      <w:r w:rsidRPr="001144D2">
        <w:rPr>
          <w:rFonts w:cs="Times New Roman"/>
          <w:i/>
          <w:szCs w:val="20"/>
        </w:rPr>
        <w:t xml:space="preserve"> </w:t>
      </w:r>
      <w:proofErr w:type="spellStart"/>
      <w:r w:rsidRPr="001144D2">
        <w:rPr>
          <w:rFonts w:cs="Times New Roman"/>
          <w:i/>
          <w:szCs w:val="20"/>
        </w:rPr>
        <w:t>Directions</w:t>
      </w:r>
      <w:proofErr w:type="spellEnd"/>
      <w:r w:rsidRPr="001144D2">
        <w:rPr>
          <w:rFonts w:cs="Times New Roman"/>
          <w:i/>
          <w:szCs w:val="20"/>
        </w:rPr>
        <w:t xml:space="preserve"> </w:t>
      </w:r>
      <w:proofErr w:type="spellStart"/>
      <w:r w:rsidRPr="001144D2">
        <w:rPr>
          <w:rFonts w:cs="Times New Roman"/>
          <w:i/>
          <w:szCs w:val="20"/>
        </w:rPr>
        <w:t>and</w:t>
      </w:r>
      <w:proofErr w:type="spellEnd"/>
      <w:r w:rsidRPr="001144D2">
        <w:rPr>
          <w:rFonts w:cs="Times New Roman"/>
          <w:i/>
          <w:szCs w:val="20"/>
        </w:rPr>
        <w:t xml:space="preserve"> </w:t>
      </w:r>
      <w:proofErr w:type="spellStart"/>
      <w:r w:rsidRPr="001144D2">
        <w:rPr>
          <w:rFonts w:cs="Times New Roman"/>
          <w:i/>
          <w:szCs w:val="20"/>
        </w:rPr>
        <w:t>Current</w:t>
      </w:r>
      <w:proofErr w:type="spellEnd"/>
      <w:r w:rsidRPr="001144D2">
        <w:rPr>
          <w:rFonts w:cs="Times New Roman"/>
          <w:i/>
          <w:szCs w:val="20"/>
        </w:rPr>
        <w:t xml:space="preserve"> </w:t>
      </w:r>
      <w:proofErr w:type="spellStart"/>
      <w:r w:rsidRPr="001144D2">
        <w:rPr>
          <w:rFonts w:cs="Times New Roman"/>
          <w:i/>
          <w:szCs w:val="20"/>
        </w:rPr>
        <w:t>Challenges</w:t>
      </w:r>
      <w:proofErr w:type="spellEnd"/>
      <w:r w:rsidRPr="001144D2">
        <w:rPr>
          <w:rFonts w:cs="Times New Roman"/>
          <w:i/>
          <w:szCs w:val="20"/>
        </w:rPr>
        <w:t>.</w:t>
      </w:r>
      <w:r w:rsidRPr="001144D2">
        <w:rPr>
          <w:rFonts w:cs="Times New Roman"/>
          <w:szCs w:val="20"/>
        </w:rPr>
        <w:t> </w:t>
      </w:r>
      <w:proofErr w:type="spellStart"/>
      <w:r w:rsidRPr="001144D2">
        <w:rPr>
          <w:rFonts w:cs="Times New Roman"/>
          <w:iCs/>
          <w:szCs w:val="20"/>
          <w:bdr w:val="none" w:sz="0" w:space="0" w:color="auto" w:frame="1"/>
        </w:rPr>
        <w:t>Education</w:t>
      </w:r>
      <w:proofErr w:type="spellEnd"/>
      <w:r w:rsidRPr="001144D2">
        <w:rPr>
          <w:rFonts w:cs="Times New Roman"/>
          <w:iCs/>
          <w:szCs w:val="20"/>
          <w:bdr w:val="none" w:sz="0" w:space="0" w:color="auto" w:frame="1"/>
        </w:rPr>
        <w:t xml:space="preserve"> </w:t>
      </w:r>
      <w:proofErr w:type="spellStart"/>
      <w:r w:rsidRPr="001144D2">
        <w:rPr>
          <w:rFonts w:cs="Times New Roman"/>
          <w:iCs/>
          <w:szCs w:val="20"/>
          <w:bdr w:val="none" w:sz="0" w:space="0" w:color="auto" w:frame="1"/>
        </w:rPr>
        <w:t>Policy</w:t>
      </w:r>
      <w:proofErr w:type="spellEnd"/>
      <w:r w:rsidRPr="001144D2">
        <w:rPr>
          <w:rFonts w:cs="Times New Roman"/>
          <w:iCs/>
          <w:szCs w:val="20"/>
          <w:bdr w:val="none" w:sz="0" w:space="0" w:color="auto" w:frame="1"/>
        </w:rPr>
        <w:t xml:space="preserve"> </w:t>
      </w:r>
      <w:proofErr w:type="spellStart"/>
      <w:r w:rsidRPr="001144D2">
        <w:rPr>
          <w:rFonts w:cs="Times New Roman"/>
          <w:iCs/>
          <w:szCs w:val="20"/>
          <w:bdr w:val="none" w:sz="0" w:space="0" w:color="auto" w:frame="1"/>
        </w:rPr>
        <w:t>Analysis</w:t>
      </w:r>
      <w:proofErr w:type="spellEnd"/>
      <w:r w:rsidRPr="001144D2">
        <w:rPr>
          <w:rFonts w:cs="Times New Roman"/>
          <w:iCs/>
          <w:szCs w:val="20"/>
          <w:bdr w:val="none" w:sz="0" w:space="0" w:color="auto" w:frame="1"/>
        </w:rPr>
        <w:t xml:space="preserve"> </w:t>
      </w:r>
      <w:proofErr w:type="spellStart"/>
      <w:r w:rsidRPr="001144D2">
        <w:rPr>
          <w:rFonts w:cs="Times New Roman"/>
          <w:iCs/>
          <w:szCs w:val="20"/>
          <w:bdr w:val="none" w:sz="0" w:space="0" w:color="auto" w:frame="1"/>
        </w:rPr>
        <w:t>Archives</w:t>
      </w:r>
      <w:proofErr w:type="spellEnd"/>
      <w:r w:rsidRPr="001144D2">
        <w:rPr>
          <w:rFonts w:cs="Times New Roman"/>
          <w:szCs w:val="20"/>
        </w:rPr>
        <w:t>, </w:t>
      </w:r>
      <w:r w:rsidRPr="001144D2">
        <w:rPr>
          <w:rFonts w:cs="Times New Roman"/>
          <w:iCs/>
          <w:szCs w:val="20"/>
          <w:bdr w:val="none" w:sz="0" w:space="0" w:color="auto" w:frame="1"/>
        </w:rPr>
        <w:t>24</w:t>
      </w:r>
      <w:r w:rsidRPr="001144D2">
        <w:rPr>
          <w:rFonts w:cs="Times New Roman"/>
          <w:szCs w:val="20"/>
        </w:rPr>
        <w:t xml:space="preserve">(55–59), 1–16. </w:t>
      </w:r>
      <w:r w:rsidR="00662C41">
        <w:rPr>
          <w:rFonts w:cs="Times New Roman"/>
          <w:szCs w:val="20"/>
        </w:rPr>
        <w:t>Pieejams</w:t>
      </w:r>
      <w:r>
        <w:rPr>
          <w:rFonts w:cs="Times New Roman"/>
          <w:szCs w:val="20"/>
        </w:rPr>
        <w:t xml:space="preserve">: </w:t>
      </w:r>
      <w:hyperlink r:id="rId48" w:history="1">
        <w:r w:rsidRPr="00893298">
          <w:rPr>
            <w:rStyle w:val="Hipersaite"/>
            <w:rFonts w:cs="Times New Roman"/>
            <w:szCs w:val="20"/>
          </w:rPr>
          <w:t>https://doi.org/10.14507/epaa.24.2174</w:t>
        </w:r>
      </w:hyperlink>
    </w:p>
    <w:p w:rsidR="00095A68" w:rsidRDefault="00095A68" w:rsidP="00A37ABC">
      <w:pPr>
        <w:pStyle w:val="Sarakstarindkopa"/>
        <w:numPr>
          <w:ilvl w:val="2"/>
          <w:numId w:val="1"/>
        </w:numPr>
        <w:ind w:left="709"/>
        <w:rPr>
          <w:rFonts w:cs="Times New Roman"/>
          <w:szCs w:val="24"/>
        </w:rPr>
      </w:pPr>
      <w:r>
        <w:rPr>
          <w:rFonts w:cs="Times New Roman"/>
          <w:szCs w:val="24"/>
        </w:rPr>
        <w:t xml:space="preserve">NASA. (2018). </w:t>
      </w:r>
      <w:proofErr w:type="spellStart"/>
      <w:r w:rsidRPr="00095A68">
        <w:rPr>
          <w:rFonts w:cs="Times New Roman"/>
          <w:i/>
          <w:szCs w:val="24"/>
        </w:rPr>
        <w:t>The</w:t>
      </w:r>
      <w:proofErr w:type="spellEnd"/>
      <w:r w:rsidRPr="00095A68">
        <w:rPr>
          <w:rFonts w:cs="Times New Roman"/>
          <w:i/>
          <w:szCs w:val="24"/>
        </w:rPr>
        <w:t xml:space="preserve"> 5E </w:t>
      </w:r>
      <w:proofErr w:type="spellStart"/>
      <w:r w:rsidRPr="00095A68">
        <w:rPr>
          <w:rFonts w:cs="Times New Roman"/>
          <w:i/>
          <w:szCs w:val="24"/>
        </w:rPr>
        <w:t>Instructional</w:t>
      </w:r>
      <w:proofErr w:type="spellEnd"/>
      <w:r w:rsidRPr="00095A68">
        <w:rPr>
          <w:rFonts w:cs="Times New Roman"/>
          <w:i/>
          <w:szCs w:val="24"/>
        </w:rPr>
        <w:t xml:space="preserve"> </w:t>
      </w:r>
      <w:proofErr w:type="spellStart"/>
      <w:r w:rsidRPr="00095A68">
        <w:rPr>
          <w:rFonts w:cs="Times New Roman"/>
          <w:i/>
          <w:szCs w:val="24"/>
        </w:rPr>
        <w:t>Model</w:t>
      </w:r>
      <w:proofErr w:type="spellEnd"/>
      <w:r>
        <w:rPr>
          <w:rFonts w:cs="Times New Roman"/>
          <w:szCs w:val="24"/>
        </w:rPr>
        <w:t xml:space="preserve">. </w:t>
      </w:r>
      <w:r w:rsidR="00662C41">
        <w:rPr>
          <w:rFonts w:cs="Times New Roman"/>
          <w:szCs w:val="24"/>
        </w:rPr>
        <w:t>Pieejams</w:t>
      </w:r>
      <w:r>
        <w:rPr>
          <w:rFonts w:cs="Times New Roman"/>
          <w:szCs w:val="24"/>
        </w:rPr>
        <w:t xml:space="preserve">: </w:t>
      </w:r>
      <w:hyperlink r:id="rId49" w:history="1">
        <w:r w:rsidRPr="00893298">
          <w:rPr>
            <w:rStyle w:val="Hipersaite"/>
            <w:rFonts w:cs="Times New Roman"/>
            <w:szCs w:val="24"/>
          </w:rPr>
          <w:t>https://nasaeclips.arc.nasa.gov/teachertoolbox/the5e</w:t>
        </w:r>
      </w:hyperlink>
    </w:p>
    <w:p w:rsidR="001F264E" w:rsidRDefault="00AC25FC" w:rsidP="001F264E">
      <w:pPr>
        <w:pStyle w:val="Sarakstarindkopa"/>
        <w:numPr>
          <w:ilvl w:val="2"/>
          <w:numId w:val="1"/>
        </w:numPr>
        <w:ind w:left="709"/>
        <w:rPr>
          <w:rFonts w:cs="Times New Roman"/>
          <w:szCs w:val="24"/>
        </w:rPr>
      </w:pPr>
      <w:proofErr w:type="spellStart"/>
      <w:r w:rsidRPr="0075257C">
        <w:rPr>
          <w:rFonts w:cs="Times New Roman"/>
          <w:szCs w:val="24"/>
        </w:rPr>
        <w:t>Nīmante</w:t>
      </w:r>
      <w:proofErr w:type="spellEnd"/>
      <w:r w:rsidRPr="0075257C">
        <w:rPr>
          <w:rFonts w:cs="Times New Roman"/>
          <w:szCs w:val="24"/>
        </w:rPr>
        <w:t>, D. (2016)</w:t>
      </w:r>
      <w:r w:rsidR="00A86E22">
        <w:rPr>
          <w:rFonts w:cs="Times New Roman"/>
          <w:szCs w:val="24"/>
        </w:rPr>
        <w:t>.</w:t>
      </w:r>
      <w:r w:rsidRPr="0075257C">
        <w:rPr>
          <w:rFonts w:cs="Times New Roman"/>
          <w:i/>
        </w:rPr>
        <w:t>Audzināšanas normatīvais diskurss skolā</w:t>
      </w:r>
      <w:r w:rsidRPr="0075257C">
        <w:rPr>
          <w:rFonts w:cs="Times New Roman"/>
          <w:szCs w:val="24"/>
        </w:rPr>
        <w:t xml:space="preserve">. No Z. Rubene, D. </w:t>
      </w:r>
      <w:proofErr w:type="spellStart"/>
      <w:r w:rsidRPr="0075257C">
        <w:rPr>
          <w:rFonts w:cs="Times New Roman"/>
          <w:szCs w:val="24"/>
        </w:rPr>
        <w:t>Nīmante</w:t>
      </w:r>
      <w:proofErr w:type="spellEnd"/>
      <w:r w:rsidRPr="0075257C">
        <w:rPr>
          <w:rFonts w:cs="Times New Roman"/>
          <w:szCs w:val="24"/>
        </w:rPr>
        <w:t xml:space="preserve"> (</w:t>
      </w:r>
      <w:proofErr w:type="spellStart"/>
      <w:r w:rsidRPr="0075257C">
        <w:rPr>
          <w:rFonts w:cs="Times New Roman"/>
          <w:szCs w:val="24"/>
        </w:rPr>
        <w:t>atb</w:t>
      </w:r>
      <w:proofErr w:type="spellEnd"/>
      <w:r w:rsidRPr="0075257C">
        <w:rPr>
          <w:rFonts w:cs="Times New Roman"/>
          <w:szCs w:val="24"/>
        </w:rPr>
        <w:t xml:space="preserve">. </w:t>
      </w:r>
      <w:proofErr w:type="spellStart"/>
      <w:r w:rsidRPr="0075257C">
        <w:rPr>
          <w:rFonts w:cs="Times New Roman"/>
          <w:szCs w:val="24"/>
        </w:rPr>
        <w:t>red</w:t>
      </w:r>
      <w:proofErr w:type="spellEnd"/>
      <w:r w:rsidRPr="0075257C">
        <w:rPr>
          <w:rFonts w:cs="Times New Roman"/>
          <w:szCs w:val="24"/>
        </w:rPr>
        <w:t>.) Latvijas Universitātes raksti. 811. sējums. Pedagoģija un skolotāju izglītība. Latvijas Universitāte. 22.-31. lpp.</w:t>
      </w:r>
    </w:p>
    <w:p w:rsidR="00F02BF4" w:rsidRPr="001F264E" w:rsidRDefault="00F02BF4" w:rsidP="001F264E">
      <w:pPr>
        <w:pStyle w:val="Sarakstarindkopa"/>
        <w:numPr>
          <w:ilvl w:val="2"/>
          <w:numId w:val="1"/>
        </w:numPr>
        <w:ind w:left="709"/>
        <w:rPr>
          <w:rFonts w:cs="Times New Roman"/>
          <w:szCs w:val="24"/>
        </w:rPr>
      </w:pPr>
      <w:proofErr w:type="spellStart"/>
      <w:r w:rsidRPr="001F264E">
        <w:rPr>
          <w:rFonts w:cs="Times New Roman"/>
        </w:rPr>
        <w:t>Oganisjana</w:t>
      </w:r>
      <w:proofErr w:type="spellEnd"/>
      <w:r w:rsidRPr="001F264E">
        <w:rPr>
          <w:rFonts w:cs="Times New Roman"/>
        </w:rPr>
        <w:t xml:space="preserve">, K. (2010). </w:t>
      </w:r>
      <w:r w:rsidRPr="001F264E">
        <w:rPr>
          <w:rFonts w:cs="Times New Roman"/>
          <w:i/>
        </w:rPr>
        <w:t>Studentu uzņēmības veicināšana studiju procesā</w:t>
      </w:r>
      <w:r w:rsidRPr="001F264E">
        <w:rPr>
          <w:rFonts w:cs="Times New Roman"/>
        </w:rPr>
        <w:t xml:space="preserve">. (Promocijas darbs). Latvijas Universitāte. Pieejams: </w:t>
      </w:r>
      <w:hyperlink r:id="rId50" w:history="1">
        <w:r w:rsidRPr="001F264E">
          <w:rPr>
            <w:rStyle w:val="Hipersaite"/>
            <w:rFonts w:cs="Times New Roman"/>
          </w:rPr>
          <w:t>https://dspace.lu.lv/dspace/handle/7/4628</w:t>
        </w:r>
      </w:hyperlink>
    </w:p>
    <w:p w:rsidR="0090288B" w:rsidRPr="0090288B" w:rsidRDefault="00AC36F0" w:rsidP="00A37ABC">
      <w:pPr>
        <w:pStyle w:val="Sarakstarindkopa"/>
        <w:numPr>
          <w:ilvl w:val="2"/>
          <w:numId w:val="1"/>
        </w:numPr>
        <w:ind w:left="709"/>
        <w:rPr>
          <w:rFonts w:cs="Times New Roman"/>
          <w:szCs w:val="24"/>
        </w:rPr>
      </w:pPr>
      <w:proofErr w:type="spellStart"/>
      <w:r w:rsidRPr="00AC36F0">
        <w:rPr>
          <w:rFonts w:eastAsia="Times New Roman" w:cs="Times New Roman"/>
          <w:color w:val="000000"/>
          <w:szCs w:val="24"/>
          <w:lang w:eastAsia="en-GB"/>
        </w:rPr>
        <w:t>Oganisjana</w:t>
      </w:r>
      <w:proofErr w:type="spellEnd"/>
      <w:r w:rsidRPr="00AC36F0">
        <w:rPr>
          <w:rFonts w:eastAsia="Times New Roman" w:cs="Times New Roman"/>
          <w:color w:val="000000"/>
          <w:szCs w:val="24"/>
          <w:lang w:eastAsia="en-GB"/>
        </w:rPr>
        <w:t>, K. (2015)</w:t>
      </w:r>
      <w:r w:rsidR="007F05D4">
        <w:rPr>
          <w:rFonts w:eastAsia="Times New Roman" w:cs="Times New Roman"/>
          <w:color w:val="000000"/>
          <w:szCs w:val="24"/>
          <w:lang w:eastAsia="en-GB"/>
        </w:rPr>
        <w:t>.</w:t>
      </w:r>
      <w:r w:rsidRPr="00AC36F0">
        <w:rPr>
          <w:rFonts w:eastAsia="Times New Roman" w:cs="Times New Roman"/>
          <w:i/>
          <w:iCs/>
          <w:color w:val="000000"/>
          <w:szCs w:val="24"/>
          <w:lang w:eastAsia="en-GB"/>
        </w:rPr>
        <w:t xml:space="preserve">Starpdisciplinārās mācības uzņēmības un </w:t>
      </w:r>
      <w:proofErr w:type="spellStart"/>
      <w:r w:rsidRPr="00AC36F0">
        <w:rPr>
          <w:rFonts w:eastAsia="Times New Roman" w:cs="Times New Roman"/>
          <w:i/>
          <w:iCs/>
          <w:color w:val="000000"/>
          <w:szCs w:val="24"/>
          <w:lang w:eastAsia="en-GB"/>
        </w:rPr>
        <w:t>uzņēmējspējas</w:t>
      </w:r>
      <w:proofErr w:type="spellEnd"/>
      <w:r w:rsidRPr="00AC36F0">
        <w:rPr>
          <w:rFonts w:eastAsia="Times New Roman" w:cs="Times New Roman"/>
          <w:i/>
          <w:iCs/>
          <w:color w:val="000000"/>
          <w:szCs w:val="24"/>
          <w:lang w:eastAsia="en-GB"/>
        </w:rPr>
        <w:t xml:space="preserve"> veicināšanai. / </w:t>
      </w:r>
      <w:proofErr w:type="spellStart"/>
      <w:r w:rsidRPr="00AC36F0">
        <w:rPr>
          <w:rFonts w:eastAsia="Times New Roman" w:cs="Times New Roman"/>
          <w:i/>
          <w:iCs/>
          <w:color w:val="000000"/>
          <w:szCs w:val="24"/>
          <w:lang w:eastAsia="en-GB"/>
        </w:rPr>
        <w:t>Interdisciplinary</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Teaching</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and</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Learning</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for</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Promoting</w:t>
      </w:r>
      <w:proofErr w:type="spellEnd"/>
      <w:r w:rsidRPr="00AC36F0">
        <w:rPr>
          <w:rFonts w:eastAsia="Times New Roman" w:cs="Times New Roman"/>
          <w:i/>
          <w:iCs/>
          <w:color w:val="000000"/>
          <w:szCs w:val="24"/>
          <w:lang w:eastAsia="en-GB"/>
        </w:rPr>
        <w:t xml:space="preserve"> </w:t>
      </w:r>
      <w:proofErr w:type="spellStart"/>
      <w:r w:rsidRPr="00AC36F0">
        <w:rPr>
          <w:rFonts w:eastAsia="Times New Roman" w:cs="Times New Roman"/>
          <w:i/>
          <w:iCs/>
          <w:color w:val="000000"/>
          <w:szCs w:val="24"/>
          <w:lang w:eastAsia="en-GB"/>
        </w:rPr>
        <w:t>Entrepreneurship</w:t>
      </w:r>
      <w:proofErr w:type="spellEnd"/>
      <w:r w:rsidRPr="00AC36F0">
        <w:rPr>
          <w:rFonts w:eastAsia="Times New Roman" w:cs="Times New Roman"/>
          <w:i/>
          <w:iCs/>
          <w:color w:val="000000"/>
          <w:szCs w:val="24"/>
          <w:lang w:eastAsia="en-GB"/>
        </w:rPr>
        <w:t>.</w:t>
      </w:r>
      <w:r w:rsidRPr="00AC36F0">
        <w:rPr>
          <w:rFonts w:eastAsia="Times New Roman" w:cs="Times New Roman"/>
          <w:color w:val="000000"/>
          <w:szCs w:val="24"/>
          <w:lang w:eastAsia="en-GB"/>
        </w:rPr>
        <w:t xml:space="preserve"> </w:t>
      </w:r>
      <w:proofErr w:type="spellStart"/>
      <w:r w:rsidRPr="00AC36F0">
        <w:rPr>
          <w:rFonts w:eastAsia="Times New Roman" w:cs="Times New Roman"/>
          <w:color w:val="000000"/>
          <w:szCs w:val="24"/>
          <w:lang w:eastAsia="en-GB"/>
        </w:rPr>
        <w:t>University</w:t>
      </w:r>
      <w:proofErr w:type="spellEnd"/>
      <w:r w:rsidRPr="00AC36F0">
        <w:rPr>
          <w:rFonts w:eastAsia="Times New Roman" w:cs="Times New Roman"/>
          <w:color w:val="000000"/>
          <w:szCs w:val="24"/>
          <w:lang w:eastAsia="en-GB"/>
        </w:rPr>
        <w:t xml:space="preserve"> </w:t>
      </w:r>
      <w:proofErr w:type="spellStart"/>
      <w:r w:rsidRPr="00AC36F0">
        <w:rPr>
          <w:rFonts w:eastAsia="Times New Roman" w:cs="Times New Roman"/>
          <w:color w:val="000000"/>
          <w:szCs w:val="24"/>
          <w:lang w:eastAsia="en-GB"/>
        </w:rPr>
        <w:t>of</w:t>
      </w:r>
      <w:proofErr w:type="spellEnd"/>
      <w:r w:rsidRPr="00AC36F0">
        <w:rPr>
          <w:rFonts w:eastAsia="Times New Roman" w:cs="Times New Roman"/>
          <w:color w:val="000000"/>
          <w:szCs w:val="24"/>
          <w:lang w:eastAsia="en-GB"/>
        </w:rPr>
        <w:t xml:space="preserve"> Latvia, 206 p., ISBN 978-9934-527-40-1. </w:t>
      </w:r>
      <w:proofErr w:type="spellStart"/>
      <w:r w:rsidRPr="00AC36F0">
        <w:rPr>
          <w:rFonts w:eastAsia="Times New Roman" w:cs="Times New Roman"/>
          <w:color w:val="000000"/>
          <w:szCs w:val="24"/>
          <w:lang w:eastAsia="en-GB"/>
        </w:rPr>
        <w:t>Full</w:t>
      </w:r>
      <w:proofErr w:type="spellEnd"/>
      <w:r w:rsidRPr="00AC36F0">
        <w:rPr>
          <w:rFonts w:eastAsia="Times New Roman" w:cs="Times New Roman"/>
          <w:color w:val="000000"/>
          <w:szCs w:val="24"/>
          <w:lang w:eastAsia="en-GB"/>
        </w:rPr>
        <w:t xml:space="preserve"> </w:t>
      </w:r>
      <w:proofErr w:type="spellStart"/>
      <w:r w:rsidRPr="00AC36F0">
        <w:rPr>
          <w:rFonts w:eastAsia="Times New Roman" w:cs="Times New Roman"/>
          <w:color w:val="000000"/>
          <w:szCs w:val="24"/>
          <w:lang w:eastAsia="en-GB"/>
        </w:rPr>
        <w:t>monograph</w:t>
      </w:r>
      <w:proofErr w:type="spellEnd"/>
      <w:r w:rsidRPr="00AC36F0">
        <w:rPr>
          <w:rFonts w:eastAsia="Times New Roman" w:cs="Times New Roman"/>
          <w:color w:val="000000"/>
          <w:szCs w:val="24"/>
          <w:lang w:eastAsia="en-GB"/>
        </w:rPr>
        <w:t xml:space="preserve"> </w:t>
      </w:r>
      <w:hyperlink r:id="rId51" w:history="1">
        <w:r w:rsidRPr="00AC36F0">
          <w:rPr>
            <w:rFonts w:eastAsia="Times New Roman" w:cs="Times New Roman"/>
            <w:color w:val="0000FF"/>
            <w:szCs w:val="24"/>
            <w:u w:val="single"/>
            <w:lang w:eastAsia="en-GB"/>
          </w:rPr>
          <w:t>http://sf.viaa.gov.lv/library/files/original/K_Oganisjanas_monografija_2015_ASEM.pdf</w:t>
        </w:r>
      </w:hyperlink>
    </w:p>
    <w:p w:rsidR="0090288B" w:rsidRPr="0090288B" w:rsidRDefault="007F05D4" w:rsidP="00A37ABC">
      <w:pPr>
        <w:pStyle w:val="Sarakstarindkopa"/>
        <w:numPr>
          <w:ilvl w:val="2"/>
          <w:numId w:val="1"/>
        </w:numPr>
        <w:ind w:left="709"/>
        <w:rPr>
          <w:rFonts w:cs="Times New Roman"/>
          <w:szCs w:val="24"/>
        </w:rPr>
      </w:pPr>
      <w:r>
        <w:rPr>
          <w:rFonts w:eastAsia="Times New Roman" w:cs="Times New Roman"/>
          <w:color w:val="000000"/>
          <w:szCs w:val="24"/>
          <w:lang w:eastAsia="en-GB"/>
        </w:rPr>
        <w:t>Ozols, R.,</w:t>
      </w:r>
      <w:r w:rsidR="0090288B" w:rsidRPr="0090288B">
        <w:rPr>
          <w:rFonts w:eastAsia="Times New Roman" w:cs="Times New Roman"/>
          <w:color w:val="000000"/>
          <w:szCs w:val="24"/>
          <w:lang w:eastAsia="en-GB"/>
        </w:rPr>
        <w:t xml:space="preserve"> </w:t>
      </w:r>
      <w:proofErr w:type="spellStart"/>
      <w:r w:rsidR="0090288B" w:rsidRPr="0090288B">
        <w:rPr>
          <w:rFonts w:eastAsia="Times New Roman" w:cs="Times New Roman"/>
          <w:color w:val="000000"/>
          <w:szCs w:val="24"/>
          <w:lang w:eastAsia="en-GB"/>
        </w:rPr>
        <w:t>Oganisjana</w:t>
      </w:r>
      <w:proofErr w:type="spellEnd"/>
      <w:r w:rsidR="0090288B" w:rsidRPr="0090288B">
        <w:rPr>
          <w:rFonts w:eastAsia="Times New Roman" w:cs="Times New Roman"/>
          <w:color w:val="000000"/>
          <w:szCs w:val="24"/>
          <w:lang w:eastAsia="en-GB"/>
        </w:rPr>
        <w:t>, K. (2018)</w:t>
      </w:r>
      <w:r>
        <w:rPr>
          <w:rFonts w:eastAsia="Times New Roman" w:cs="Times New Roman"/>
          <w:color w:val="000000"/>
          <w:szCs w:val="24"/>
          <w:lang w:eastAsia="en-GB"/>
        </w:rPr>
        <w:t>.</w:t>
      </w:r>
      <w:proofErr w:type="spellStart"/>
      <w:r w:rsidR="0090288B" w:rsidRPr="0090288B">
        <w:rPr>
          <w:rFonts w:eastAsia="Times New Roman" w:cs="Times New Roman"/>
          <w:i/>
          <w:iCs/>
          <w:color w:val="000000"/>
          <w:szCs w:val="24"/>
          <w:lang w:eastAsia="en-GB"/>
        </w:rPr>
        <w:t>Evaluation</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of</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the</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impact</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of</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collaborative</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teacher</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learning</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Within</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the</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Erasmus</w:t>
      </w:r>
      <w:proofErr w:type="spellEnd"/>
      <w:r w:rsidR="0090288B" w:rsidRPr="0090288B">
        <w:rPr>
          <w:rFonts w:eastAsia="Times New Roman" w:cs="Times New Roman"/>
          <w:i/>
          <w:iCs/>
          <w:color w:val="000000"/>
          <w:szCs w:val="24"/>
          <w:lang w:eastAsia="en-GB"/>
        </w:rPr>
        <w:t xml:space="preserve"> + </w:t>
      </w:r>
      <w:proofErr w:type="spellStart"/>
      <w:r w:rsidR="0090288B" w:rsidRPr="0090288B">
        <w:rPr>
          <w:rFonts w:eastAsia="Times New Roman" w:cs="Times New Roman"/>
          <w:i/>
          <w:iCs/>
          <w:color w:val="000000"/>
          <w:szCs w:val="24"/>
          <w:lang w:eastAsia="en-GB"/>
        </w:rPr>
        <w:t>project</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European</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Methodological</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Framework</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for</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Facilitating</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Teachers</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Collaborative</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Learning</w:t>
      </w:r>
      <w:proofErr w:type="spellEnd"/>
      <w:r w:rsidR="0090288B" w:rsidRPr="0090288B">
        <w:rPr>
          <w:rFonts w:eastAsia="Times New Roman" w:cs="Times New Roman"/>
          <w:i/>
          <w:iCs/>
          <w:color w:val="000000"/>
          <w:szCs w:val="24"/>
          <w:lang w:eastAsia="en-GB"/>
        </w:rPr>
        <w:t>” e-</w:t>
      </w:r>
      <w:proofErr w:type="spellStart"/>
      <w:r w:rsidR="0090288B" w:rsidRPr="0090288B">
        <w:rPr>
          <w:rFonts w:eastAsia="Times New Roman" w:cs="Times New Roman"/>
          <w:i/>
          <w:iCs/>
          <w:color w:val="000000"/>
          <w:szCs w:val="24"/>
          <w:lang w:eastAsia="en-GB"/>
        </w:rPr>
        <w:t>book</w:t>
      </w:r>
      <w:proofErr w:type="spellEnd"/>
      <w:r w:rsidR="0090288B" w:rsidRPr="0090288B">
        <w:rPr>
          <w:rFonts w:eastAsia="Times New Roman" w:cs="Times New Roman"/>
          <w:i/>
          <w:iCs/>
          <w:color w:val="000000"/>
          <w:szCs w:val="24"/>
          <w:lang w:eastAsia="en-GB"/>
        </w:rPr>
        <w:t xml:space="preserve">, </w:t>
      </w:r>
      <w:proofErr w:type="spellStart"/>
      <w:r w:rsidR="0090288B" w:rsidRPr="0090288B">
        <w:rPr>
          <w:rFonts w:eastAsia="Times New Roman" w:cs="Times New Roman"/>
          <w:i/>
          <w:iCs/>
          <w:color w:val="000000"/>
          <w:szCs w:val="24"/>
          <w:lang w:eastAsia="en-GB"/>
        </w:rPr>
        <w:t>chapter</w:t>
      </w:r>
      <w:proofErr w:type="spellEnd"/>
      <w:r w:rsidR="0090288B" w:rsidRPr="0090288B">
        <w:rPr>
          <w:rFonts w:eastAsia="Times New Roman" w:cs="Times New Roman"/>
          <w:i/>
          <w:iCs/>
          <w:color w:val="000000"/>
          <w:szCs w:val="24"/>
          <w:lang w:eastAsia="en-GB"/>
        </w:rPr>
        <w:t xml:space="preserve"> 3.4.</w:t>
      </w:r>
      <w:r w:rsidR="00662C41">
        <w:rPr>
          <w:rFonts w:eastAsia="Times New Roman" w:cs="Times New Roman"/>
          <w:color w:val="000000"/>
          <w:szCs w:val="24"/>
          <w:lang w:eastAsia="en-GB"/>
        </w:rPr>
        <w:t>Pieejams</w:t>
      </w:r>
      <w:hyperlink r:id="rId52" w:history="1">
        <w:r w:rsidR="0090288B" w:rsidRPr="0090288B">
          <w:rPr>
            <w:rFonts w:eastAsia="Times New Roman" w:cs="Times New Roman"/>
            <w:color w:val="0000FF"/>
            <w:szCs w:val="24"/>
            <w:u w:val="single"/>
            <w:lang w:eastAsia="en-GB"/>
          </w:rPr>
          <w:t>http://effect.tka.hu/documents/EFFECTPapers/e-book_Chapter_3.4._Evaluation%20of%20impact%20of%20CTL.pdf</w:t>
        </w:r>
      </w:hyperlink>
    </w:p>
    <w:p w:rsidR="00C0397A" w:rsidRPr="00C0397A" w:rsidRDefault="00C0397A" w:rsidP="00A37ABC">
      <w:pPr>
        <w:pStyle w:val="Sarakstarindkopa"/>
        <w:numPr>
          <w:ilvl w:val="2"/>
          <w:numId w:val="1"/>
        </w:numPr>
        <w:ind w:left="709"/>
        <w:rPr>
          <w:rFonts w:cs="Times New Roman"/>
          <w:szCs w:val="24"/>
        </w:rPr>
      </w:pPr>
      <w:proofErr w:type="spellStart"/>
      <w:r>
        <w:rPr>
          <w:rFonts w:cs="Times New Roman"/>
          <w:szCs w:val="24"/>
        </w:rPr>
        <w:t>Petty</w:t>
      </w:r>
      <w:proofErr w:type="spellEnd"/>
      <w:r>
        <w:rPr>
          <w:rFonts w:cs="Times New Roman"/>
          <w:szCs w:val="24"/>
        </w:rPr>
        <w:t xml:space="preserve">, G. (2009). </w:t>
      </w:r>
      <w:proofErr w:type="spellStart"/>
      <w:r>
        <w:rPr>
          <w:rFonts w:cs="Times New Roman"/>
          <w:i/>
          <w:szCs w:val="24"/>
        </w:rPr>
        <w:t>Teaching</w:t>
      </w:r>
      <w:proofErr w:type="spellEnd"/>
      <w:r>
        <w:rPr>
          <w:rFonts w:cs="Times New Roman"/>
          <w:i/>
          <w:szCs w:val="24"/>
        </w:rPr>
        <w:t xml:space="preserve"> </w:t>
      </w:r>
      <w:proofErr w:type="spellStart"/>
      <w:r>
        <w:rPr>
          <w:rFonts w:cs="Times New Roman"/>
          <w:i/>
          <w:szCs w:val="24"/>
        </w:rPr>
        <w:t>Today</w:t>
      </w:r>
      <w:proofErr w:type="spellEnd"/>
      <w:r>
        <w:rPr>
          <w:rFonts w:cs="Times New Roman"/>
          <w:i/>
          <w:szCs w:val="24"/>
        </w:rPr>
        <w:t xml:space="preserve">: A </w:t>
      </w:r>
      <w:proofErr w:type="spellStart"/>
      <w:r>
        <w:rPr>
          <w:rFonts w:cs="Times New Roman"/>
          <w:i/>
          <w:szCs w:val="24"/>
        </w:rPr>
        <w:t>Practical</w:t>
      </w:r>
      <w:proofErr w:type="spellEnd"/>
      <w:r>
        <w:rPr>
          <w:rFonts w:cs="Times New Roman"/>
          <w:i/>
          <w:szCs w:val="24"/>
        </w:rPr>
        <w:t xml:space="preserve"> </w:t>
      </w:r>
      <w:proofErr w:type="spellStart"/>
      <w:r>
        <w:rPr>
          <w:rFonts w:cs="Times New Roman"/>
          <w:i/>
          <w:szCs w:val="24"/>
        </w:rPr>
        <w:t>Guide</w:t>
      </w:r>
      <w:proofErr w:type="spellEnd"/>
      <w:r>
        <w:rPr>
          <w:rFonts w:cs="Times New Roman"/>
          <w:szCs w:val="24"/>
        </w:rPr>
        <w:t xml:space="preserve"> (4th </w:t>
      </w:r>
      <w:proofErr w:type="spellStart"/>
      <w:r>
        <w:rPr>
          <w:rFonts w:cs="Times New Roman"/>
          <w:szCs w:val="24"/>
        </w:rPr>
        <w:t>edition</w:t>
      </w:r>
      <w:proofErr w:type="spellEnd"/>
      <w:r>
        <w:rPr>
          <w:rFonts w:cs="Times New Roman"/>
          <w:szCs w:val="24"/>
        </w:rPr>
        <w:t xml:space="preserve">). </w:t>
      </w:r>
      <w:proofErr w:type="spellStart"/>
      <w:r>
        <w:rPr>
          <w:rFonts w:cs="Times New Roman"/>
          <w:szCs w:val="24"/>
        </w:rPr>
        <w:t>Cheltenham</w:t>
      </w:r>
      <w:proofErr w:type="spellEnd"/>
      <w:r>
        <w:rPr>
          <w:rFonts w:cs="Times New Roman"/>
          <w:szCs w:val="24"/>
        </w:rPr>
        <w:t xml:space="preserve">: Nelson </w:t>
      </w:r>
      <w:proofErr w:type="spellStart"/>
      <w:r>
        <w:rPr>
          <w:rFonts w:cs="Times New Roman"/>
          <w:szCs w:val="24"/>
        </w:rPr>
        <w:t>Thornes</w:t>
      </w:r>
      <w:proofErr w:type="spellEnd"/>
      <w:r>
        <w:rPr>
          <w:rFonts w:cs="Times New Roman"/>
          <w:szCs w:val="24"/>
        </w:rPr>
        <w:t>.</w:t>
      </w:r>
    </w:p>
    <w:p w:rsidR="00215799" w:rsidRPr="007F05D4" w:rsidRDefault="00215799" w:rsidP="00A37ABC">
      <w:pPr>
        <w:pStyle w:val="Sarakstarindkopa"/>
        <w:numPr>
          <w:ilvl w:val="2"/>
          <w:numId w:val="1"/>
        </w:numPr>
        <w:ind w:left="709"/>
        <w:rPr>
          <w:rFonts w:cs="Times New Roman"/>
          <w:szCs w:val="24"/>
        </w:rPr>
      </w:pPr>
      <w:proofErr w:type="spellStart"/>
      <w:r w:rsidRPr="007F05D4">
        <w:rPr>
          <w:rFonts w:cs="Times New Roman"/>
          <w:szCs w:val="20"/>
        </w:rPr>
        <w:t>Raftu</w:t>
      </w:r>
      <w:proofErr w:type="spellEnd"/>
      <w:r w:rsidRPr="007F05D4">
        <w:rPr>
          <w:rFonts w:cs="Times New Roman"/>
          <w:szCs w:val="20"/>
        </w:rPr>
        <w:t xml:space="preserve">, G. (2016). </w:t>
      </w:r>
      <w:proofErr w:type="spellStart"/>
      <w:r w:rsidRPr="007F05D4">
        <w:rPr>
          <w:rFonts w:cs="Times New Roman"/>
          <w:i/>
          <w:szCs w:val="20"/>
        </w:rPr>
        <w:t>Methods</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Techniques</w:t>
      </w:r>
      <w:proofErr w:type="spellEnd"/>
      <w:r w:rsidRPr="007F05D4">
        <w:rPr>
          <w:rFonts w:cs="Times New Roman"/>
          <w:i/>
          <w:szCs w:val="20"/>
        </w:rPr>
        <w:t xml:space="preserv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Instruction</w:t>
      </w:r>
      <w:proofErr w:type="spellEnd"/>
      <w:r w:rsidRPr="007F05D4">
        <w:rPr>
          <w:rFonts w:cs="Times New Roman"/>
          <w:i/>
          <w:szCs w:val="20"/>
        </w:rPr>
        <w:t xml:space="preserve"> </w:t>
      </w:r>
      <w:proofErr w:type="spellStart"/>
      <w:r w:rsidRPr="007F05D4">
        <w:rPr>
          <w:rFonts w:cs="Times New Roman"/>
          <w:i/>
          <w:szCs w:val="20"/>
        </w:rPr>
        <w:t>Individualization</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Differentiation</w:t>
      </w:r>
      <w:proofErr w:type="spellEnd"/>
      <w:r w:rsidRPr="007F05D4">
        <w:rPr>
          <w:rFonts w:cs="Times New Roman"/>
          <w:i/>
          <w:szCs w:val="20"/>
        </w:rPr>
        <w:t xml:space="preserve"> </w:t>
      </w:r>
      <w:proofErr w:type="spellStart"/>
      <w:r w:rsidRPr="007F05D4">
        <w:rPr>
          <w:rFonts w:cs="Times New Roman"/>
          <w:i/>
          <w:szCs w:val="20"/>
        </w:rPr>
        <w:t>Learning</w:t>
      </w:r>
      <w:proofErr w:type="spellEnd"/>
      <w:r w:rsidRPr="007F05D4">
        <w:rPr>
          <w:rFonts w:cs="Times New Roman"/>
          <w:i/>
          <w:szCs w:val="20"/>
        </w:rPr>
        <w:t xml:space="preserve"> </w:t>
      </w:r>
      <w:proofErr w:type="spellStart"/>
      <w:r w:rsidRPr="007F05D4">
        <w:rPr>
          <w:rFonts w:cs="Times New Roman"/>
          <w:i/>
          <w:szCs w:val="20"/>
        </w:rPr>
        <w:t>through</w:t>
      </w:r>
      <w:proofErr w:type="spellEnd"/>
      <w:r w:rsidRPr="007F05D4">
        <w:rPr>
          <w:rFonts w:cs="Times New Roman"/>
          <w:i/>
          <w:szCs w:val="20"/>
        </w:rPr>
        <w:t xml:space="preserve"> </w:t>
      </w:r>
      <w:proofErr w:type="spellStart"/>
      <w:r w:rsidRPr="007F05D4">
        <w:rPr>
          <w:rFonts w:cs="Times New Roman"/>
          <w:i/>
          <w:szCs w:val="20"/>
        </w:rPr>
        <w:t>Cooperation</w:t>
      </w:r>
      <w:proofErr w:type="spellEnd"/>
      <w:r w:rsidRPr="007F05D4">
        <w:rPr>
          <w:rFonts w:cs="Times New Roman"/>
          <w:i/>
          <w:szCs w:val="20"/>
        </w:rPr>
        <w:t xml:space="preserve"> </w:t>
      </w:r>
      <w:proofErr w:type="spellStart"/>
      <w:r w:rsidRPr="007F05D4">
        <w:rPr>
          <w:rFonts w:cs="Times New Roman"/>
          <w:i/>
          <w:szCs w:val="20"/>
        </w:rPr>
        <w:t>or</w:t>
      </w:r>
      <w:proofErr w:type="spellEnd"/>
      <w:r w:rsidRPr="007F05D4">
        <w:rPr>
          <w:rFonts w:cs="Times New Roman"/>
          <w:i/>
          <w:szCs w:val="20"/>
        </w:rPr>
        <w:t xml:space="preserve"> </w:t>
      </w:r>
      <w:proofErr w:type="spellStart"/>
      <w:r w:rsidRPr="007F05D4">
        <w:rPr>
          <w:rFonts w:cs="Times New Roman"/>
          <w:i/>
          <w:szCs w:val="20"/>
        </w:rPr>
        <w:t>Group</w:t>
      </w:r>
      <w:proofErr w:type="spellEnd"/>
      <w:r w:rsidRPr="007F05D4">
        <w:rPr>
          <w:rFonts w:cs="Times New Roman"/>
          <w:i/>
          <w:szCs w:val="20"/>
        </w:rPr>
        <w:t xml:space="preserve"> </w:t>
      </w:r>
      <w:proofErr w:type="spellStart"/>
      <w:r w:rsidRPr="007F05D4">
        <w:rPr>
          <w:rFonts w:cs="Times New Roman"/>
          <w:i/>
          <w:szCs w:val="20"/>
        </w:rPr>
        <w:t>Work</w:t>
      </w:r>
      <w:proofErr w:type="spellEnd"/>
      <w:r w:rsidRPr="007F05D4">
        <w:rPr>
          <w:rFonts w:cs="Times New Roman"/>
          <w:szCs w:val="20"/>
        </w:rPr>
        <w:t>. </w:t>
      </w:r>
      <w:proofErr w:type="spellStart"/>
      <w:r w:rsidRPr="007F05D4">
        <w:rPr>
          <w:rFonts w:cs="Times New Roman"/>
          <w:iCs/>
          <w:szCs w:val="20"/>
          <w:bdr w:val="none" w:sz="0" w:space="0" w:color="auto" w:frame="1"/>
        </w:rPr>
        <w:t>Bulletin</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the</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Transilvania</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University</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Brasov</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Series</w:t>
      </w:r>
      <w:proofErr w:type="spellEnd"/>
      <w:r w:rsidRPr="007F05D4">
        <w:rPr>
          <w:rFonts w:cs="Times New Roman"/>
          <w:iCs/>
          <w:szCs w:val="20"/>
          <w:bdr w:val="none" w:sz="0" w:space="0" w:color="auto" w:frame="1"/>
        </w:rPr>
        <w:t xml:space="preserve"> VII: </w:t>
      </w:r>
      <w:proofErr w:type="spellStart"/>
      <w:r w:rsidRPr="007F05D4">
        <w:rPr>
          <w:rFonts w:cs="Times New Roman"/>
          <w:iCs/>
          <w:szCs w:val="20"/>
          <w:bdr w:val="none" w:sz="0" w:space="0" w:color="auto" w:frame="1"/>
        </w:rPr>
        <w:t>Social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Sciences</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Law</w:t>
      </w:r>
      <w:proofErr w:type="spellEnd"/>
      <w:r w:rsidRPr="007F05D4">
        <w:rPr>
          <w:rFonts w:cs="Times New Roman"/>
          <w:szCs w:val="20"/>
        </w:rPr>
        <w:t>, </w:t>
      </w:r>
      <w:r w:rsidRPr="007F05D4">
        <w:rPr>
          <w:rFonts w:cs="Times New Roman"/>
          <w:iCs/>
          <w:szCs w:val="20"/>
          <w:bdr w:val="none" w:sz="0" w:space="0" w:color="auto" w:frame="1"/>
        </w:rPr>
        <w:t>9</w:t>
      </w:r>
      <w:r w:rsidRPr="007F05D4">
        <w:rPr>
          <w:rFonts w:cs="Times New Roman"/>
          <w:szCs w:val="20"/>
        </w:rPr>
        <w:t>, 83–90.</w:t>
      </w:r>
    </w:p>
    <w:p w:rsidR="007A469F" w:rsidRDefault="007A469F" w:rsidP="00A37ABC">
      <w:pPr>
        <w:pStyle w:val="Sarakstarindkopa"/>
        <w:numPr>
          <w:ilvl w:val="2"/>
          <w:numId w:val="1"/>
        </w:numPr>
        <w:ind w:left="709"/>
        <w:rPr>
          <w:rFonts w:cs="Times New Roman"/>
          <w:szCs w:val="24"/>
        </w:rPr>
      </w:pPr>
      <w:r>
        <w:rPr>
          <w:rFonts w:cs="Times New Roman"/>
          <w:szCs w:val="24"/>
        </w:rPr>
        <w:t xml:space="preserve">Rubene, Z., </w:t>
      </w:r>
      <w:proofErr w:type="spellStart"/>
      <w:r>
        <w:rPr>
          <w:rFonts w:cs="Times New Roman"/>
          <w:szCs w:val="24"/>
        </w:rPr>
        <w:t>Dinka</w:t>
      </w:r>
      <w:proofErr w:type="spellEnd"/>
      <w:r>
        <w:rPr>
          <w:rFonts w:cs="Times New Roman"/>
          <w:szCs w:val="24"/>
        </w:rPr>
        <w:t xml:space="preserve">, I. </w:t>
      </w:r>
      <w:r w:rsidR="00A86E22">
        <w:rPr>
          <w:rFonts w:cs="Times New Roman"/>
          <w:szCs w:val="24"/>
        </w:rPr>
        <w:t xml:space="preserve">(2016). </w:t>
      </w:r>
      <w:r>
        <w:rPr>
          <w:rFonts w:cs="Times New Roman"/>
          <w:i/>
          <w:szCs w:val="24"/>
        </w:rPr>
        <w:t>Postmodernā bērnība: izaicinājumi pedagoģijas pētījumos</w:t>
      </w:r>
      <w:r>
        <w:rPr>
          <w:rFonts w:cs="Times New Roman"/>
          <w:szCs w:val="24"/>
        </w:rPr>
        <w:t xml:space="preserve">. </w:t>
      </w:r>
      <w:r w:rsidRPr="0075257C">
        <w:rPr>
          <w:rFonts w:cs="Times New Roman"/>
          <w:szCs w:val="24"/>
        </w:rPr>
        <w:t xml:space="preserve">No Z. Rubene, D. </w:t>
      </w:r>
      <w:proofErr w:type="spellStart"/>
      <w:r w:rsidRPr="0075257C">
        <w:rPr>
          <w:rFonts w:cs="Times New Roman"/>
          <w:szCs w:val="24"/>
        </w:rPr>
        <w:t>Nīmante</w:t>
      </w:r>
      <w:proofErr w:type="spellEnd"/>
      <w:r w:rsidRPr="0075257C">
        <w:rPr>
          <w:rFonts w:cs="Times New Roman"/>
          <w:szCs w:val="24"/>
        </w:rPr>
        <w:t xml:space="preserve"> (</w:t>
      </w:r>
      <w:proofErr w:type="spellStart"/>
      <w:r w:rsidRPr="0075257C">
        <w:rPr>
          <w:rFonts w:cs="Times New Roman"/>
          <w:szCs w:val="24"/>
        </w:rPr>
        <w:t>atb</w:t>
      </w:r>
      <w:proofErr w:type="spellEnd"/>
      <w:r w:rsidRPr="0075257C">
        <w:rPr>
          <w:rFonts w:cs="Times New Roman"/>
          <w:szCs w:val="24"/>
        </w:rPr>
        <w:t xml:space="preserve">. </w:t>
      </w:r>
      <w:proofErr w:type="spellStart"/>
      <w:r w:rsidRPr="0075257C">
        <w:rPr>
          <w:rFonts w:cs="Times New Roman"/>
          <w:szCs w:val="24"/>
        </w:rPr>
        <w:t>red</w:t>
      </w:r>
      <w:proofErr w:type="spellEnd"/>
      <w:r w:rsidRPr="0075257C">
        <w:rPr>
          <w:rFonts w:cs="Times New Roman"/>
          <w:szCs w:val="24"/>
        </w:rPr>
        <w:t>.) Latvijas Universitātes raksti. 811. sējums. Pedagoģija un skolotāju izglītība. Latvijas Universitāte.</w:t>
      </w:r>
      <w:r>
        <w:rPr>
          <w:rFonts w:cs="Times New Roman"/>
          <w:szCs w:val="24"/>
        </w:rPr>
        <w:t xml:space="preserve"> 12.-21. lpp.</w:t>
      </w:r>
    </w:p>
    <w:p w:rsidR="0060420E" w:rsidRPr="001A07EB" w:rsidRDefault="0060420E" w:rsidP="00A37ABC">
      <w:pPr>
        <w:pStyle w:val="Sarakstarindkopa"/>
        <w:numPr>
          <w:ilvl w:val="2"/>
          <w:numId w:val="1"/>
        </w:numPr>
        <w:ind w:left="709"/>
        <w:rPr>
          <w:rFonts w:cs="Times New Roman"/>
          <w:color w:val="000000" w:themeColor="text1"/>
          <w:szCs w:val="24"/>
        </w:rPr>
      </w:pPr>
      <w:proofErr w:type="spellStart"/>
      <w:r w:rsidRPr="001A07EB">
        <w:rPr>
          <w:rStyle w:val="Izclums"/>
          <w:rFonts w:cs="Times New Roman"/>
          <w:bCs/>
          <w:i w:val="0"/>
          <w:iCs w:val="0"/>
          <w:color w:val="000000" w:themeColor="text1"/>
          <w:shd w:val="clear" w:color="auto" w:fill="FFFFFF"/>
        </w:rPr>
        <w:lastRenderedPageBreak/>
        <w:t>Schulz</w:t>
      </w:r>
      <w:proofErr w:type="spellEnd"/>
      <w:r w:rsidRPr="001A07EB">
        <w:rPr>
          <w:rFonts w:cs="Times New Roman"/>
          <w:color w:val="000000" w:themeColor="text1"/>
          <w:shd w:val="clear" w:color="auto" w:fill="FFFFFF"/>
        </w:rPr>
        <w:t>, </w:t>
      </w:r>
      <w:r w:rsidRPr="001A07EB">
        <w:rPr>
          <w:rStyle w:val="Izclums"/>
          <w:rFonts w:cs="Times New Roman"/>
          <w:bCs/>
          <w:i w:val="0"/>
          <w:iCs w:val="0"/>
          <w:color w:val="000000" w:themeColor="text1"/>
          <w:shd w:val="clear" w:color="auto" w:fill="FFFFFF"/>
        </w:rPr>
        <w:t>W</w:t>
      </w:r>
      <w:r w:rsidRPr="001A07EB">
        <w:rPr>
          <w:rFonts w:cs="Times New Roman"/>
          <w:color w:val="000000" w:themeColor="text1"/>
          <w:shd w:val="clear" w:color="auto" w:fill="FFFFFF"/>
        </w:rPr>
        <w:t>. (</w:t>
      </w:r>
      <w:r w:rsidRPr="001A07EB">
        <w:rPr>
          <w:rStyle w:val="Izclums"/>
          <w:rFonts w:cs="Times New Roman"/>
          <w:bCs/>
          <w:i w:val="0"/>
          <w:iCs w:val="0"/>
          <w:color w:val="000000" w:themeColor="text1"/>
          <w:shd w:val="clear" w:color="auto" w:fill="FFFFFF"/>
        </w:rPr>
        <w:t xml:space="preserve">1989). </w:t>
      </w:r>
      <w:proofErr w:type="spellStart"/>
      <w:r w:rsidRPr="001A07EB">
        <w:rPr>
          <w:rStyle w:val="Izclums"/>
          <w:rFonts w:cs="Times New Roman"/>
          <w:bCs/>
          <w:iCs w:val="0"/>
          <w:color w:val="000000" w:themeColor="text1"/>
          <w:shd w:val="clear" w:color="auto" w:fill="FFFFFF"/>
        </w:rPr>
        <w:t>Die</w:t>
      </w:r>
      <w:proofErr w:type="spellEnd"/>
      <w:r w:rsidRPr="001A07EB">
        <w:rPr>
          <w:rStyle w:val="Izclums"/>
          <w:rFonts w:cs="Times New Roman"/>
          <w:bCs/>
          <w:iCs w:val="0"/>
          <w:color w:val="000000" w:themeColor="text1"/>
          <w:shd w:val="clear" w:color="auto" w:fill="FFFFFF"/>
        </w:rPr>
        <w:t xml:space="preserve"> </w:t>
      </w:r>
      <w:proofErr w:type="spellStart"/>
      <w:r w:rsidRPr="001A07EB">
        <w:rPr>
          <w:rStyle w:val="Izclums"/>
          <w:rFonts w:cs="Times New Roman"/>
          <w:bCs/>
          <w:iCs w:val="0"/>
          <w:color w:val="000000" w:themeColor="text1"/>
          <w:shd w:val="clear" w:color="auto" w:fill="FFFFFF"/>
        </w:rPr>
        <w:t>lehrtheoretische</w:t>
      </w:r>
      <w:proofErr w:type="spellEnd"/>
      <w:r w:rsidRPr="001A07EB">
        <w:rPr>
          <w:rStyle w:val="Izclums"/>
          <w:rFonts w:cs="Times New Roman"/>
          <w:bCs/>
          <w:iCs w:val="0"/>
          <w:color w:val="000000" w:themeColor="text1"/>
          <w:shd w:val="clear" w:color="auto" w:fill="FFFFFF"/>
        </w:rPr>
        <w:t xml:space="preserve"> </w:t>
      </w:r>
      <w:proofErr w:type="spellStart"/>
      <w:r w:rsidRPr="001A07EB">
        <w:rPr>
          <w:rStyle w:val="Izclums"/>
          <w:rFonts w:cs="Times New Roman"/>
          <w:bCs/>
          <w:iCs w:val="0"/>
          <w:color w:val="000000" w:themeColor="text1"/>
          <w:shd w:val="clear" w:color="auto" w:fill="FFFFFF"/>
        </w:rPr>
        <w:t>Didaktik</w:t>
      </w:r>
      <w:proofErr w:type="spellEnd"/>
      <w:r w:rsidRPr="001A07EB">
        <w:rPr>
          <w:rFonts w:cs="Times New Roman"/>
          <w:color w:val="000000" w:themeColor="text1"/>
          <w:shd w:val="clear" w:color="auto" w:fill="FFFFFF"/>
        </w:rPr>
        <w:t xml:space="preserve">. </w:t>
      </w:r>
      <w:proofErr w:type="spellStart"/>
      <w:r w:rsidRPr="001A07EB">
        <w:rPr>
          <w:rFonts w:cs="Times New Roman"/>
          <w:color w:val="000000" w:themeColor="text1"/>
          <w:shd w:val="clear" w:color="auto" w:fill="FFFFFF"/>
        </w:rPr>
        <w:t>In</w:t>
      </w:r>
      <w:proofErr w:type="spellEnd"/>
      <w:r w:rsidRPr="001A07EB">
        <w:rPr>
          <w:rFonts w:cs="Times New Roman"/>
          <w:color w:val="000000" w:themeColor="text1"/>
          <w:shd w:val="clear" w:color="auto" w:fill="FFFFFF"/>
        </w:rPr>
        <w:t xml:space="preserve"> H. T. </w:t>
      </w:r>
      <w:proofErr w:type="spellStart"/>
      <w:r w:rsidRPr="001A07EB">
        <w:rPr>
          <w:rFonts w:cs="Times New Roman"/>
          <w:color w:val="000000" w:themeColor="text1"/>
          <w:shd w:val="clear" w:color="auto" w:fill="FFFFFF"/>
        </w:rPr>
        <w:t>Gudjons</w:t>
      </w:r>
      <w:proofErr w:type="spellEnd"/>
      <w:r w:rsidRPr="001A07EB">
        <w:rPr>
          <w:rFonts w:cs="Times New Roman"/>
          <w:color w:val="000000" w:themeColor="text1"/>
          <w:shd w:val="clear" w:color="auto" w:fill="FFFFFF"/>
        </w:rPr>
        <w:t xml:space="preserve">, R. </w:t>
      </w:r>
      <w:proofErr w:type="spellStart"/>
      <w:r w:rsidRPr="001A07EB">
        <w:rPr>
          <w:rFonts w:cs="Times New Roman"/>
          <w:color w:val="000000" w:themeColor="text1"/>
          <w:shd w:val="clear" w:color="auto" w:fill="FFFFFF"/>
        </w:rPr>
        <w:t>Winkel</w:t>
      </w:r>
      <w:proofErr w:type="spellEnd"/>
      <w:r w:rsidRPr="001A07EB">
        <w:rPr>
          <w:rFonts w:cs="Times New Roman"/>
          <w:color w:val="000000" w:themeColor="text1"/>
          <w:shd w:val="clear" w:color="auto" w:fill="FFFFFF"/>
        </w:rPr>
        <w:t xml:space="preserve"> (</w:t>
      </w:r>
      <w:proofErr w:type="spellStart"/>
      <w:r w:rsidRPr="001A07EB">
        <w:rPr>
          <w:rFonts w:cs="Times New Roman"/>
          <w:color w:val="000000" w:themeColor="text1"/>
          <w:shd w:val="clear" w:color="auto" w:fill="FFFFFF"/>
        </w:rPr>
        <w:t>Hrsg</w:t>
      </w:r>
      <w:proofErr w:type="spellEnd"/>
      <w:r w:rsidRPr="001A07EB">
        <w:rPr>
          <w:rFonts w:cs="Times New Roman"/>
          <w:color w:val="000000" w:themeColor="text1"/>
          <w:shd w:val="clear" w:color="auto" w:fill="FFFFFF"/>
        </w:rPr>
        <w:t xml:space="preserve">.), </w:t>
      </w:r>
      <w:proofErr w:type="spellStart"/>
      <w:r w:rsidRPr="001A07EB">
        <w:rPr>
          <w:rFonts w:cs="Times New Roman"/>
          <w:color w:val="000000" w:themeColor="text1"/>
          <w:shd w:val="clear" w:color="auto" w:fill="FFFFFF"/>
        </w:rPr>
        <w:t>Hamburg</w:t>
      </w:r>
      <w:proofErr w:type="spellEnd"/>
      <w:r w:rsidRPr="001A07EB">
        <w:rPr>
          <w:rFonts w:cs="Times New Roman"/>
          <w:color w:val="000000" w:themeColor="text1"/>
          <w:shd w:val="clear" w:color="auto" w:fill="FFFFFF"/>
        </w:rPr>
        <w:t>.</w:t>
      </w:r>
    </w:p>
    <w:p w:rsidR="009733B6" w:rsidRDefault="009733B6" w:rsidP="00A37ABC">
      <w:pPr>
        <w:pStyle w:val="Sarakstarindkopa"/>
        <w:numPr>
          <w:ilvl w:val="2"/>
          <w:numId w:val="1"/>
        </w:numPr>
        <w:ind w:left="709"/>
        <w:rPr>
          <w:rFonts w:cs="Times New Roman"/>
          <w:szCs w:val="24"/>
        </w:rPr>
      </w:pPr>
      <w:r>
        <w:rPr>
          <w:rFonts w:cs="Times New Roman"/>
          <w:szCs w:val="24"/>
        </w:rPr>
        <w:t xml:space="preserve">Sokolova, I., </w:t>
      </w:r>
      <w:proofErr w:type="spellStart"/>
      <w:r>
        <w:rPr>
          <w:rFonts w:cs="Times New Roman"/>
          <w:szCs w:val="24"/>
        </w:rPr>
        <w:t>Davidova</w:t>
      </w:r>
      <w:proofErr w:type="spellEnd"/>
      <w:r>
        <w:rPr>
          <w:rFonts w:cs="Times New Roman"/>
          <w:szCs w:val="24"/>
        </w:rPr>
        <w:t xml:space="preserve">, J. (2014). </w:t>
      </w:r>
      <w:r w:rsidRPr="009733B6">
        <w:rPr>
          <w:rFonts w:cs="Times New Roman"/>
          <w:i/>
          <w:szCs w:val="24"/>
        </w:rPr>
        <w:t xml:space="preserve">Skolēna pašaudzināšanas diskursa izveides </w:t>
      </w:r>
      <w:proofErr w:type="spellStart"/>
      <w:r w:rsidRPr="009733B6">
        <w:rPr>
          <w:rFonts w:cs="Times New Roman"/>
          <w:i/>
          <w:szCs w:val="24"/>
        </w:rPr>
        <w:t>priekšnosacījumi.</w:t>
      </w:r>
      <w:r w:rsidRPr="0075257C">
        <w:rPr>
          <w:rFonts w:cs="Times New Roman"/>
          <w:szCs w:val="24"/>
        </w:rPr>
        <w:t>No</w:t>
      </w:r>
      <w:proofErr w:type="spellEnd"/>
      <w:r w:rsidRPr="0075257C">
        <w:rPr>
          <w:rFonts w:cs="Times New Roman"/>
          <w:szCs w:val="24"/>
        </w:rPr>
        <w:t xml:space="preserve"> </w:t>
      </w:r>
      <w:r>
        <w:rPr>
          <w:rFonts w:cs="Times New Roman"/>
          <w:szCs w:val="24"/>
        </w:rPr>
        <w:t>R</w:t>
      </w:r>
      <w:r w:rsidRPr="0075257C">
        <w:rPr>
          <w:rFonts w:cs="Times New Roman"/>
          <w:szCs w:val="24"/>
        </w:rPr>
        <w:t xml:space="preserve">. </w:t>
      </w:r>
      <w:r>
        <w:rPr>
          <w:rFonts w:cs="Times New Roman"/>
          <w:szCs w:val="24"/>
        </w:rPr>
        <w:t>Andersone</w:t>
      </w:r>
      <w:r w:rsidRPr="0075257C">
        <w:rPr>
          <w:rFonts w:cs="Times New Roman"/>
          <w:szCs w:val="24"/>
        </w:rPr>
        <w:t xml:space="preserve">, </w:t>
      </w:r>
      <w:r>
        <w:rPr>
          <w:rFonts w:cs="Times New Roman"/>
          <w:szCs w:val="24"/>
        </w:rPr>
        <w:t>I</w:t>
      </w:r>
      <w:r w:rsidRPr="0075257C">
        <w:rPr>
          <w:rFonts w:cs="Times New Roman"/>
          <w:szCs w:val="24"/>
        </w:rPr>
        <w:t xml:space="preserve">. </w:t>
      </w:r>
      <w:proofErr w:type="spellStart"/>
      <w:r>
        <w:rPr>
          <w:rFonts w:cs="Times New Roman"/>
          <w:szCs w:val="24"/>
        </w:rPr>
        <w:t>Žogla</w:t>
      </w:r>
      <w:proofErr w:type="spellEnd"/>
      <w:r w:rsidRPr="0075257C">
        <w:rPr>
          <w:rFonts w:cs="Times New Roman"/>
          <w:szCs w:val="24"/>
        </w:rPr>
        <w:t xml:space="preserve"> (</w:t>
      </w:r>
      <w:proofErr w:type="spellStart"/>
      <w:r w:rsidRPr="0075257C">
        <w:rPr>
          <w:rFonts w:cs="Times New Roman"/>
          <w:szCs w:val="24"/>
        </w:rPr>
        <w:t>atb</w:t>
      </w:r>
      <w:proofErr w:type="spellEnd"/>
      <w:r w:rsidRPr="0075257C">
        <w:rPr>
          <w:rFonts w:cs="Times New Roman"/>
          <w:szCs w:val="24"/>
        </w:rPr>
        <w:t xml:space="preserve">. </w:t>
      </w:r>
      <w:proofErr w:type="spellStart"/>
      <w:r w:rsidRPr="0075257C">
        <w:rPr>
          <w:rFonts w:cs="Times New Roman"/>
          <w:szCs w:val="24"/>
        </w:rPr>
        <w:t>red</w:t>
      </w:r>
      <w:proofErr w:type="spellEnd"/>
      <w:r w:rsidRPr="0075257C">
        <w:rPr>
          <w:rFonts w:cs="Times New Roman"/>
          <w:szCs w:val="24"/>
        </w:rPr>
        <w:t>.) Latvijas Universitātes raksti. 8</w:t>
      </w:r>
      <w:r>
        <w:rPr>
          <w:rFonts w:cs="Times New Roman"/>
          <w:szCs w:val="24"/>
        </w:rPr>
        <w:t>02</w:t>
      </w:r>
      <w:r w:rsidRPr="0075257C">
        <w:rPr>
          <w:rFonts w:cs="Times New Roman"/>
          <w:szCs w:val="24"/>
        </w:rPr>
        <w:t>. sējums. Pedagoģija un skolotāju izglītība. Latvijas Universitāte.</w:t>
      </w:r>
      <w:r>
        <w:rPr>
          <w:rFonts w:cs="Times New Roman"/>
          <w:szCs w:val="24"/>
        </w:rPr>
        <w:t xml:space="preserve"> 29.-41. lpp.</w:t>
      </w:r>
    </w:p>
    <w:p w:rsidR="001A07EB" w:rsidRDefault="00BD5A07" w:rsidP="001A07EB">
      <w:pPr>
        <w:pStyle w:val="Sarakstarindkopa"/>
        <w:numPr>
          <w:ilvl w:val="2"/>
          <w:numId w:val="1"/>
        </w:numPr>
        <w:ind w:left="709"/>
        <w:rPr>
          <w:rFonts w:cs="Times New Roman"/>
          <w:szCs w:val="24"/>
        </w:rPr>
      </w:pPr>
      <w:r>
        <w:rPr>
          <w:rFonts w:cs="Times New Roman"/>
          <w:szCs w:val="24"/>
        </w:rPr>
        <w:t xml:space="preserve">Sokolova, I., </w:t>
      </w:r>
      <w:proofErr w:type="spellStart"/>
      <w:r>
        <w:rPr>
          <w:rFonts w:cs="Times New Roman"/>
          <w:szCs w:val="24"/>
        </w:rPr>
        <w:t>D</w:t>
      </w:r>
      <w:r w:rsidR="009733B6">
        <w:rPr>
          <w:rFonts w:cs="Times New Roman"/>
          <w:szCs w:val="24"/>
        </w:rPr>
        <w:t>avidova</w:t>
      </w:r>
      <w:proofErr w:type="spellEnd"/>
      <w:r>
        <w:rPr>
          <w:rFonts w:cs="Times New Roman"/>
          <w:szCs w:val="24"/>
        </w:rPr>
        <w:t xml:space="preserve">, </w:t>
      </w:r>
      <w:r w:rsidR="009733B6">
        <w:rPr>
          <w:rFonts w:cs="Times New Roman"/>
          <w:szCs w:val="24"/>
        </w:rPr>
        <w:t>J</w:t>
      </w:r>
      <w:r>
        <w:rPr>
          <w:rFonts w:cs="Times New Roman"/>
          <w:szCs w:val="24"/>
        </w:rPr>
        <w:t xml:space="preserve">. (2016). </w:t>
      </w:r>
      <w:r w:rsidR="009733B6">
        <w:rPr>
          <w:rFonts w:cs="Times New Roman"/>
          <w:i/>
          <w:szCs w:val="24"/>
        </w:rPr>
        <w:t>Vidusskolēnu pašaudzināšanas diskursa izkopšana literatūras stundās</w:t>
      </w:r>
      <w:r>
        <w:rPr>
          <w:rFonts w:cs="Times New Roman"/>
          <w:szCs w:val="24"/>
        </w:rPr>
        <w:t xml:space="preserve">. </w:t>
      </w:r>
      <w:r w:rsidRPr="0075257C">
        <w:rPr>
          <w:rFonts w:cs="Times New Roman"/>
          <w:szCs w:val="24"/>
        </w:rPr>
        <w:t xml:space="preserve">No Z. Rubene, D. </w:t>
      </w:r>
      <w:proofErr w:type="spellStart"/>
      <w:r w:rsidRPr="0075257C">
        <w:rPr>
          <w:rFonts w:cs="Times New Roman"/>
          <w:szCs w:val="24"/>
        </w:rPr>
        <w:t>Nīmante</w:t>
      </w:r>
      <w:proofErr w:type="spellEnd"/>
      <w:r w:rsidRPr="0075257C">
        <w:rPr>
          <w:rFonts w:cs="Times New Roman"/>
          <w:szCs w:val="24"/>
        </w:rPr>
        <w:t xml:space="preserve"> (</w:t>
      </w:r>
      <w:proofErr w:type="spellStart"/>
      <w:r w:rsidRPr="0075257C">
        <w:rPr>
          <w:rFonts w:cs="Times New Roman"/>
          <w:szCs w:val="24"/>
        </w:rPr>
        <w:t>atb</w:t>
      </w:r>
      <w:proofErr w:type="spellEnd"/>
      <w:r w:rsidRPr="0075257C">
        <w:rPr>
          <w:rFonts w:cs="Times New Roman"/>
          <w:szCs w:val="24"/>
        </w:rPr>
        <w:t xml:space="preserve">. </w:t>
      </w:r>
      <w:proofErr w:type="spellStart"/>
      <w:r w:rsidRPr="0075257C">
        <w:rPr>
          <w:rFonts w:cs="Times New Roman"/>
          <w:szCs w:val="24"/>
        </w:rPr>
        <w:t>red</w:t>
      </w:r>
      <w:proofErr w:type="spellEnd"/>
      <w:r w:rsidRPr="0075257C">
        <w:rPr>
          <w:rFonts w:cs="Times New Roman"/>
          <w:szCs w:val="24"/>
        </w:rPr>
        <w:t>.) Latvijas Universitātes raksti. 811. sējums. Pedagoģija un skolotāju izglītība. Latvijas Universitāte.</w:t>
      </w:r>
      <w:r w:rsidR="009733B6">
        <w:rPr>
          <w:rFonts w:cs="Times New Roman"/>
          <w:szCs w:val="24"/>
        </w:rPr>
        <w:t>78</w:t>
      </w:r>
      <w:r>
        <w:rPr>
          <w:rFonts w:cs="Times New Roman"/>
          <w:szCs w:val="24"/>
        </w:rPr>
        <w:t>.-</w:t>
      </w:r>
      <w:r w:rsidR="009733B6">
        <w:rPr>
          <w:rFonts w:cs="Times New Roman"/>
          <w:szCs w:val="24"/>
        </w:rPr>
        <w:t>90</w:t>
      </w:r>
      <w:r>
        <w:rPr>
          <w:rFonts w:cs="Times New Roman"/>
          <w:szCs w:val="24"/>
        </w:rPr>
        <w:t>. lpp.</w:t>
      </w:r>
    </w:p>
    <w:p w:rsidR="008D3F0B" w:rsidRPr="001A07EB" w:rsidRDefault="006311EF" w:rsidP="001A07EB">
      <w:pPr>
        <w:pStyle w:val="Sarakstarindkopa"/>
        <w:numPr>
          <w:ilvl w:val="2"/>
          <w:numId w:val="1"/>
        </w:numPr>
        <w:ind w:left="709"/>
        <w:rPr>
          <w:rFonts w:cs="Times New Roman"/>
          <w:szCs w:val="24"/>
        </w:rPr>
      </w:pPr>
      <w:r w:rsidRPr="001A07EB">
        <w:rPr>
          <w:rFonts w:cs="Times New Roman"/>
          <w:szCs w:val="24"/>
        </w:rPr>
        <w:t>Sokolova, I.</w:t>
      </w:r>
      <w:r w:rsidR="008D3F0B" w:rsidRPr="001A07EB">
        <w:rPr>
          <w:rFonts w:cs="Times New Roman"/>
          <w:szCs w:val="24"/>
        </w:rPr>
        <w:t xml:space="preserve"> (2017). </w:t>
      </w:r>
      <w:proofErr w:type="spellStart"/>
      <w:r w:rsidR="008D3F0B" w:rsidRPr="001A07EB">
        <w:rPr>
          <w:rFonts w:cs="Times New Roman"/>
          <w:i/>
          <w:szCs w:val="24"/>
        </w:rPr>
        <w:t>Pašrūpes</w:t>
      </w:r>
      <w:proofErr w:type="spellEnd"/>
      <w:r w:rsidR="008D3F0B" w:rsidRPr="001A07EB">
        <w:rPr>
          <w:rFonts w:cs="Times New Roman"/>
          <w:i/>
          <w:szCs w:val="24"/>
        </w:rPr>
        <w:t xml:space="preserve"> vidusskolēnu pašaudzināšanas diskursa izkopšanā</w:t>
      </w:r>
      <w:r w:rsidR="008D3F0B" w:rsidRPr="001A07EB">
        <w:rPr>
          <w:rFonts w:cs="Times New Roman"/>
          <w:szCs w:val="24"/>
        </w:rPr>
        <w:t xml:space="preserve">. (Promocijas darbs). Daugavpils Universitāte. Pieejams: </w:t>
      </w:r>
      <w:hyperlink r:id="rId53" w:history="1">
        <w:r w:rsidR="008D3F0B" w:rsidRPr="001A07EB">
          <w:rPr>
            <w:rStyle w:val="Hipersaite"/>
            <w:rFonts w:cs="Times New Roman"/>
            <w:szCs w:val="24"/>
          </w:rPr>
          <w:t>https://du.lv/wp-content/uploads/2017/03/DU_2017_inga_sokolova_kopsavilkums-1.pdf</w:t>
        </w:r>
      </w:hyperlink>
    </w:p>
    <w:p w:rsidR="00927BEF" w:rsidRPr="00927BEF" w:rsidRDefault="00927BEF" w:rsidP="00A37ABC">
      <w:pPr>
        <w:pStyle w:val="Sarakstarindkopa"/>
        <w:numPr>
          <w:ilvl w:val="2"/>
          <w:numId w:val="1"/>
        </w:numPr>
        <w:ind w:left="709"/>
        <w:rPr>
          <w:rFonts w:cs="Times New Roman"/>
          <w:szCs w:val="24"/>
        </w:rPr>
      </w:pPr>
      <w:proofErr w:type="spellStart"/>
      <w:r w:rsidRPr="00927BEF">
        <w:rPr>
          <w:rFonts w:cs="Times New Roman"/>
          <w:szCs w:val="20"/>
        </w:rPr>
        <w:t>Suissa</w:t>
      </w:r>
      <w:proofErr w:type="spellEnd"/>
      <w:r w:rsidRPr="00927BEF">
        <w:rPr>
          <w:rFonts w:cs="Times New Roman"/>
          <w:szCs w:val="20"/>
        </w:rPr>
        <w:t xml:space="preserve">, J. (2015). </w:t>
      </w:r>
      <w:proofErr w:type="spellStart"/>
      <w:r w:rsidRPr="00927BEF">
        <w:rPr>
          <w:rFonts w:cs="Times New Roman"/>
          <w:i/>
          <w:szCs w:val="20"/>
        </w:rPr>
        <w:t>Character</w:t>
      </w:r>
      <w:proofErr w:type="spellEnd"/>
      <w:r w:rsidRPr="00927BEF">
        <w:rPr>
          <w:rFonts w:cs="Times New Roman"/>
          <w:i/>
          <w:szCs w:val="20"/>
        </w:rPr>
        <w:t xml:space="preserve"> </w:t>
      </w:r>
      <w:proofErr w:type="spellStart"/>
      <w:r w:rsidRPr="00927BEF">
        <w:rPr>
          <w:rFonts w:cs="Times New Roman"/>
          <w:i/>
          <w:szCs w:val="20"/>
        </w:rPr>
        <w:t>education</w:t>
      </w:r>
      <w:proofErr w:type="spellEnd"/>
      <w:r w:rsidRPr="00927BEF">
        <w:rPr>
          <w:rFonts w:cs="Times New Roman"/>
          <w:i/>
          <w:szCs w:val="20"/>
        </w:rPr>
        <w:t xml:space="preserve"> </w:t>
      </w:r>
      <w:proofErr w:type="spellStart"/>
      <w:r w:rsidRPr="00927BEF">
        <w:rPr>
          <w:rFonts w:cs="Times New Roman"/>
          <w:i/>
          <w:szCs w:val="20"/>
        </w:rPr>
        <w:t>and</w:t>
      </w:r>
      <w:proofErr w:type="spellEnd"/>
      <w:r w:rsidRPr="00927BEF">
        <w:rPr>
          <w:rFonts w:cs="Times New Roman"/>
          <w:i/>
          <w:szCs w:val="20"/>
        </w:rPr>
        <w:t xml:space="preserve"> </w:t>
      </w:r>
      <w:proofErr w:type="spellStart"/>
      <w:r w:rsidRPr="00927BEF">
        <w:rPr>
          <w:rFonts w:cs="Times New Roman"/>
          <w:i/>
          <w:szCs w:val="20"/>
        </w:rPr>
        <w:t>the</w:t>
      </w:r>
      <w:proofErr w:type="spellEnd"/>
      <w:r w:rsidRPr="00927BEF">
        <w:rPr>
          <w:rFonts w:cs="Times New Roman"/>
          <w:i/>
          <w:szCs w:val="20"/>
        </w:rPr>
        <w:t xml:space="preserve"> </w:t>
      </w:r>
      <w:proofErr w:type="spellStart"/>
      <w:r w:rsidRPr="00927BEF">
        <w:rPr>
          <w:rFonts w:cs="Times New Roman"/>
          <w:i/>
          <w:szCs w:val="20"/>
        </w:rPr>
        <w:t>disappearance</w:t>
      </w:r>
      <w:proofErr w:type="spellEnd"/>
      <w:r w:rsidRPr="00927BEF">
        <w:rPr>
          <w:rFonts w:cs="Times New Roman"/>
          <w:i/>
          <w:szCs w:val="20"/>
        </w:rPr>
        <w:t xml:space="preserve"> </w:t>
      </w:r>
      <w:proofErr w:type="spellStart"/>
      <w:r w:rsidRPr="00927BEF">
        <w:rPr>
          <w:rFonts w:cs="Times New Roman"/>
          <w:i/>
          <w:szCs w:val="20"/>
        </w:rPr>
        <w:t>of</w:t>
      </w:r>
      <w:proofErr w:type="spellEnd"/>
      <w:r w:rsidRPr="00927BEF">
        <w:rPr>
          <w:rFonts w:cs="Times New Roman"/>
          <w:i/>
          <w:szCs w:val="20"/>
        </w:rPr>
        <w:t xml:space="preserve"> </w:t>
      </w:r>
      <w:proofErr w:type="spellStart"/>
      <w:r w:rsidRPr="00927BEF">
        <w:rPr>
          <w:rFonts w:cs="Times New Roman"/>
          <w:i/>
          <w:szCs w:val="20"/>
        </w:rPr>
        <w:t>the</w:t>
      </w:r>
      <w:proofErr w:type="spellEnd"/>
      <w:r w:rsidRPr="00927BEF">
        <w:rPr>
          <w:rFonts w:cs="Times New Roman"/>
          <w:i/>
          <w:szCs w:val="20"/>
        </w:rPr>
        <w:t xml:space="preserve"> </w:t>
      </w:r>
      <w:proofErr w:type="spellStart"/>
      <w:r w:rsidRPr="00927BEF">
        <w:rPr>
          <w:rFonts w:cs="Times New Roman"/>
          <w:i/>
          <w:szCs w:val="20"/>
        </w:rPr>
        <w:t>political</w:t>
      </w:r>
      <w:proofErr w:type="spellEnd"/>
      <w:r w:rsidRPr="00927BEF">
        <w:rPr>
          <w:rFonts w:cs="Times New Roman"/>
          <w:i/>
          <w:szCs w:val="20"/>
        </w:rPr>
        <w:t>.</w:t>
      </w:r>
      <w:r w:rsidRPr="00927BEF">
        <w:rPr>
          <w:rFonts w:cs="Times New Roman"/>
          <w:szCs w:val="20"/>
        </w:rPr>
        <w:t> </w:t>
      </w:r>
      <w:proofErr w:type="spellStart"/>
      <w:r w:rsidRPr="00927BEF">
        <w:rPr>
          <w:rFonts w:cs="Times New Roman"/>
          <w:iCs/>
          <w:szCs w:val="20"/>
          <w:bdr w:val="none" w:sz="0" w:space="0" w:color="auto" w:frame="1"/>
        </w:rPr>
        <w:t>Ethics</w:t>
      </w:r>
      <w:proofErr w:type="spellEnd"/>
      <w:r w:rsidRPr="00927BEF">
        <w:rPr>
          <w:rFonts w:cs="Times New Roman"/>
          <w:iCs/>
          <w:szCs w:val="20"/>
          <w:bdr w:val="none" w:sz="0" w:space="0" w:color="auto" w:frame="1"/>
        </w:rPr>
        <w:t xml:space="preserve"> &amp; </w:t>
      </w:r>
      <w:proofErr w:type="spellStart"/>
      <w:r w:rsidRPr="00927BEF">
        <w:rPr>
          <w:rFonts w:cs="Times New Roman"/>
          <w:iCs/>
          <w:szCs w:val="20"/>
          <w:bdr w:val="none" w:sz="0" w:space="0" w:color="auto" w:frame="1"/>
        </w:rPr>
        <w:t>Education</w:t>
      </w:r>
      <w:proofErr w:type="spellEnd"/>
      <w:r w:rsidRPr="00927BEF">
        <w:rPr>
          <w:rFonts w:cs="Times New Roman"/>
          <w:szCs w:val="20"/>
        </w:rPr>
        <w:t>, </w:t>
      </w:r>
      <w:r w:rsidRPr="00927BEF">
        <w:rPr>
          <w:rFonts w:cs="Times New Roman"/>
          <w:iCs/>
          <w:szCs w:val="20"/>
          <w:bdr w:val="none" w:sz="0" w:space="0" w:color="auto" w:frame="1"/>
        </w:rPr>
        <w:t>10</w:t>
      </w:r>
      <w:r w:rsidRPr="00927BEF">
        <w:rPr>
          <w:rFonts w:cs="Times New Roman"/>
          <w:szCs w:val="20"/>
        </w:rPr>
        <w:t xml:space="preserve">(1), 105–117. </w:t>
      </w:r>
      <w:r w:rsidR="00662C41">
        <w:rPr>
          <w:rFonts w:cs="Times New Roman"/>
          <w:szCs w:val="20"/>
        </w:rPr>
        <w:t>Pieejams</w:t>
      </w:r>
      <w:r>
        <w:rPr>
          <w:rFonts w:cs="Times New Roman"/>
          <w:szCs w:val="20"/>
        </w:rPr>
        <w:t xml:space="preserve">: </w:t>
      </w:r>
      <w:hyperlink r:id="rId54" w:history="1">
        <w:r w:rsidRPr="00893298">
          <w:rPr>
            <w:rStyle w:val="Hipersaite"/>
            <w:rFonts w:cs="Times New Roman"/>
            <w:szCs w:val="20"/>
          </w:rPr>
          <w:t>https://doi.org/10.1080/17449642.2014.998030</w:t>
        </w:r>
      </w:hyperlink>
    </w:p>
    <w:p w:rsidR="00202810" w:rsidRPr="00202810" w:rsidRDefault="00202810" w:rsidP="00202810">
      <w:pPr>
        <w:pStyle w:val="Sarakstarindkopa"/>
        <w:numPr>
          <w:ilvl w:val="2"/>
          <w:numId w:val="1"/>
        </w:numPr>
        <w:ind w:left="709"/>
        <w:rPr>
          <w:rFonts w:cs="Times New Roman"/>
          <w:szCs w:val="24"/>
        </w:rPr>
      </w:pPr>
      <w:proofErr w:type="spellStart"/>
      <w:r>
        <w:rPr>
          <w:rFonts w:cs="Times New Roman"/>
          <w:szCs w:val="24"/>
        </w:rPr>
        <w:t>Špona</w:t>
      </w:r>
      <w:proofErr w:type="spellEnd"/>
      <w:r>
        <w:rPr>
          <w:rFonts w:cs="Times New Roman"/>
          <w:szCs w:val="24"/>
        </w:rPr>
        <w:t xml:space="preserve">, A. (2006). </w:t>
      </w:r>
      <w:r w:rsidRPr="00C06637">
        <w:rPr>
          <w:rFonts w:cs="Times New Roman"/>
          <w:i/>
          <w:szCs w:val="24"/>
        </w:rPr>
        <w:t>Audzināšanas process teorijā un praksē</w:t>
      </w:r>
      <w:r>
        <w:rPr>
          <w:rFonts w:cs="Times New Roman"/>
          <w:szCs w:val="24"/>
        </w:rPr>
        <w:t xml:space="preserve">. Rīga: </w:t>
      </w:r>
      <w:proofErr w:type="spellStart"/>
      <w:r>
        <w:rPr>
          <w:rFonts w:cs="Times New Roman"/>
          <w:szCs w:val="24"/>
        </w:rPr>
        <w:t>RaKa</w:t>
      </w:r>
      <w:proofErr w:type="spellEnd"/>
      <w:r>
        <w:rPr>
          <w:rFonts w:cs="Times New Roman"/>
          <w:szCs w:val="24"/>
        </w:rPr>
        <w:t>.</w:t>
      </w:r>
    </w:p>
    <w:p w:rsidR="00202810" w:rsidRPr="004E5110" w:rsidRDefault="00202810" w:rsidP="00A37ABC">
      <w:pPr>
        <w:pStyle w:val="Sarakstarindkopa"/>
        <w:numPr>
          <w:ilvl w:val="2"/>
          <w:numId w:val="1"/>
        </w:numPr>
        <w:ind w:left="709"/>
        <w:rPr>
          <w:rFonts w:cs="Times New Roman"/>
          <w:szCs w:val="24"/>
        </w:rPr>
      </w:pPr>
      <w:r w:rsidRPr="004E5110">
        <w:rPr>
          <w:rFonts w:eastAsia="Times New Roman" w:cs="Times New Roman"/>
          <w:color w:val="000000" w:themeColor="text1"/>
          <w:szCs w:val="24"/>
          <w:lang w:eastAsia="lv-LV"/>
        </w:rPr>
        <w:t xml:space="preserve">Šūmane, I. (2012). </w:t>
      </w:r>
      <w:r w:rsidRPr="004E5110">
        <w:rPr>
          <w:rFonts w:eastAsia="Times New Roman" w:cs="Times New Roman"/>
          <w:i/>
          <w:color w:val="000000" w:themeColor="text1"/>
          <w:szCs w:val="24"/>
          <w:lang w:eastAsia="lv-LV"/>
        </w:rPr>
        <w:t>Pusaudžu mācību sasniegumus veicinoša mācību vide</w:t>
      </w:r>
      <w:r w:rsidRPr="004E5110">
        <w:rPr>
          <w:rFonts w:eastAsia="Times New Roman" w:cs="Times New Roman"/>
          <w:color w:val="000000" w:themeColor="text1"/>
          <w:szCs w:val="24"/>
          <w:lang w:eastAsia="lv-LV"/>
        </w:rPr>
        <w:t xml:space="preserve">. (Promocijas darbs). Latvijas Universitāte. Pieejams: </w:t>
      </w:r>
      <w:hyperlink r:id="rId55" w:history="1">
        <w:r w:rsidRPr="004E5110">
          <w:rPr>
            <w:rStyle w:val="Hipersaite"/>
            <w:rFonts w:eastAsia="Times New Roman" w:cs="Times New Roman"/>
            <w:szCs w:val="24"/>
            <w:lang w:eastAsia="lv-LV"/>
          </w:rPr>
          <w:t>https://dspace.lu.lv/dspace/handle/7/4671</w:t>
        </w:r>
      </w:hyperlink>
    </w:p>
    <w:p w:rsidR="00C4704C" w:rsidRPr="007F05D4" w:rsidRDefault="00C4704C" w:rsidP="00A37ABC">
      <w:pPr>
        <w:pStyle w:val="Sarakstarindkopa"/>
        <w:numPr>
          <w:ilvl w:val="2"/>
          <w:numId w:val="1"/>
        </w:numPr>
        <w:ind w:left="709"/>
        <w:rPr>
          <w:rFonts w:cs="Times New Roman"/>
          <w:szCs w:val="24"/>
        </w:rPr>
      </w:pPr>
      <w:proofErr w:type="spellStart"/>
      <w:r w:rsidRPr="007F05D4">
        <w:rPr>
          <w:rFonts w:cs="Times New Roman"/>
          <w:szCs w:val="20"/>
        </w:rPr>
        <w:t>Trisiana</w:t>
      </w:r>
      <w:proofErr w:type="spellEnd"/>
      <w:r w:rsidRPr="007F05D4">
        <w:rPr>
          <w:rFonts w:cs="Times New Roman"/>
          <w:szCs w:val="20"/>
        </w:rPr>
        <w:t xml:space="preserve">, A. (2015). </w:t>
      </w:r>
      <w:proofErr w:type="spellStart"/>
      <w:r w:rsidRPr="007F05D4">
        <w:rPr>
          <w:rFonts w:cs="Times New Roman"/>
          <w:i/>
          <w:szCs w:val="20"/>
        </w:rPr>
        <w:t>Action</w:t>
      </w:r>
      <w:proofErr w:type="spellEnd"/>
      <w:r w:rsidRPr="007F05D4">
        <w:rPr>
          <w:rFonts w:cs="Times New Roman"/>
          <w:i/>
          <w:szCs w:val="20"/>
        </w:rPr>
        <w:t xml:space="preserve"> </w:t>
      </w:r>
      <w:proofErr w:type="spellStart"/>
      <w:r w:rsidRPr="007F05D4">
        <w:rPr>
          <w:rFonts w:cs="Times New Roman"/>
          <w:i/>
          <w:szCs w:val="20"/>
        </w:rPr>
        <w:t>for</w:t>
      </w:r>
      <w:proofErr w:type="spellEnd"/>
      <w:r w:rsidRPr="007F05D4">
        <w:rPr>
          <w:rFonts w:cs="Times New Roman"/>
          <w:i/>
          <w:szCs w:val="20"/>
        </w:rPr>
        <w:t xml:space="preserve"> </w:t>
      </w:r>
      <w:proofErr w:type="spellStart"/>
      <w:r w:rsidRPr="007F05D4">
        <w:rPr>
          <w:rFonts w:cs="Times New Roman"/>
          <w:i/>
          <w:szCs w:val="20"/>
        </w:rPr>
        <w:t>Citizenship</w:t>
      </w:r>
      <w:proofErr w:type="spellEnd"/>
      <w:r w:rsidRPr="007F05D4">
        <w:rPr>
          <w:rFonts w:cs="Times New Roman"/>
          <w:i/>
          <w:szCs w:val="20"/>
        </w:rPr>
        <w:t xml:space="preserve"> </w:t>
      </w:r>
      <w:proofErr w:type="spellStart"/>
      <w:r w:rsidRPr="007F05D4">
        <w:rPr>
          <w:rFonts w:cs="Times New Roman"/>
          <w:i/>
          <w:szCs w:val="20"/>
        </w:rPr>
        <w:t>Education</w:t>
      </w:r>
      <w:proofErr w:type="spellEnd"/>
      <w:r w:rsidRPr="007F05D4">
        <w:rPr>
          <w:rFonts w:cs="Times New Roman"/>
          <w:i/>
          <w:szCs w:val="20"/>
        </w:rPr>
        <w:t xml:space="preserv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Character</w:t>
      </w:r>
      <w:proofErr w:type="spellEnd"/>
      <w:r w:rsidRPr="007F05D4">
        <w:rPr>
          <w:rFonts w:cs="Times New Roman"/>
          <w:i/>
          <w:szCs w:val="20"/>
        </w:rPr>
        <w:t xml:space="preserve"> </w:t>
      </w:r>
      <w:proofErr w:type="spellStart"/>
      <w:r w:rsidRPr="007F05D4">
        <w:rPr>
          <w:rFonts w:cs="Times New Roman"/>
          <w:i/>
          <w:szCs w:val="20"/>
        </w:rPr>
        <w:t>Education</w:t>
      </w:r>
      <w:proofErr w:type="spellEnd"/>
      <w:r w:rsidRPr="007F05D4">
        <w:rPr>
          <w:rFonts w:cs="Times New Roman"/>
          <w:i/>
          <w:szCs w:val="20"/>
        </w:rPr>
        <w:t xml:space="preserve"> </w:t>
      </w:r>
      <w:proofErr w:type="spellStart"/>
      <w:r w:rsidRPr="007F05D4">
        <w:rPr>
          <w:rFonts w:cs="Times New Roman"/>
          <w:i/>
          <w:szCs w:val="20"/>
        </w:rPr>
        <w:t>Using</w:t>
      </w:r>
      <w:proofErr w:type="spellEnd"/>
      <w:r w:rsidRPr="007F05D4">
        <w:rPr>
          <w:rFonts w:cs="Times New Roman"/>
          <w:i/>
          <w:szCs w:val="20"/>
        </w:rPr>
        <w:t xml:space="preserve"> Project </w:t>
      </w:r>
      <w:proofErr w:type="spellStart"/>
      <w:r w:rsidRPr="007F05D4">
        <w:rPr>
          <w:rFonts w:cs="Times New Roman"/>
          <w:i/>
          <w:szCs w:val="20"/>
        </w:rPr>
        <w:t>Citizen</w:t>
      </w:r>
      <w:proofErr w:type="spellEnd"/>
      <w:r w:rsidRPr="007F05D4">
        <w:rPr>
          <w:rFonts w:cs="Times New Roman"/>
          <w:i/>
          <w:szCs w:val="20"/>
        </w:rPr>
        <w:t xml:space="preserve"> </w:t>
      </w:r>
      <w:proofErr w:type="spellStart"/>
      <w:r w:rsidRPr="007F05D4">
        <w:rPr>
          <w:rFonts w:cs="Times New Roman"/>
          <w:i/>
          <w:szCs w:val="20"/>
        </w:rPr>
        <w:t>Model</w:t>
      </w:r>
      <w:proofErr w:type="spellEnd"/>
      <w:r w:rsidRPr="007F05D4">
        <w:rPr>
          <w:rFonts w:cs="Times New Roman"/>
          <w:i/>
          <w:szCs w:val="20"/>
        </w:rPr>
        <w:t xml:space="preserve"> </w:t>
      </w:r>
      <w:proofErr w:type="spellStart"/>
      <w:r w:rsidRPr="007F05D4">
        <w:rPr>
          <w:rFonts w:cs="Times New Roman"/>
          <w:i/>
          <w:szCs w:val="20"/>
        </w:rPr>
        <w:t>at</w:t>
      </w:r>
      <w:proofErr w:type="spellEnd"/>
      <w:r w:rsidRPr="007F05D4">
        <w:rPr>
          <w:rFonts w:cs="Times New Roman"/>
          <w:i/>
          <w:szCs w:val="20"/>
        </w:rPr>
        <w:t xml:space="preserve"> Senior </w:t>
      </w:r>
      <w:proofErr w:type="spellStart"/>
      <w:r w:rsidRPr="007F05D4">
        <w:rPr>
          <w:rFonts w:cs="Times New Roman"/>
          <w:i/>
          <w:szCs w:val="20"/>
        </w:rPr>
        <w:t>High</w:t>
      </w:r>
      <w:proofErr w:type="spellEnd"/>
      <w:r w:rsidRPr="007F05D4">
        <w:rPr>
          <w:rFonts w:cs="Times New Roman"/>
          <w:i/>
          <w:szCs w:val="20"/>
        </w:rPr>
        <w:t xml:space="preserve"> School </w:t>
      </w:r>
      <w:proofErr w:type="spellStart"/>
      <w:r w:rsidRPr="007F05D4">
        <w:rPr>
          <w:rFonts w:cs="Times New Roman"/>
          <w:i/>
          <w:szCs w:val="20"/>
        </w:rPr>
        <w:t>in</w:t>
      </w:r>
      <w:proofErr w:type="spellEnd"/>
      <w:r w:rsidRPr="007F05D4">
        <w:rPr>
          <w:rFonts w:cs="Times New Roman"/>
          <w:i/>
          <w:szCs w:val="20"/>
        </w:rPr>
        <w:t xml:space="preserve"> </w:t>
      </w:r>
      <w:proofErr w:type="spellStart"/>
      <w:r w:rsidRPr="007F05D4">
        <w:rPr>
          <w:rFonts w:cs="Times New Roman"/>
          <w:i/>
          <w:szCs w:val="20"/>
        </w:rPr>
        <w:t>Indonesia</w:t>
      </w:r>
      <w:proofErr w:type="spellEnd"/>
      <w:r w:rsidRPr="007F05D4">
        <w:rPr>
          <w:rFonts w:cs="Times New Roman"/>
          <w:szCs w:val="20"/>
        </w:rPr>
        <w:t>. </w:t>
      </w:r>
      <w:proofErr w:type="spellStart"/>
      <w:r w:rsidRPr="007F05D4">
        <w:rPr>
          <w:rFonts w:cs="Times New Roman"/>
          <w:iCs/>
          <w:szCs w:val="20"/>
          <w:bdr w:val="none" w:sz="0" w:space="0" w:color="auto" w:frame="1"/>
        </w:rPr>
        <w:t>International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Journal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Education</w:t>
      </w:r>
      <w:proofErr w:type="spellEnd"/>
      <w:r w:rsidRPr="007F05D4">
        <w:rPr>
          <w:rFonts w:cs="Times New Roman"/>
          <w:iCs/>
          <w:szCs w:val="20"/>
          <w:bdr w:val="none" w:sz="0" w:space="0" w:color="auto" w:frame="1"/>
        </w:rPr>
        <w:t xml:space="preserve"> &amp; </w:t>
      </w:r>
      <w:proofErr w:type="spellStart"/>
      <w:r w:rsidRPr="007F05D4">
        <w:rPr>
          <w:rFonts w:cs="Times New Roman"/>
          <w:iCs/>
          <w:szCs w:val="20"/>
          <w:bdr w:val="none" w:sz="0" w:space="0" w:color="auto" w:frame="1"/>
        </w:rPr>
        <w:t>Psychology</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in</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the</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Community</w:t>
      </w:r>
      <w:proofErr w:type="spellEnd"/>
      <w:r w:rsidRPr="007F05D4">
        <w:rPr>
          <w:rFonts w:cs="Times New Roman"/>
          <w:szCs w:val="20"/>
        </w:rPr>
        <w:t>, </w:t>
      </w:r>
      <w:r w:rsidRPr="007F05D4">
        <w:rPr>
          <w:rFonts w:cs="Times New Roman"/>
          <w:iCs/>
          <w:szCs w:val="20"/>
          <w:bdr w:val="none" w:sz="0" w:space="0" w:color="auto" w:frame="1"/>
        </w:rPr>
        <w:t>5</w:t>
      </w:r>
      <w:r w:rsidRPr="007F05D4">
        <w:rPr>
          <w:rFonts w:cs="Times New Roman"/>
          <w:szCs w:val="20"/>
        </w:rPr>
        <w:t>(1/2), 42–53.</w:t>
      </w:r>
    </w:p>
    <w:p w:rsidR="001E795A" w:rsidRPr="00096BBB" w:rsidRDefault="001E795A" w:rsidP="00A37ABC">
      <w:pPr>
        <w:pStyle w:val="Sarakstarindkopa"/>
        <w:numPr>
          <w:ilvl w:val="2"/>
          <w:numId w:val="1"/>
        </w:numPr>
        <w:ind w:left="709"/>
        <w:rPr>
          <w:rFonts w:cs="Times New Roman"/>
          <w:szCs w:val="24"/>
        </w:rPr>
      </w:pPr>
      <w:proofErr w:type="spellStart"/>
      <w:r w:rsidRPr="00096BBB">
        <w:rPr>
          <w:rFonts w:eastAsia="Times New Roman" w:cs="Times New Roman"/>
          <w:color w:val="000000" w:themeColor="text1"/>
          <w:szCs w:val="24"/>
          <w:lang w:eastAsia="lv-LV"/>
        </w:rPr>
        <w:t>Tūna</w:t>
      </w:r>
      <w:proofErr w:type="spellEnd"/>
      <w:r w:rsidRPr="00096BBB">
        <w:rPr>
          <w:rFonts w:eastAsia="Times New Roman" w:cs="Times New Roman"/>
          <w:color w:val="000000" w:themeColor="text1"/>
          <w:szCs w:val="24"/>
          <w:lang w:eastAsia="lv-LV"/>
        </w:rPr>
        <w:t xml:space="preserve">, A. (2016). </w:t>
      </w:r>
      <w:r w:rsidRPr="00096BBB">
        <w:rPr>
          <w:rFonts w:eastAsia="Times New Roman" w:cs="Times New Roman"/>
          <w:i/>
          <w:color w:val="000000" w:themeColor="text1"/>
          <w:szCs w:val="24"/>
          <w:lang w:eastAsia="lv-LV"/>
        </w:rPr>
        <w:t>Skolas kā daudzfunkcionālas kopienas centra attīstība pārmaiņu apstākļos.</w:t>
      </w:r>
      <w:r w:rsidRPr="00096BBB">
        <w:rPr>
          <w:rFonts w:eastAsia="Times New Roman" w:cs="Times New Roman"/>
          <w:color w:val="000000" w:themeColor="text1"/>
          <w:szCs w:val="24"/>
          <w:lang w:eastAsia="lv-LV"/>
        </w:rPr>
        <w:t xml:space="preserve"> (Promocijas darbs). Latvijas Universitāte. Pieejams: </w:t>
      </w:r>
      <w:hyperlink r:id="rId56" w:history="1">
        <w:r w:rsidRPr="00096BBB">
          <w:rPr>
            <w:rStyle w:val="Hipersaite"/>
            <w:rFonts w:eastAsia="Times New Roman" w:cs="Times New Roman"/>
            <w:szCs w:val="24"/>
            <w:lang w:eastAsia="lv-LV"/>
          </w:rPr>
          <w:t>https://dspace.lu.lv/dspace/handle/7/31363</w:t>
        </w:r>
      </w:hyperlink>
    </w:p>
    <w:p w:rsidR="00F04C4A" w:rsidRPr="000101FA" w:rsidRDefault="00F04C4A" w:rsidP="00A37ABC">
      <w:pPr>
        <w:pStyle w:val="Sarakstarindkopa"/>
        <w:numPr>
          <w:ilvl w:val="2"/>
          <w:numId w:val="1"/>
        </w:numPr>
        <w:ind w:left="709"/>
        <w:rPr>
          <w:rFonts w:cs="Times New Roman"/>
          <w:szCs w:val="24"/>
        </w:rPr>
      </w:pPr>
      <w:proofErr w:type="spellStart"/>
      <w:r>
        <w:rPr>
          <w:rFonts w:cs="Times New Roman"/>
          <w:color w:val="000000"/>
          <w:szCs w:val="18"/>
        </w:rPr>
        <w:t>West</w:t>
      </w:r>
      <w:proofErr w:type="spellEnd"/>
      <w:r>
        <w:rPr>
          <w:rFonts w:cs="Times New Roman"/>
          <w:color w:val="000000"/>
          <w:szCs w:val="18"/>
        </w:rPr>
        <w:t xml:space="preserve">, A., </w:t>
      </w:r>
      <w:proofErr w:type="spellStart"/>
      <w:r>
        <w:rPr>
          <w:rFonts w:cs="Times New Roman"/>
          <w:color w:val="000000"/>
          <w:szCs w:val="18"/>
        </w:rPr>
        <w:t>O’</w:t>
      </w:r>
      <w:r w:rsidR="001F4BB3">
        <w:rPr>
          <w:rFonts w:cs="Times New Roman"/>
          <w:color w:val="000000"/>
          <w:szCs w:val="18"/>
        </w:rPr>
        <w:t>Kane</w:t>
      </w:r>
      <w:proofErr w:type="spellEnd"/>
      <w:r w:rsidR="001F4BB3">
        <w:rPr>
          <w:rFonts w:cs="Times New Roman"/>
          <w:color w:val="000000"/>
          <w:szCs w:val="18"/>
        </w:rPr>
        <w:t xml:space="preserve">, C., </w:t>
      </w:r>
      <w:proofErr w:type="spellStart"/>
      <w:r w:rsidR="001F4BB3">
        <w:rPr>
          <w:rFonts w:cs="Times New Roman"/>
          <w:color w:val="000000"/>
          <w:szCs w:val="18"/>
        </w:rPr>
        <w:t>Hyder</w:t>
      </w:r>
      <w:proofErr w:type="spellEnd"/>
      <w:r w:rsidR="001F4BB3">
        <w:rPr>
          <w:rFonts w:cs="Times New Roman"/>
          <w:color w:val="000000"/>
          <w:szCs w:val="18"/>
        </w:rPr>
        <w:t>, T. (2008)</w:t>
      </w:r>
      <w:r w:rsidR="000101FA">
        <w:rPr>
          <w:rFonts w:cs="Times New Roman"/>
          <w:color w:val="000000"/>
          <w:szCs w:val="18"/>
        </w:rPr>
        <w:t>.</w:t>
      </w:r>
      <w:proofErr w:type="spellStart"/>
      <w:r w:rsidR="001F4BB3" w:rsidRPr="001F4BB3">
        <w:rPr>
          <w:rFonts w:cs="Times New Roman"/>
          <w:i/>
          <w:color w:val="000000"/>
          <w:szCs w:val="18"/>
        </w:rPr>
        <w:t>Childhood</w:t>
      </w:r>
      <w:proofErr w:type="spellEnd"/>
      <w:r w:rsidR="001F4BB3" w:rsidRPr="001F4BB3">
        <w:rPr>
          <w:rFonts w:cs="Times New Roman"/>
          <w:i/>
          <w:color w:val="000000"/>
          <w:szCs w:val="18"/>
        </w:rPr>
        <w:t xml:space="preserve">, </w:t>
      </w:r>
      <w:proofErr w:type="spellStart"/>
      <w:r w:rsidR="001F4BB3" w:rsidRPr="001F4BB3">
        <w:rPr>
          <w:rFonts w:cs="Times New Roman"/>
          <w:i/>
          <w:color w:val="000000"/>
          <w:szCs w:val="18"/>
        </w:rPr>
        <w:t>Diversity</w:t>
      </w:r>
      <w:proofErr w:type="spellEnd"/>
      <w:r w:rsidR="001F4BB3" w:rsidRPr="001F4BB3">
        <w:rPr>
          <w:rFonts w:cs="Times New Roman"/>
          <w:i/>
          <w:color w:val="000000"/>
          <w:szCs w:val="18"/>
        </w:rPr>
        <w:t xml:space="preserve"> </w:t>
      </w:r>
      <w:proofErr w:type="spellStart"/>
      <w:r w:rsidR="001F4BB3" w:rsidRPr="001F4BB3">
        <w:rPr>
          <w:rFonts w:cs="Times New Roman"/>
          <w:i/>
          <w:color w:val="000000"/>
          <w:szCs w:val="18"/>
        </w:rPr>
        <w:t>and</w:t>
      </w:r>
      <w:proofErr w:type="spellEnd"/>
      <w:r w:rsidR="001F4BB3" w:rsidRPr="001F4BB3">
        <w:rPr>
          <w:rFonts w:cs="Times New Roman"/>
          <w:i/>
          <w:color w:val="000000"/>
          <w:szCs w:val="18"/>
        </w:rPr>
        <w:t xml:space="preserve"> </w:t>
      </w:r>
      <w:proofErr w:type="spellStart"/>
      <w:r w:rsidR="001F4BB3" w:rsidRPr="001F4BB3">
        <w:rPr>
          <w:rFonts w:cs="Times New Roman"/>
          <w:i/>
          <w:color w:val="000000"/>
          <w:szCs w:val="18"/>
        </w:rPr>
        <w:t>Protection</w:t>
      </w:r>
      <w:proofErr w:type="spellEnd"/>
      <w:r w:rsidR="001F4BB3" w:rsidRPr="001F4BB3">
        <w:rPr>
          <w:rFonts w:cs="Times New Roman"/>
          <w:i/>
          <w:color w:val="000000"/>
          <w:szCs w:val="18"/>
        </w:rPr>
        <w:t>.</w:t>
      </w:r>
      <w:r w:rsidR="001F4BB3">
        <w:rPr>
          <w:rFonts w:cs="Times New Roman"/>
          <w:color w:val="000000"/>
          <w:szCs w:val="18"/>
        </w:rPr>
        <w:t xml:space="preserve"> </w:t>
      </w:r>
      <w:proofErr w:type="spellStart"/>
      <w:r w:rsidR="001F4BB3">
        <w:rPr>
          <w:rFonts w:cs="Times New Roman"/>
          <w:color w:val="000000"/>
          <w:szCs w:val="18"/>
        </w:rPr>
        <w:t>From</w:t>
      </w:r>
      <w:proofErr w:type="spellEnd"/>
      <w:r w:rsidR="001F4BB3">
        <w:rPr>
          <w:rFonts w:cs="Times New Roman"/>
          <w:color w:val="000000"/>
          <w:szCs w:val="18"/>
        </w:rPr>
        <w:t xml:space="preserve"> </w:t>
      </w:r>
      <w:proofErr w:type="spellStart"/>
      <w:r w:rsidR="001F4BB3">
        <w:rPr>
          <w:rFonts w:cs="Times New Roman"/>
          <w:color w:val="000000"/>
          <w:szCs w:val="18"/>
        </w:rPr>
        <w:t>Saraceno</w:t>
      </w:r>
      <w:proofErr w:type="spellEnd"/>
      <w:r w:rsidR="001F4BB3">
        <w:rPr>
          <w:rFonts w:cs="Times New Roman"/>
          <w:color w:val="000000"/>
          <w:szCs w:val="18"/>
        </w:rPr>
        <w:t xml:space="preserve">, C., </w:t>
      </w:r>
      <w:proofErr w:type="spellStart"/>
      <w:r w:rsidR="001F4BB3">
        <w:rPr>
          <w:rFonts w:cs="Times New Roman"/>
          <w:color w:val="000000"/>
          <w:szCs w:val="18"/>
        </w:rPr>
        <w:t>Leira</w:t>
      </w:r>
      <w:proofErr w:type="spellEnd"/>
      <w:r w:rsidR="001F4BB3">
        <w:rPr>
          <w:rFonts w:cs="Times New Roman"/>
          <w:color w:val="000000"/>
          <w:szCs w:val="18"/>
        </w:rPr>
        <w:t xml:space="preserve">, A. </w:t>
      </w:r>
      <w:proofErr w:type="spellStart"/>
      <w:r w:rsidR="001F4BB3">
        <w:rPr>
          <w:rFonts w:cs="Times New Roman"/>
          <w:color w:val="000000"/>
          <w:szCs w:val="18"/>
        </w:rPr>
        <w:t>Childhood</w:t>
      </w:r>
      <w:proofErr w:type="spellEnd"/>
      <w:r w:rsidR="001F4BB3">
        <w:rPr>
          <w:rFonts w:cs="Times New Roman"/>
          <w:color w:val="000000"/>
          <w:szCs w:val="18"/>
        </w:rPr>
        <w:t xml:space="preserve">? </w:t>
      </w:r>
      <w:proofErr w:type="spellStart"/>
      <w:r w:rsidR="001F4BB3">
        <w:rPr>
          <w:rFonts w:cs="Times New Roman"/>
          <w:color w:val="000000"/>
          <w:szCs w:val="18"/>
        </w:rPr>
        <w:t>Changing</w:t>
      </w:r>
      <w:proofErr w:type="spellEnd"/>
      <w:r w:rsidR="001F4BB3">
        <w:rPr>
          <w:rFonts w:cs="Times New Roman"/>
          <w:color w:val="000000"/>
          <w:szCs w:val="18"/>
        </w:rPr>
        <w:t xml:space="preserve"> </w:t>
      </w:r>
      <w:proofErr w:type="spellStart"/>
      <w:r w:rsidR="001F4BB3">
        <w:rPr>
          <w:rFonts w:cs="Times New Roman"/>
          <w:color w:val="000000"/>
          <w:szCs w:val="18"/>
        </w:rPr>
        <w:t>Contexts</w:t>
      </w:r>
      <w:proofErr w:type="spellEnd"/>
      <w:r w:rsidR="001F4BB3">
        <w:rPr>
          <w:rFonts w:cs="Times New Roman"/>
          <w:color w:val="000000"/>
          <w:szCs w:val="18"/>
        </w:rPr>
        <w:t xml:space="preserve"> (Vol.1st </w:t>
      </w:r>
      <w:proofErr w:type="spellStart"/>
      <w:r w:rsidR="001F4BB3">
        <w:rPr>
          <w:rFonts w:cs="Times New Roman"/>
          <w:color w:val="000000"/>
          <w:szCs w:val="18"/>
        </w:rPr>
        <w:t>ed</w:t>
      </w:r>
      <w:proofErr w:type="spellEnd"/>
      <w:r w:rsidR="001F4BB3">
        <w:rPr>
          <w:rFonts w:cs="Times New Roman"/>
          <w:color w:val="000000"/>
          <w:szCs w:val="18"/>
        </w:rPr>
        <w:t xml:space="preserve">.). </w:t>
      </w:r>
      <w:proofErr w:type="spellStart"/>
      <w:r w:rsidR="001F4BB3">
        <w:rPr>
          <w:rFonts w:cs="Times New Roman"/>
          <w:color w:val="000000"/>
          <w:szCs w:val="18"/>
        </w:rPr>
        <w:t>Bingley</w:t>
      </w:r>
      <w:proofErr w:type="spellEnd"/>
      <w:r w:rsidR="001F4BB3">
        <w:rPr>
          <w:rFonts w:cs="Times New Roman"/>
          <w:color w:val="000000"/>
          <w:szCs w:val="18"/>
        </w:rPr>
        <w:t xml:space="preserve">: </w:t>
      </w:r>
      <w:proofErr w:type="spellStart"/>
      <w:r w:rsidR="0075257C" w:rsidRPr="00F04C4A">
        <w:rPr>
          <w:rFonts w:cs="Times New Roman"/>
          <w:color w:val="000000"/>
          <w:szCs w:val="18"/>
        </w:rPr>
        <w:t>Emerald</w:t>
      </w:r>
      <w:proofErr w:type="spellEnd"/>
      <w:r w:rsidR="0075257C" w:rsidRPr="00F04C4A">
        <w:rPr>
          <w:rFonts w:cs="Times New Roman"/>
          <w:color w:val="000000"/>
          <w:szCs w:val="18"/>
        </w:rPr>
        <w:t xml:space="preserve"> </w:t>
      </w:r>
      <w:proofErr w:type="spellStart"/>
      <w:r w:rsidR="0075257C" w:rsidRPr="00F04C4A">
        <w:rPr>
          <w:rFonts w:cs="Times New Roman"/>
          <w:color w:val="000000"/>
          <w:szCs w:val="18"/>
        </w:rPr>
        <w:t>Group</w:t>
      </w:r>
      <w:proofErr w:type="spellEnd"/>
      <w:r w:rsidR="0075257C" w:rsidRPr="00F04C4A">
        <w:rPr>
          <w:rFonts w:cs="Times New Roman"/>
          <w:color w:val="000000"/>
          <w:szCs w:val="18"/>
        </w:rPr>
        <w:t xml:space="preserve"> </w:t>
      </w:r>
      <w:proofErr w:type="spellStart"/>
      <w:r w:rsidR="0075257C" w:rsidRPr="00F04C4A">
        <w:rPr>
          <w:rFonts w:cs="Times New Roman"/>
          <w:color w:val="000000"/>
          <w:szCs w:val="18"/>
        </w:rPr>
        <w:t>Publishing</w:t>
      </w:r>
      <w:proofErr w:type="spellEnd"/>
      <w:r w:rsidR="0075257C" w:rsidRPr="00F04C4A">
        <w:rPr>
          <w:rFonts w:cs="Times New Roman"/>
          <w:color w:val="000000"/>
          <w:szCs w:val="18"/>
        </w:rPr>
        <w:t xml:space="preserve"> Limited</w:t>
      </w:r>
      <w:r w:rsidR="001F4BB3">
        <w:rPr>
          <w:rFonts w:cs="Times New Roman"/>
          <w:color w:val="000000"/>
          <w:szCs w:val="18"/>
        </w:rPr>
        <w:t>.</w:t>
      </w:r>
    </w:p>
    <w:p w:rsidR="009F1581" w:rsidRPr="009F1581" w:rsidRDefault="000101FA" w:rsidP="00A37ABC">
      <w:pPr>
        <w:pStyle w:val="Sarakstarindkopa"/>
        <w:numPr>
          <w:ilvl w:val="2"/>
          <w:numId w:val="1"/>
        </w:numPr>
        <w:ind w:left="709"/>
        <w:rPr>
          <w:rFonts w:cs="Times New Roman"/>
          <w:szCs w:val="24"/>
        </w:rPr>
      </w:pPr>
      <w:proofErr w:type="spellStart"/>
      <w:r w:rsidRPr="000101FA">
        <w:rPr>
          <w:rFonts w:cs="Times New Roman"/>
        </w:rPr>
        <w:t>Valbis</w:t>
      </w:r>
      <w:proofErr w:type="spellEnd"/>
      <w:r w:rsidRPr="000101FA">
        <w:rPr>
          <w:rFonts w:cs="Times New Roman"/>
        </w:rPr>
        <w:t>, J.</w:t>
      </w:r>
      <w:r>
        <w:rPr>
          <w:rFonts w:cs="Times New Roman"/>
        </w:rPr>
        <w:t xml:space="preserve"> (2005).</w:t>
      </w:r>
      <w:r w:rsidRPr="000101FA">
        <w:rPr>
          <w:rFonts w:cs="Times New Roman"/>
          <w:i/>
        </w:rPr>
        <w:t>Skolēna personības attīstība – izglītības virsuzdevums</w:t>
      </w:r>
      <w:r w:rsidRPr="000101FA">
        <w:rPr>
          <w:rFonts w:cs="Times New Roman"/>
        </w:rPr>
        <w:t>. Rīga: Zvaigzne ABC</w:t>
      </w:r>
      <w:r>
        <w:rPr>
          <w:rFonts w:cs="Times New Roman"/>
        </w:rPr>
        <w:t>.</w:t>
      </w:r>
    </w:p>
    <w:p w:rsidR="009F1581" w:rsidRPr="009F1581" w:rsidRDefault="009F1581" w:rsidP="00A37ABC">
      <w:pPr>
        <w:pStyle w:val="Sarakstarindkopa"/>
        <w:numPr>
          <w:ilvl w:val="2"/>
          <w:numId w:val="1"/>
        </w:numPr>
        <w:ind w:left="709"/>
        <w:rPr>
          <w:rFonts w:cs="Times New Roman"/>
          <w:szCs w:val="24"/>
        </w:rPr>
      </w:pPr>
      <w:r w:rsidRPr="009F1581">
        <w:rPr>
          <w:rFonts w:cs="Times New Roman"/>
          <w:szCs w:val="24"/>
        </w:rPr>
        <w:t xml:space="preserve">Valsts izglītības satura centrs un Mūžizglītības un kultūras </w:t>
      </w:r>
      <w:proofErr w:type="spellStart"/>
      <w:r w:rsidRPr="009F1581">
        <w:rPr>
          <w:rFonts w:cs="Times New Roman"/>
          <w:szCs w:val="24"/>
          <w:lang w:val="en-US"/>
        </w:rPr>
        <w:t>institūts</w:t>
      </w:r>
      <w:proofErr w:type="spellEnd"/>
      <w:r w:rsidRPr="009F1581">
        <w:rPr>
          <w:rFonts w:cs="Times New Roman"/>
          <w:szCs w:val="24"/>
          <w:lang w:val="en-US"/>
        </w:rPr>
        <w:t xml:space="preserve"> “Vitae”.</w:t>
      </w:r>
      <w:r w:rsidRPr="009F1581">
        <w:rPr>
          <w:rStyle w:val="Hipersaite"/>
          <w:rFonts w:eastAsiaTheme="minorEastAsia" w:cs="Times New Roman"/>
          <w:color w:val="auto"/>
          <w:szCs w:val="24"/>
          <w:u w:val="none"/>
          <w:lang w:eastAsia="en-GB"/>
        </w:rPr>
        <w:t>(2018).</w:t>
      </w:r>
      <w:r w:rsidRPr="009F1581">
        <w:rPr>
          <w:rStyle w:val="Hipersaite"/>
          <w:rFonts w:eastAsiaTheme="minorEastAsia" w:cs="Times New Roman"/>
          <w:i/>
          <w:color w:val="auto"/>
          <w:szCs w:val="24"/>
          <w:u w:val="none"/>
          <w:lang w:eastAsia="en-GB"/>
        </w:rPr>
        <w:t xml:space="preserve">Atbalsta materiāli pilsoniskās audzināšanas un pilsoniskās līdzdalības </w:t>
      </w:r>
      <w:proofErr w:type="spellStart"/>
      <w:r w:rsidRPr="009F1581">
        <w:rPr>
          <w:rStyle w:val="Hipersaite"/>
          <w:rFonts w:eastAsiaTheme="minorEastAsia" w:cs="Times New Roman"/>
          <w:i/>
          <w:color w:val="auto"/>
          <w:szCs w:val="24"/>
          <w:u w:val="none"/>
          <w:lang w:eastAsia="en-GB"/>
        </w:rPr>
        <w:t>sekmēšanai.</w:t>
      </w:r>
      <w:r w:rsidRPr="00CF111C">
        <w:rPr>
          <w:rStyle w:val="Hipersaite"/>
          <w:rFonts w:eastAsiaTheme="minorEastAsia" w:cs="Times New Roman"/>
          <w:color w:val="auto"/>
          <w:szCs w:val="24"/>
          <w:u w:val="none"/>
          <w:lang w:eastAsia="en-GB"/>
        </w:rPr>
        <w:t>Pieejams</w:t>
      </w:r>
      <w:proofErr w:type="spellEnd"/>
      <w:r w:rsidRPr="00CF111C">
        <w:rPr>
          <w:rStyle w:val="Hipersaite"/>
          <w:rFonts w:eastAsiaTheme="minorEastAsia" w:cs="Times New Roman"/>
          <w:color w:val="auto"/>
          <w:szCs w:val="24"/>
          <w:u w:val="none"/>
          <w:lang w:eastAsia="en-GB"/>
        </w:rPr>
        <w:t xml:space="preserve">: </w:t>
      </w:r>
      <w:hyperlink r:id="rId57" w:history="1">
        <w:r w:rsidRPr="009F1581">
          <w:rPr>
            <w:rStyle w:val="Hipersaite"/>
            <w:rFonts w:eastAsiaTheme="minorEastAsia" w:cs="Times New Roman"/>
            <w:szCs w:val="24"/>
            <w:lang w:eastAsia="en-GB"/>
          </w:rPr>
          <w:t>https://visc.gov.lv/audzinasana/dokumenti/metmat/atb_mat_pilsaudz.pdf</w:t>
        </w:r>
      </w:hyperlink>
    </w:p>
    <w:p w:rsidR="003613D2" w:rsidRPr="003613D2" w:rsidRDefault="003613D2" w:rsidP="00A37ABC">
      <w:pPr>
        <w:pStyle w:val="Sarakstarindkopa"/>
        <w:numPr>
          <w:ilvl w:val="2"/>
          <w:numId w:val="1"/>
        </w:numPr>
        <w:ind w:left="709"/>
        <w:rPr>
          <w:rFonts w:cs="Times New Roman"/>
          <w:szCs w:val="24"/>
        </w:rPr>
      </w:pPr>
      <w:r>
        <w:rPr>
          <w:rFonts w:cs="Times New Roman"/>
          <w:szCs w:val="24"/>
        </w:rPr>
        <w:t xml:space="preserve">Vorobjovs, A. (2013). </w:t>
      </w:r>
      <w:r w:rsidRPr="000973E9">
        <w:rPr>
          <w:rFonts w:cs="Times New Roman"/>
          <w:i/>
          <w:szCs w:val="24"/>
        </w:rPr>
        <w:t>Mācību darba diferenciācija, sagatavojot vidusskolēnus centralizētajam eksāmenam matemātikā</w:t>
      </w:r>
      <w:r>
        <w:rPr>
          <w:rFonts w:cs="Times New Roman"/>
          <w:szCs w:val="24"/>
        </w:rPr>
        <w:t xml:space="preserve">. (Diplomdarbs). Latvijas Universitāte. Pieejams: </w:t>
      </w:r>
      <w:hyperlink r:id="rId58" w:history="1">
        <w:r w:rsidRPr="00893298">
          <w:rPr>
            <w:rStyle w:val="Hipersaite"/>
            <w:rFonts w:cs="Times New Roman"/>
            <w:szCs w:val="24"/>
          </w:rPr>
          <w:t>https://dspace.lu.lv/dspace/handle/7/12300</w:t>
        </w:r>
      </w:hyperlink>
    </w:p>
    <w:p w:rsidR="004D6894" w:rsidRDefault="00A86E22" w:rsidP="00A37ABC">
      <w:pPr>
        <w:pStyle w:val="Sarakstarindkopa"/>
        <w:numPr>
          <w:ilvl w:val="2"/>
          <w:numId w:val="1"/>
        </w:numPr>
        <w:ind w:left="709"/>
        <w:rPr>
          <w:rFonts w:cs="Times New Roman"/>
          <w:szCs w:val="24"/>
        </w:rPr>
      </w:pPr>
      <w:proofErr w:type="spellStart"/>
      <w:r w:rsidRPr="001A61CC">
        <w:rPr>
          <w:rFonts w:cs="Times New Roman"/>
          <w:szCs w:val="24"/>
        </w:rPr>
        <w:lastRenderedPageBreak/>
        <w:t>Zajdel</w:t>
      </w:r>
      <w:proofErr w:type="spellEnd"/>
      <w:r w:rsidR="001A61CC" w:rsidRPr="001A61CC">
        <w:rPr>
          <w:rFonts w:cs="Times New Roman"/>
          <w:szCs w:val="24"/>
        </w:rPr>
        <w:t>, K.</w:t>
      </w:r>
      <w:r w:rsidRPr="001A61CC">
        <w:rPr>
          <w:rFonts w:cs="Times New Roman"/>
          <w:szCs w:val="24"/>
        </w:rPr>
        <w:t>,</w:t>
      </w:r>
      <w:proofErr w:type="spellStart"/>
      <w:r w:rsidR="001A61CC" w:rsidRPr="001A61CC">
        <w:rPr>
          <w:rFonts w:cs="Times New Roman"/>
          <w:szCs w:val="24"/>
        </w:rPr>
        <w:t>Truhlářová</w:t>
      </w:r>
      <w:proofErr w:type="spellEnd"/>
      <w:r w:rsidR="001A61CC" w:rsidRPr="001A61CC">
        <w:rPr>
          <w:rFonts w:cs="Times New Roman"/>
          <w:szCs w:val="24"/>
        </w:rPr>
        <w:t xml:space="preserve">, Z., </w:t>
      </w:r>
      <w:proofErr w:type="spellStart"/>
      <w:r w:rsidR="001A61CC" w:rsidRPr="001A61CC">
        <w:rPr>
          <w:rFonts w:cs="Times New Roman"/>
          <w:szCs w:val="24"/>
        </w:rPr>
        <w:t>Prokosz</w:t>
      </w:r>
      <w:proofErr w:type="spellEnd"/>
      <w:r w:rsidR="001A61CC" w:rsidRPr="001A61CC">
        <w:rPr>
          <w:rFonts w:cs="Times New Roman"/>
          <w:szCs w:val="24"/>
        </w:rPr>
        <w:t xml:space="preserve">, M., </w:t>
      </w:r>
      <w:proofErr w:type="spellStart"/>
      <w:r w:rsidR="001A61CC" w:rsidRPr="001A61CC">
        <w:rPr>
          <w:rFonts w:cs="Times New Roman"/>
          <w:szCs w:val="24"/>
        </w:rPr>
        <w:t>Mitlöhner</w:t>
      </w:r>
      <w:proofErr w:type="spellEnd"/>
      <w:r w:rsidR="001A61CC" w:rsidRPr="001A61CC">
        <w:rPr>
          <w:rFonts w:cs="Times New Roman"/>
          <w:szCs w:val="24"/>
        </w:rPr>
        <w:t xml:space="preserve">, M., </w:t>
      </w:r>
      <w:proofErr w:type="spellStart"/>
      <w:r w:rsidR="001A61CC" w:rsidRPr="001A61CC">
        <w:rPr>
          <w:rFonts w:cs="Times New Roman"/>
          <w:szCs w:val="24"/>
        </w:rPr>
        <w:t>Levická</w:t>
      </w:r>
      <w:proofErr w:type="spellEnd"/>
      <w:r w:rsidR="001A61CC" w:rsidRPr="001A61CC">
        <w:rPr>
          <w:rFonts w:cs="Times New Roman"/>
          <w:szCs w:val="24"/>
        </w:rPr>
        <w:t xml:space="preserve">, D., </w:t>
      </w:r>
      <w:proofErr w:type="spellStart"/>
      <w:r w:rsidR="001A61CC" w:rsidRPr="001A61CC">
        <w:rPr>
          <w:rFonts w:cs="Times New Roman"/>
          <w:szCs w:val="24"/>
        </w:rPr>
        <w:t>et</w:t>
      </w:r>
      <w:proofErr w:type="spellEnd"/>
      <w:r w:rsidR="001A61CC" w:rsidRPr="001A61CC">
        <w:rPr>
          <w:rFonts w:cs="Times New Roman"/>
          <w:szCs w:val="24"/>
        </w:rPr>
        <w:t xml:space="preserve"> </w:t>
      </w:r>
      <w:proofErr w:type="spellStart"/>
      <w:r w:rsidR="001A61CC" w:rsidRPr="001A61CC">
        <w:rPr>
          <w:rFonts w:cs="Times New Roman"/>
          <w:szCs w:val="24"/>
        </w:rPr>
        <w:t>al</w:t>
      </w:r>
      <w:proofErr w:type="spellEnd"/>
      <w:r w:rsidR="001A61CC" w:rsidRPr="001A61CC">
        <w:rPr>
          <w:rFonts w:cs="Times New Roman"/>
          <w:szCs w:val="24"/>
        </w:rPr>
        <w:t>. (</w:t>
      </w:r>
      <w:r w:rsidRPr="001A61CC">
        <w:rPr>
          <w:rFonts w:cs="Times New Roman"/>
          <w:szCs w:val="24"/>
        </w:rPr>
        <w:t>2014</w:t>
      </w:r>
      <w:r w:rsidR="001A61CC" w:rsidRPr="001A61CC">
        <w:rPr>
          <w:rFonts w:cs="Times New Roman"/>
          <w:szCs w:val="24"/>
        </w:rPr>
        <w:t>)</w:t>
      </w:r>
      <w:r w:rsidR="001A61CC">
        <w:rPr>
          <w:rFonts w:cs="Times New Roman"/>
          <w:szCs w:val="24"/>
        </w:rPr>
        <w:t xml:space="preserve">. </w:t>
      </w:r>
      <w:proofErr w:type="spellStart"/>
      <w:r w:rsidR="001A61CC" w:rsidRPr="00F87D17">
        <w:rPr>
          <w:rFonts w:cs="Times New Roman"/>
          <w:i/>
          <w:szCs w:val="24"/>
        </w:rPr>
        <w:t>Social</w:t>
      </w:r>
      <w:proofErr w:type="spellEnd"/>
      <w:r w:rsidR="001A61CC" w:rsidRPr="00F87D17">
        <w:rPr>
          <w:rFonts w:cs="Times New Roman"/>
          <w:i/>
          <w:szCs w:val="24"/>
        </w:rPr>
        <w:t xml:space="preserve"> </w:t>
      </w:r>
      <w:proofErr w:type="spellStart"/>
      <w:r w:rsidR="001A61CC" w:rsidRPr="00F87D17">
        <w:rPr>
          <w:rFonts w:cs="Times New Roman"/>
          <w:i/>
          <w:szCs w:val="24"/>
        </w:rPr>
        <w:t>Problems</w:t>
      </w:r>
      <w:proofErr w:type="spellEnd"/>
      <w:r w:rsidR="001A61CC" w:rsidRPr="00F87D17">
        <w:rPr>
          <w:rFonts w:cs="Times New Roman"/>
          <w:i/>
          <w:szCs w:val="24"/>
        </w:rPr>
        <w:t xml:space="preserve"> </w:t>
      </w:r>
      <w:proofErr w:type="spellStart"/>
      <w:r w:rsidR="001A61CC" w:rsidRPr="00F87D17">
        <w:rPr>
          <w:rFonts w:cs="Times New Roman"/>
          <w:i/>
          <w:szCs w:val="24"/>
        </w:rPr>
        <w:t>of</w:t>
      </w:r>
      <w:proofErr w:type="spellEnd"/>
      <w:r w:rsidR="001A61CC" w:rsidRPr="00F87D17">
        <w:rPr>
          <w:rFonts w:cs="Times New Roman"/>
          <w:i/>
          <w:szCs w:val="24"/>
        </w:rPr>
        <w:t xml:space="preserve"> </w:t>
      </w:r>
      <w:proofErr w:type="spellStart"/>
      <w:r w:rsidR="001A61CC" w:rsidRPr="00F87D17">
        <w:rPr>
          <w:rFonts w:cs="Times New Roman"/>
          <w:i/>
          <w:szCs w:val="24"/>
        </w:rPr>
        <w:t>the</w:t>
      </w:r>
      <w:proofErr w:type="spellEnd"/>
      <w:r w:rsidR="001A61CC" w:rsidRPr="00F87D17">
        <w:rPr>
          <w:rFonts w:cs="Times New Roman"/>
          <w:i/>
          <w:szCs w:val="24"/>
        </w:rPr>
        <w:t xml:space="preserve"> </w:t>
      </w:r>
      <w:proofErr w:type="spellStart"/>
      <w:r w:rsidR="001A61CC" w:rsidRPr="00F87D17">
        <w:rPr>
          <w:rFonts w:cs="Times New Roman"/>
          <w:i/>
          <w:szCs w:val="24"/>
        </w:rPr>
        <w:t>Contemporary</w:t>
      </w:r>
      <w:proofErr w:type="spellEnd"/>
      <w:r w:rsidR="001A61CC" w:rsidRPr="00F87D17">
        <w:rPr>
          <w:rFonts w:cs="Times New Roman"/>
          <w:i/>
          <w:szCs w:val="24"/>
        </w:rPr>
        <w:t xml:space="preserve"> </w:t>
      </w:r>
      <w:proofErr w:type="spellStart"/>
      <w:r w:rsidR="001A61CC" w:rsidRPr="00F87D17">
        <w:rPr>
          <w:rFonts w:cs="Times New Roman"/>
          <w:i/>
          <w:szCs w:val="24"/>
        </w:rPr>
        <w:t>Families.</w:t>
      </w:r>
      <w:r w:rsidR="00662C41">
        <w:rPr>
          <w:rFonts w:cs="Times New Roman"/>
          <w:szCs w:val="24"/>
        </w:rPr>
        <w:t>Pieejams</w:t>
      </w:r>
      <w:proofErr w:type="spellEnd"/>
      <w:r w:rsidR="001A61CC">
        <w:rPr>
          <w:rFonts w:cs="Times New Roman"/>
          <w:szCs w:val="24"/>
        </w:rPr>
        <w:t xml:space="preserve">: </w:t>
      </w:r>
      <w:hyperlink r:id="rId59" w:history="1">
        <w:r w:rsidR="001A61CC" w:rsidRPr="00893298">
          <w:rPr>
            <w:rStyle w:val="Hipersaite"/>
            <w:rFonts w:cs="Times New Roman"/>
            <w:szCs w:val="24"/>
          </w:rPr>
          <w:t>http://www.bibliotekacyfrowa.pl/Content/46876/Social_Problems_of_the_Contemporary_Families.pdf</w:t>
        </w:r>
      </w:hyperlink>
      <w:bookmarkStart w:id="9" w:name="citation"/>
    </w:p>
    <w:p w:rsidR="00DB0CD3" w:rsidRPr="007F05D4" w:rsidRDefault="004D6894" w:rsidP="00A37ABC">
      <w:pPr>
        <w:pStyle w:val="Sarakstarindkopa"/>
        <w:numPr>
          <w:ilvl w:val="2"/>
          <w:numId w:val="1"/>
        </w:numPr>
        <w:ind w:left="709"/>
        <w:rPr>
          <w:rFonts w:cs="Times New Roman"/>
          <w:szCs w:val="24"/>
        </w:rPr>
      </w:pPr>
      <w:proofErr w:type="spellStart"/>
      <w:r w:rsidRPr="007F05D4">
        <w:rPr>
          <w:rFonts w:cs="Times New Roman"/>
          <w:szCs w:val="20"/>
        </w:rPr>
        <w:t>Zurqoni</w:t>
      </w:r>
      <w:proofErr w:type="spellEnd"/>
      <w:r w:rsidRPr="007F05D4">
        <w:rPr>
          <w:rFonts w:cs="Times New Roman"/>
          <w:szCs w:val="20"/>
        </w:rPr>
        <w:t xml:space="preserve">, </w:t>
      </w:r>
      <w:proofErr w:type="spellStart"/>
      <w:r w:rsidRPr="007F05D4">
        <w:rPr>
          <w:rFonts w:cs="Times New Roman"/>
          <w:szCs w:val="20"/>
        </w:rPr>
        <w:t>Retnawati</w:t>
      </w:r>
      <w:proofErr w:type="spellEnd"/>
      <w:r w:rsidRPr="007F05D4">
        <w:rPr>
          <w:rFonts w:cs="Times New Roman"/>
          <w:szCs w:val="20"/>
        </w:rPr>
        <w:t xml:space="preserve">, H., </w:t>
      </w:r>
      <w:proofErr w:type="spellStart"/>
      <w:r w:rsidRPr="007F05D4">
        <w:rPr>
          <w:rFonts w:cs="Times New Roman"/>
          <w:szCs w:val="20"/>
        </w:rPr>
        <w:t>Arlinwibowo</w:t>
      </w:r>
      <w:proofErr w:type="spellEnd"/>
      <w:r w:rsidRPr="007F05D4">
        <w:rPr>
          <w:rFonts w:cs="Times New Roman"/>
          <w:szCs w:val="20"/>
        </w:rPr>
        <w:t xml:space="preserve">, J., </w:t>
      </w:r>
      <w:proofErr w:type="spellStart"/>
      <w:r w:rsidRPr="007F05D4">
        <w:rPr>
          <w:rFonts w:cs="Times New Roman"/>
          <w:szCs w:val="20"/>
        </w:rPr>
        <w:t>Apino</w:t>
      </w:r>
      <w:proofErr w:type="spellEnd"/>
      <w:r w:rsidRPr="007F05D4">
        <w:rPr>
          <w:rFonts w:cs="Times New Roman"/>
          <w:szCs w:val="20"/>
        </w:rPr>
        <w:t xml:space="preserve">, E. (2018). </w:t>
      </w:r>
      <w:proofErr w:type="spellStart"/>
      <w:r w:rsidRPr="007F05D4">
        <w:rPr>
          <w:rFonts w:cs="Times New Roman"/>
          <w:i/>
          <w:szCs w:val="20"/>
        </w:rPr>
        <w:t>Strategy</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Implementation</w:t>
      </w:r>
      <w:proofErr w:type="spellEnd"/>
      <w:r w:rsidRPr="007F05D4">
        <w:rPr>
          <w:rFonts w:cs="Times New Roman"/>
          <w:i/>
          <w:szCs w:val="20"/>
        </w:rPr>
        <w:t xml:space="preserve"> </w:t>
      </w:r>
      <w:proofErr w:type="spellStart"/>
      <w:r w:rsidRPr="007F05D4">
        <w:rPr>
          <w:rFonts w:cs="Times New Roman"/>
          <w:i/>
          <w:szCs w:val="20"/>
        </w:rPr>
        <w:t>of</w:t>
      </w:r>
      <w:proofErr w:type="spellEnd"/>
      <w:r w:rsidRPr="007F05D4">
        <w:rPr>
          <w:rFonts w:cs="Times New Roman"/>
          <w:i/>
          <w:szCs w:val="20"/>
        </w:rPr>
        <w:t xml:space="preserve"> </w:t>
      </w:r>
      <w:proofErr w:type="spellStart"/>
      <w:r w:rsidRPr="007F05D4">
        <w:rPr>
          <w:rFonts w:cs="Times New Roman"/>
          <w:i/>
          <w:szCs w:val="20"/>
        </w:rPr>
        <w:t>Character</w:t>
      </w:r>
      <w:proofErr w:type="spellEnd"/>
      <w:r w:rsidRPr="007F05D4">
        <w:rPr>
          <w:rFonts w:cs="Times New Roman"/>
          <w:i/>
          <w:szCs w:val="20"/>
        </w:rPr>
        <w:t xml:space="preserve"> </w:t>
      </w:r>
      <w:proofErr w:type="spellStart"/>
      <w:r w:rsidRPr="007F05D4">
        <w:rPr>
          <w:rFonts w:cs="Times New Roman"/>
          <w:i/>
          <w:szCs w:val="20"/>
        </w:rPr>
        <w:t>Education</w:t>
      </w:r>
      <w:proofErr w:type="spellEnd"/>
      <w:r w:rsidRPr="007F05D4">
        <w:rPr>
          <w:rFonts w:cs="Times New Roman"/>
          <w:i/>
          <w:szCs w:val="20"/>
        </w:rPr>
        <w:t xml:space="preserve"> </w:t>
      </w:r>
      <w:proofErr w:type="spellStart"/>
      <w:r w:rsidRPr="007F05D4">
        <w:rPr>
          <w:rFonts w:cs="Times New Roman"/>
          <w:i/>
          <w:szCs w:val="20"/>
        </w:rPr>
        <w:t>in</w:t>
      </w:r>
      <w:proofErr w:type="spellEnd"/>
      <w:r w:rsidRPr="007F05D4">
        <w:rPr>
          <w:rFonts w:cs="Times New Roman"/>
          <w:i/>
          <w:szCs w:val="20"/>
        </w:rPr>
        <w:t xml:space="preserve"> Senior </w:t>
      </w:r>
      <w:proofErr w:type="spellStart"/>
      <w:r w:rsidRPr="007F05D4">
        <w:rPr>
          <w:rFonts w:cs="Times New Roman"/>
          <w:i/>
          <w:szCs w:val="20"/>
        </w:rPr>
        <w:t>High</w:t>
      </w:r>
      <w:proofErr w:type="spellEnd"/>
      <w:r w:rsidRPr="007F05D4">
        <w:rPr>
          <w:rFonts w:cs="Times New Roman"/>
          <w:i/>
          <w:szCs w:val="20"/>
        </w:rPr>
        <w:t xml:space="preserve"> </w:t>
      </w:r>
      <w:proofErr w:type="spellStart"/>
      <w:r w:rsidRPr="007F05D4">
        <w:rPr>
          <w:rFonts w:cs="Times New Roman"/>
          <w:i/>
          <w:szCs w:val="20"/>
        </w:rPr>
        <w:t>Schools</w:t>
      </w:r>
      <w:proofErr w:type="spellEnd"/>
      <w:r w:rsidRPr="007F05D4">
        <w:rPr>
          <w:rFonts w:cs="Times New Roman"/>
          <w:i/>
          <w:szCs w:val="20"/>
        </w:rPr>
        <w:t xml:space="preserve"> </w:t>
      </w:r>
      <w:proofErr w:type="spellStart"/>
      <w:r w:rsidRPr="007F05D4">
        <w:rPr>
          <w:rFonts w:cs="Times New Roman"/>
          <w:i/>
          <w:szCs w:val="20"/>
        </w:rPr>
        <w:t>and</w:t>
      </w:r>
      <w:proofErr w:type="spellEnd"/>
      <w:r w:rsidRPr="007F05D4">
        <w:rPr>
          <w:rFonts w:cs="Times New Roman"/>
          <w:i/>
          <w:szCs w:val="20"/>
        </w:rPr>
        <w:t xml:space="preserve"> </w:t>
      </w:r>
      <w:proofErr w:type="spellStart"/>
      <w:r w:rsidRPr="007F05D4">
        <w:rPr>
          <w:rFonts w:cs="Times New Roman"/>
          <w:i/>
          <w:szCs w:val="20"/>
        </w:rPr>
        <w:t>Vocational</w:t>
      </w:r>
      <w:proofErr w:type="spellEnd"/>
      <w:r w:rsidRPr="007F05D4">
        <w:rPr>
          <w:rFonts w:cs="Times New Roman"/>
          <w:i/>
          <w:szCs w:val="20"/>
        </w:rPr>
        <w:t xml:space="preserve"> </w:t>
      </w:r>
      <w:proofErr w:type="spellStart"/>
      <w:r w:rsidRPr="007F05D4">
        <w:rPr>
          <w:rFonts w:cs="Times New Roman"/>
          <w:i/>
          <w:szCs w:val="20"/>
        </w:rPr>
        <w:t>High</w:t>
      </w:r>
      <w:proofErr w:type="spellEnd"/>
      <w:r w:rsidRPr="007F05D4">
        <w:rPr>
          <w:rFonts w:cs="Times New Roman"/>
          <w:i/>
          <w:szCs w:val="20"/>
        </w:rPr>
        <w:t xml:space="preserve"> </w:t>
      </w:r>
      <w:proofErr w:type="spellStart"/>
      <w:r w:rsidRPr="007F05D4">
        <w:rPr>
          <w:rFonts w:cs="Times New Roman"/>
          <w:i/>
          <w:szCs w:val="20"/>
        </w:rPr>
        <w:t>Schools</w:t>
      </w:r>
      <w:proofErr w:type="spellEnd"/>
      <w:r w:rsidRPr="007F05D4">
        <w:rPr>
          <w:rFonts w:cs="Times New Roman"/>
          <w:szCs w:val="20"/>
        </w:rPr>
        <w:t>. </w:t>
      </w:r>
      <w:proofErr w:type="spellStart"/>
      <w:r w:rsidRPr="007F05D4">
        <w:rPr>
          <w:rFonts w:cs="Times New Roman"/>
          <w:iCs/>
          <w:szCs w:val="20"/>
          <w:bdr w:val="none" w:sz="0" w:space="0" w:color="auto" w:frame="1"/>
        </w:rPr>
        <w:t>Journal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of</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Social</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Studies</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Education</w:t>
      </w:r>
      <w:proofErr w:type="spellEnd"/>
      <w:r w:rsidRPr="007F05D4">
        <w:rPr>
          <w:rFonts w:cs="Times New Roman"/>
          <w:iCs/>
          <w:szCs w:val="20"/>
          <w:bdr w:val="none" w:sz="0" w:space="0" w:color="auto" w:frame="1"/>
        </w:rPr>
        <w:t xml:space="preserve"> </w:t>
      </w:r>
      <w:proofErr w:type="spellStart"/>
      <w:r w:rsidRPr="007F05D4">
        <w:rPr>
          <w:rFonts w:cs="Times New Roman"/>
          <w:iCs/>
          <w:szCs w:val="20"/>
          <w:bdr w:val="none" w:sz="0" w:space="0" w:color="auto" w:frame="1"/>
        </w:rPr>
        <w:t>Research</w:t>
      </w:r>
      <w:proofErr w:type="spellEnd"/>
      <w:r w:rsidRPr="007F05D4">
        <w:rPr>
          <w:rFonts w:cs="Times New Roman"/>
          <w:szCs w:val="20"/>
        </w:rPr>
        <w:t>, </w:t>
      </w:r>
      <w:r w:rsidRPr="007F05D4">
        <w:rPr>
          <w:rFonts w:cs="Times New Roman"/>
          <w:iCs/>
          <w:szCs w:val="20"/>
          <w:bdr w:val="none" w:sz="0" w:space="0" w:color="auto" w:frame="1"/>
        </w:rPr>
        <w:t>9</w:t>
      </w:r>
      <w:r w:rsidRPr="007F05D4">
        <w:rPr>
          <w:rFonts w:cs="Times New Roman"/>
          <w:szCs w:val="20"/>
        </w:rPr>
        <w:t>(3), 370–397.</w:t>
      </w:r>
      <w:bookmarkEnd w:id="9"/>
    </w:p>
    <w:p w:rsidR="0075257C" w:rsidRPr="00DB0CD3" w:rsidRDefault="0075257C" w:rsidP="00DB0CD3">
      <w:pPr>
        <w:pStyle w:val="Sarakstarindkopa"/>
        <w:ind w:left="426"/>
        <w:rPr>
          <w:rFonts w:cs="Times New Roman"/>
          <w:szCs w:val="24"/>
        </w:rPr>
      </w:pPr>
      <w:r w:rsidRPr="00DB0CD3">
        <w:rPr>
          <w:rFonts w:cs="Times New Roman"/>
          <w:color w:val="000000"/>
          <w:sz w:val="18"/>
          <w:szCs w:val="18"/>
        </w:rPr>
        <w:br/>
      </w:r>
    </w:p>
    <w:p w:rsidR="0075257C" w:rsidRDefault="0075257C" w:rsidP="0075257C">
      <w:pPr>
        <w:pStyle w:val="Sarakstarindkopa"/>
        <w:ind w:left="426"/>
        <w:rPr>
          <w:rFonts w:cs="Times New Roman"/>
          <w:szCs w:val="24"/>
        </w:rPr>
      </w:pPr>
      <w:r>
        <w:rPr>
          <w:rFonts w:cs="Times New Roman"/>
          <w:szCs w:val="24"/>
        </w:rPr>
        <w:br w:type="page"/>
      </w:r>
    </w:p>
    <w:p w:rsidR="00C3707E" w:rsidRPr="00EB1BDC" w:rsidRDefault="00343289" w:rsidP="00124889">
      <w:pPr>
        <w:pStyle w:val="Virsraksts1"/>
        <w:rPr>
          <w:rFonts w:eastAsia="Times New Roman"/>
          <w:lang w:eastAsia="lv-LV"/>
        </w:rPr>
      </w:pPr>
      <w:bookmarkStart w:id="10" w:name="_Toc535805571"/>
      <w:r>
        <w:rPr>
          <w:rFonts w:eastAsia="Times New Roman"/>
          <w:sz w:val="24"/>
          <w:szCs w:val="24"/>
          <w:lang w:eastAsia="lv-LV"/>
        </w:rPr>
        <w:lastRenderedPageBreak/>
        <w:t>4</w:t>
      </w:r>
      <w:r w:rsidR="009D0626">
        <w:rPr>
          <w:rFonts w:eastAsia="Times New Roman"/>
          <w:sz w:val="24"/>
          <w:szCs w:val="24"/>
          <w:lang w:eastAsia="lv-LV"/>
        </w:rPr>
        <w:t>.</w:t>
      </w:r>
      <w:r w:rsidR="001E6F9F">
        <w:rPr>
          <w:rFonts w:eastAsia="Times New Roman"/>
          <w:sz w:val="24"/>
          <w:szCs w:val="24"/>
          <w:lang w:eastAsia="lv-LV"/>
        </w:rPr>
        <w:t> </w:t>
      </w:r>
      <w:r w:rsidR="00C3707E" w:rsidRPr="00EB1BDC">
        <w:rPr>
          <w:rFonts w:eastAsia="Times New Roman"/>
          <w:lang w:eastAsia="lv-LV"/>
        </w:rPr>
        <w:t>Metodiskie ieteikumi pedagogiem, izglītības iestādēm, vecākiem sadarbībā balstīta audzināšanas procesa īstenošanai izglītības iestādē</w:t>
      </w:r>
      <w:bookmarkEnd w:id="10"/>
    </w:p>
    <w:p w:rsidR="00C3707E" w:rsidRPr="00E72B05" w:rsidRDefault="008525A6" w:rsidP="008B23A7">
      <w:pPr>
        <w:ind w:firstLine="0"/>
        <w:jc w:val="center"/>
        <w:rPr>
          <w:rFonts w:eastAsia="Times New Roman" w:cs="Times New Roman"/>
          <w:bCs/>
          <w:i/>
          <w:color w:val="000000"/>
          <w:szCs w:val="24"/>
          <w:lang w:eastAsia="en-GB"/>
        </w:rPr>
      </w:pPr>
      <w:r>
        <w:rPr>
          <w:rFonts w:eastAsia="Times New Roman" w:cs="Times New Roman"/>
          <w:bCs/>
          <w:i/>
          <w:noProof/>
          <w:color w:val="000000"/>
          <w:szCs w:val="24"/>
          <w:lang w:eastAsia="lv-LV"/>
        </w:rPr>
        <mc:AlternateContent>
          <mc:Choice Requires="wps">
            <w:drawing>
              <wp:anchor distT="0" distB="0" distL="114300" distR="114300" simplePos="0" relativeHeight="251683840" behindDoc="0" locked="0" layoutInCell="1" allowOverlap="1">
                <wp:simplePos x="0" y="0"/>
                <wp:positionH relativeFrom="column">
                  <wp:posOffset>4630420</wp:posOffset>
                </wp:positionH>
                <wp:positionV relativeFrom="paragraph">
                  <wp:posOffset>256540</wp:posOffset>
                </wp:positionV>
                <wp:extent cx="971550" cy="17780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77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43769" id="Rectangle 7" o:spid="_x0000_s1026" style="position:absolute;margin-left:364.6pt;margin-top:20.2pt;width:76.5pt;height: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" filled="f" strokeweight=".5pt"/>
            </w:pict>
          </mc:Fallback>
        </mc:AlternateContent>
      </w:r>
      <w:r w:rsidR="00F76E83">
        <w:rPr>
          <w:rFonts w:eastAsia="Times New Roman" w:cs="Times New Roman"/>
          <w:bCs/>
          <w:i/>
          <w:color w:val="000000"/>
          <w:szCs w:val="24"/>
          <w:lang w:eastAsia="en-GB"/>
        </w:rPr>
        <w:t xml:space="preserve">Autoru kolektīvs: </w:t>
      </w:r>
      <w:r w:rsidR="00C3707E" w:rsidRPr="00E72B05">
        <w:rPr>
          <w:rFonts w:eastAsia="Times New Roman" w:cs="Times New Roman"/>
          <w:bCs/>
          <w:i/>
          <w:color w:val="000000"/>
          <w:szCs w:val="24"/>
          <w:lang w:eastAsia="en-GB"/>
        </w:rPr>
        <w:t xml:space="preserve">Dace Brasliņa, Iveta Dziedātāja, Mudīte Grava, </w:t>
      </w:r>
      <w:r w:rsidR="005D5C60">
        <w:rPr>
          <w:rFonts w:eastAsia="Times New Roman" w:cs="Times New Roman"/>
          <w:bCs/>
          <w:i/>
          <w:color w:val="000000"/>
          <w:szCs w:val="24"/>
          <w:lang w:eastAsia="en-GB"/>
        </w:rPr>
        <w:t xml:space="preserve">Ingūna </w:t>
      </w:r>
      <w:proofErr w:type="spellStart"/>
      <w:r w:rsidR="005D5C60">
        <w:rPr>
          <w:rFonts w:eastAsia="Times New Roman" w:cs="Times New Roman"/>
          <w:bCs/>
          <w:i/>
          <w:color w:val="000000"/>
          <w:szCs w:val="24"/>
          <w:lang w:eastAsia="en-GB"/>
        </w:rPr>
        <w:t>Karlsone,</w:t>
      </w:r>
      <w:r w:rsidR="00E72B05" w:rsidRPr="00E72B05">
        <w:rPr>
          <w:rFonts w:eastAsia="Times New Roman" w:cs="Times New Roman"/>
          <w:bCs/>
          <w:i/>
          <w:color w:val="000000"/>
          <w:szCs w:val="24"/>
          <w:lang w:eastAsia="en-GB"/>
        </w:rPr>
        <w:t>Ineta</w:t>
      </w:r>
      <w:proofErr w:type="spellEnd"/>
      <w:r w:rsidR="00E72B05" w:rsidRPr="00E72B05">
        <w:rPr>
          <w:rFonts w:eastAsia="Times New Roman" w:cs="Times New Roman"/>
          <w:bCs/>
          <w:i/>
          <w:color w:val="000000"/>
          <w:szCs w:val="24"/>
          <w:lang w:eastAsia="en-GB"/>
        </w:rPr>
        <w:t xml:space="preserve"> Lāce-</w:t>
      </w:r>
      <w:proofErr w:type="spellStart"/>
      <w:r w:rsidR="00E72B05" w:rsidRPr="00E72B05">
        <w:rPr>
          <w:rFonts w:eastAsia="Times New Roman" w:cs="Times New Roman"/>
          <w:bCs/>
          <w:i/>
          <w:color w:val="000000"/>
          <w:szCs w:val="24"/>
          <w:lang w:eastAsia="en-GB"/>
        </w:rPr>
        <w:t>Sējāne,</w:t>
      </w:r>
      <w:r w:rsidR="00C3707E" w:rsidRPr="00E72B05">
        <w:rPr>
          <w:rFonts w:eastAsia="Times New Roman" w:cs="Times New Roman"/>
          <w:bCs/>
          <w:i/>
          <w:color w:val="000000"/>
          <w:szCs w:val="24"/>
          <w:lang w:eastAsia="en-GB"/>
        </w:rPr>
        <w:t>Linda</w:t>
      </w:r>
      <w:proofErr w:type="spellEnd"/>
      <w:r w:rsidR="00C3707E" w:rsidRPr="00E72B05">
        <w:rPr>
          <w:rFonts w:eastAsia="Times New Roman" w:cs="Times New Roman"/>
          <w:bCs/>
          <w:i/>
          <w:color w:val="000000"/>
          <w:szCs w:val="24"/>
          <w:lang w:eastAsia="en-GB"/>
        </w:rPr>
        <w:t xml:space="preserve"> </w:t>
      </w:r>
      <w:proofErr w:type="spellStart"/>
      <w:r w:rsidR="00C3707E" w:rsidRPr="00E72B05">
        <w:rPr>
          <w:rFonts w:eastAsia="Times New Roman" w:cs="Times New Roman"/>
          <w:bCs/>
          <w:i/>
          <w:color w:val="000000"/>
          <w:szCs w:val="24"/>
          <w:lang w:eastAsia="en-GB"/>
        </w:rPr>
        <w:t>Loce</w:t>
      </w:r>
      <w:proofErr w:type="spellEnd"/>
      <w:r w:rsidR="00C3707E" w:rsidRPr="00E72B05">
        <w:rPr>
          <w:rFonts w:eastAsia="Times New Roman" w:cs="Times New Roman"/>
          <w:bCs/>
          <w:i/>
          <w:color w:val="000000"/>
          <w:szCs w:val="24"/>
          <w:lang w:eastAsia="en-GB"/>
        </w:rPr>
        <w:t>, Iveta Ozola, Rolands Ozols, Kristīne Paisuma</w:t>
      </w:r>
      <w:r w:rsidR="005D5C60">
        <w:rPr>
          <w:rFonts w:eastAsia="Times New Roman" w:cs="Times New Roman"/>
          <w:bCs/>
          <w:i/>
          <w:color w:val="000000"/>
          <w:szCs w:val="24"/>
          <w:lang w:eastAsia="en-GB"/>
        </w:rPr>
        <w:t xml:space="preserve">, </w:t>
      </w:r>
      <w:r w:rsidR="005D5C60" w:rsidRPr="001A4A71">
        <w:rPr>
          <w:rFonts w:eastAsia="Times New Roman" w:cs="Times New Roman"/>
          <w:bCs/>
          <w:i/>
          <w:color w:val="000000"/>
          <w:szCs w:val="24"/>
          <w:lang w:eastAsia="en-GB"/>
        </w:rPr>
        <w:t xml:space="preserve">Gundega </w:t>
      </w:r>
      <w:proofErr w:type="spellStart"/>
      <w:r w:rsidR="005D5C60" w:rsidRPr="001A4A71">
        <w:rPr>
          <w:rFonts w:eastAsia="Times New Roman" w:cs="Times New Roman"/>
          <w:bCs/>
          <w:i/>
          <w:color w:val="000000"/>
          <w:szCs w:val="24"/>
          <w:lang w:eastAsia="en-GB"/>
        </w:rPr>
        <w:t>Pole</w:t>
      </w:r>
      <w:proofErr w:type="spellEnd"/>
    </w:p>
    <w:p w:rsidR="00076AA7" w:rsidRDefault="00076AA7" w:rsidP="00076AA7">
      <w:pPr>
        <w:ind w:firstLine="360"/>
        <w:rPr>
          <w:rFonts w:cs="Times New Roman"/>
          <w:color w:val="000000"/>
          <w:szCs w:val="24"/>
        </w:rPr>
      </w:pPr>
    </w:p>
    <w:p w:rsidR="00076AA7" w:rsidRDefault="00076AA7" w:rsidP="0025549C">
      <w:pPr>
        <w:ind w:firstLine="709"/>
        <w:rPr>
          <w:rFonts w:cs="Times New Roman"/>
          <w:color w:val="000000"/>
          <w:szCs w:val="24"/>
        </w:rPr>
      </w:pPr>
      <w:r w:rsidRPr="009D0626">
        <w:rPr>
          <w:rFonts w:cs="Times New Roman"/>
          <w:color w:val="000000"/>
          <w:szCs w:val="24"/>
        </w:rPr>
        <w:t xml:space="preserve">Nodaļā </w:t>
      </w:r>
      <w:r>
        <w:rPr>
          <w:rFonts w:cs="Times New Roman"/>
          <w:i/>
          <w:color w:val="000000"/>
          <w:szCs w:val="24"/>
        </w:rPr>
        <w:t>Metodiskie ieteikumi izglītojamajiem, pedagogiem, vecākiem un izglītības iestādēm</w:t>
      </w:r>
      <w:r>
        <w:rPr>
          <w:rFonts w:cs="Times New Roman"/>
          <w:color w:val="000000"/>
          <w:szCs w:val="24"/>
        </w:rPr>
        <w:t xml:space="preserve"> ieteikumi formulēti rekomendāciju formā, piedāvājot:</w:t>
      </w:r>
    </w:p>
    <w:p w:rsidR="00076AA7" w:rsidRDefault="00076AA7" w:rsidP="00A90831">
      <w:pPr>
        <w:pStyle w:val="Sarakstarindkopa"/>
        <w:numPr>
          <w:ilvl w:val="0"/>
          <w:numId w:val="38"/>
        </w:numPr>
        <w:ind w:left="709" w:hanging="283"/>
        <w:rPr>
          <w:rFonts w:cs="Times New Roman"/>
          <w:color w:val="000000"/>
          <w:szCs w:val="24"/>
        </w:rPr>
      </w:pPr>
      <w:r w:rsidRPr="005F3E38">
        <w:rPr>
          <w:rFonts w:cs="Times New Roman"/>
          <w:color w:val="000000"/>
          <w:szCs w:val="24"/>
        </w:rPr>
        <w:t>risinājuma stratēģijas pa soļiem</w:t>
      </w:r>
      <w:r>
        <w:rPr>
          <w:rFonts w:cs="Times New Roman"/>
          <w:color w:val="000000"/>
          <w:szCs w:val="24"/>
        </w:rPr>
        <w:t>;</w:t>
      </w:r>
    </w:p>
    <w:p w:rsidR="00076AA7" w:rsidRDefault="00076AA7" w:rsidP="005A430F">
      <w:pPr>
        <w:pStyle w:val="Sarakstarindkopa"/>
        <w:ind w:left="709" w:hanging="283"/>
        <w:rPr>
          <w:rFonts w:cs="Times New Roman"/>
          <w:color w:val="000000"/>
          <w:szCs w:val="24"/>
        </w:rPr>
      </w:pPr>
      <w:r w:rsidRPr="005F3E38">
        <w:rPr>
          <w:rFonts w:cs="Times New Roman"/>
          <w:color w:val="000000"/>
          <w:szCs w:val="24"/>
        </w:rPr>
        <w:t>vai</w:t>
      </w:r>
    </w:p>
    <w:p w:rsidR="00076AA7" w:rsidRDefault="00076AA7" w:rsidP="00A90831">
      <w:pPr>
        <w:pStyle w:val="Sarakstarindkopa"/>
        <w:numPr>
          <w:ilvl w:val="0"/>
          <w:numId w:val="38"/>
        </w:numPr>
        <w:ind w:left="709" w:hanging="283"/>
        <w:rPr>
          <w:rFonts w:cs="Times New Roman"/>
          <w:color w:val="000000"/>
          <w:szCs w:val="24"/>
        </w:rPr>
      </w:pPr>
      <w:r w:rsidRPr="005F3E38">
        <w:rPr>
          <w:rFonts w:cs="Times New Roman"/>
          <w:color w:val="000000"/>
          <w:szCs w:val="24"/>
        </w:rPr>
        <w:t xml:space="preserve">piedāvājot aktivitātes, kuras atklāj metodiskā ieteikuma būtību. </w:t>
      </w:r>
    </w:p>
    <w:p w:rsidR="00076AA7" w:rsidRDefault="00076AA7" w:rsidP="0025549C">
      <w:pPr>
        <w:ind w:firstLine="709"/>
        <w:rPr>
          <w:rFonts w:cs="Times New Roman"/>
          <w:color w:val="000000"/>
          <w:szCs w:val="24"/>
        </w:rPr>
      </w:pPr>
    </w:p>
    <w:p w:rsidR="00076AA7" w:rsidRPr="0034476C" w:rsidRDefault="00076AA7" w:rsidP="0025549C">
      <w:pPr>
        <w:ind w:firstLine="709"/>
        <w:rPr>
          <w:rFonts w:cs="Times New Roman"/>
          <w:color w:val="000000"/>
          <w:szCs w:val="24"/>
        </w:rPr>
      </w:pPr>
      <w:r w:rsidRPr="0034476C">
        <w:rPr>
          <w:rFonts w:cs="Times New Roman"/>
          <w:color w:val="000000"/>
          <w:szCs w:val="24"/>
        </w:rPr>
        <w:t xml:space="preserve">Metodisko ieteikumu </w:t>
      </w:r>
      <w:r w:rsidRPr="0034476C">
        <w:rPr>
          <w:rFonts w:cs="Times New Roman"/>
          <w:b/>
          <w:color w:val="000000"/>
          <w:szCs w:val="24"/>
        </w:rPr>
        <w:t>sasniedzamais rezultāts</w:t>
      </w:r>
      <w:r w:rsidRPr="0034476C">
        <w:rPr>
          <w:rFonts w:cs="Times New Roman"/>
          <w:color w:val="000000"/>
          <w:szCs w:val="24"/>
        </w:rPr>
        <w:t xml:space="preserve"> ir atklāts autoru kolektīva vīzijā par </w:t>
      </w:r>
      <w:r w:rsidRPr="0034476C">
        <w:rPr>
          <w:rFonts w:cs="Times New Roman"/>
          <w:b/>
          <w:color w:val="000000"/>
          <w:szCs w:val="24"/>
        </w:rPr>
        <w:t>izglītojamo</w:t>
      </w:r>
      <w:r w:rsidRPr="0034476C">
        <w:rPr>
          <w:rFonts w:cs="Times New Roman"/>
          <w:color w:val="000000"/>
          <w:szCs w:val="24"/>
        </w:rPr>
        <w:t xml:space="preserve">, kurš </w:t>
      </w:r>
      <w:r w:rsidRPr="0034476C">
        <w:rPr>
          <w:rFonts w:cs="Times New Roman"/>
          <w:color w:val="000000"/>
          <w:szCs w:val="24"/>
          <w:u w:val="single"/>
        </w:rPr>
        <w:t>izprot pašaudzināšanas, sadarbības un dalītas atbildības nozīmi un aktīvi iesaistās izglītības ieguves procesā</w:t>
      </w:r>
      <w:r w:rsidRPr="0034476C">
        <w:rPr>
          <w:rFonts w:cs="Times New Roman"/>
          <w:color w:val="000000"/>
          <w:szCs w:val="24"/>
        </w:rPr>
        <w:t xml:space="preserve">, lai spētu sekmīgi </w:t>
      </w:r>
      <w:proofErr w:type="spellStart"/>
      <w:r w:rsidRPr="0034476C">
        <w:rPr>
          <w:rFonts w:cs="Times New Roman"/>
          <w:color w:val="000000"/>
          <w:szCs w:val="24"/>
        </w:rPr>
        <w:t>pašrealizēties</w:t>
      </w:r>
      <w:proofErr w:type="spellEnd"/>
      <w:r w:rsidRPr="0034476C">
        <w:rPr>
          <w:rFonts w:cs="Times New Roman"/>
          <w:color w:val="000000"/>
          <w:szCs w:val="24"/>
        </w:rPr>
        <w:t xml:space="preserve"> un iesaistīties </w:t>
      </w:r>
      <w:proofErr w:type="spellStart"/>
      <w:r w:rsidRPr="0034476C">
        <w:rPr>
          <w:rFonts w:cs="Times New Roman"/>
          <w:color w:val="000000"/>
          <w:szCs w:val="24"/>
        </w:rPr>
        <w:t>mūžmācīšanās</w:t>
      </w:r>
      <w:proofErr w:type="spellEnd"/>
      <w:r w:rsidRPr="0034476C">
        <w:rPr>
          <w:rFonts w:cs="Times New Roman"/>
          <w:color w:val="000000"/>
          <w:szCs w:val="24"/>
        </w:rPr>
        <w:t xml:space="preserve"> procesā savas personības izaugsmes veicināšanai un profesionālās kompetences pilnveidei un novērstu nevēlamu PMP iespējamību.</w:t>
      </w:r>
    </w:p>
    <w:p w:rsidR="00076AA7" w:rsidRDefault="00076AA7" w:rsidP="00076AA7">
      <w:pPr>
        <w:ind w:firstLine="360"/>
        <w:rPr>
          <w:rFonts w:cs="Times New Roman"/>
          <w:color w:val="000000"/>
          <w:szCs w:val="24"/>
        </w:rPr>
      </w:pPr>
    </w:p>
    <w:p w:rsidR="00076AA7" w:rsidRDefault="00076AA7" w:rsidP="0025549C">
      <w:pPr>
        <w:ind w:firstLine="709"/>
        <w:rPr>
          <w:rFonts w:cs="Times New Roman"/>
          <w:color w:val="000000"/>
          <w:szCs w:val="24"/>
        </w:rPr>
      </w:pPr>
      <w:r>
        <w:rPr>
          <w:rFonts w:cs="Times New Roman"/>
          <w:color w:val="000000"/>
          <w:szCs w:val="24"/>
        </w:rPr>
        <w:t>Nodaļas pamatā ir sešu soļu pieeja:</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1.solis. </w:t>
      </w:r>
      <w:r w:rsidRPr="00BA4745">
        <w:rPr>
          <w:rFonts w:cs="Times New Roman"/>
          <w:b/>
          <w:color w:val="000000"/>
          <w:szCs w:val="24"/>
        </w:rPr>
        <w:t>Metodiskie ieteikumi izglītojamajiem</w:t>
      </w:r>
      <w:r w:rsidRPr="00BA4745">
        <w:rPr>
          <w:rFonts w:cs="Times New Roman"/>
          <w:color w:val="000000"/>
          <w:szCs w:val="24"/>
        </w:rPr>
        <w:t xml:space="preserve"> tiek īstenoti integrētā veidā mācību un audzināšanas procesā vai arī kā aktivitātes klases stundās.</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2.solis. </w:t>
      </w:r>
      <w:r w:rsidRPr="00BA4745">
        <w:rPr>
          <w:rFonts w:cs="Times New Roman"/>
          <w:b/>
          <w:color w:val="000000"/>
          <w:szCs w:val="24"/>
        </w:rPr>
        <w:t>Metodiskie ieteikumi pedagogiem</w:t>
      </w:r>
      <w:r w:rsidRPr="00BA4745">
        <w:rPr>
          <w:rFonts w:cs="Times New Roman"/>
          <w:color w:val="000000"/>
          <w:szCs w:val="24"/>
        </w:rPr>
        <w:t xml:space="preserve"> piedāvā dažādus risinājumus, k</w:t>
      </w:r>
      <w:r>
        <w:rPr>
          <w:rFonts w:cs="Times New Roman"/>
          <w:color w:val="000000"/>
          <w:szCs w:val="24"/>
        </w:rPr>
        <w:t>urus iespējams</w:t>
      </w:r>
      <w:r w:rsidRPr="00BA4745">
        <w:rPr>
          <w:rFonts w:cs="Times New Roman"/>
          <w:color w:val="000000"/>
          <w:szCs w:val="24"/>
        </w:rPr>
        <w:t xml:space="preserve"> īstenot </w:t>
      </w:r>
      <w:r>
        <w:rPr>
          <w:rFonts w:cs="Times New Roman"/>
          <w:color w:val="000000"/>
          <w:szCs w:val="24"/>
        </w:rPr>
        <w:t>mācību un audzināšanas procesā</w:t>
      </w:r>
      <w:r w:rsidRPr="00BA4745">
        <w:rPr>
          <w:rFonts w:cs="Times New Roman"/>
          <w:color w:val="000000"/>
          <w:szCs w:val="24"/>
        </w:rPr>
        <w:t>.</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3.solis. </w:t>
      </w:r>
      <w:r w:rsidRPr="00BA4745">
        <w:rPr>
          <w:rFonts w:cs="Times New Roman"/>
          <w:b/>
          <w:color w:val="000000"/>
          <w:szCs w:val="24"/>
        </w:rPr>
        <w:t>Metodiskie ieteikumi vecākiem</w:t>
      </w:r>
      <w:r w:rsidRPr="00BA4745">
        <w:rPr>
          <w:rFonts w:cs="Times New Roman"/>
          <w:color w:val="000000"/>
          <w:szCs w:val="24"/>
        </w:rPr>
        <w:t xml:space="preserve"> piedāvā </w:t>
      </w:r>
      <w:r>
        <w:rPr>
          <w:rFonts w:cs="Times New Roman"/>
          <w:color w:val="000000"/>
          <w:szCs w:val="24"/>
        </w:rPr>
        <w:t>veidus, kā iesaistīties sadarbībā ar izglītības iestādi, lai sekmīgi īstenotu audzināšanas procesu</w:t>
      </w:r>
      <w:r w:rsidRPr="00BA4745">
        <w:rPr>
          <w:rFonts w:cs="Times New Roman"/>
          <w:color w:val="000000"/>
          <w:szCs w:val="24"/>
        </w:rPr>
        <w:t>.</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4.solis. </w:t>
      </w:r>
      <w:r w:rsidRPr="00BA4745">
        <w:rPr>
          <w:rFonts w:cs="Times New Roman"/>
          <w:b/>
          <w:color w:val="000000"/>
          <w:szCs w:val="24"/>
        </w:rPr>
        <w:t>Metodiskie ieteikumi izglītības iestādēm</w:t>
      </w:r>
      <w:r w:rsidRPr="00BA4745">
        <w:rPr>
          <w:rFonts w:cs="Times New Roman"/>
          <w:color w:val="000000"/>
          <w:szCs w:val="24"/>
        </w:rPr>
        <w:t xml:space="preserve"> piedāvā idejas un pieejas, kuras var īstenot izglītības iestādes vadība.</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5.solis. </w:t>
      </w:r>
      <w:r w:rsidRPr="00BA4745">
        <w:rPr>
          <w:rFonts w:cs="Times New Roman"/>
          <w:b/>
          <w:color w:val="000000"/>
          <w:szCs w:val="24"/>
        </w:rPr>
        <w:t>Visas idejas ir skatāmas holistiski un sistēmiski</w:t>
      </w:r>
      <w:r w:rsidRPr="00BA4745">
        <w:rPr>
          <w:rFonts w:cs="Times New Roman"/>
          <w:color w:val="000000"/>
          <w:szCs w:val="24"/>
        </w:rPr>
        <w:t>. Par to īstenošanu un pretrunu novēršanu ir atbildīgs izglītojamais un nozares profesionāļi (pedagogs, atbalsta personāla speciālists, izglītības iestādes vadība u.c.), kuriem ir atbilstoša profesionālā kvalifikācija, pieredze un administratīvā atbildība. Jebkurš metodiskais ieteikums ir izvērtējams konkrētās izglītības iestādes darbības kontekstā.</w:t>
      </w:r>
    </w:p>
    <w:p w:rsidR="00076AA7" w:rsidRPr="00BA4745" w:rsidRDefault="00076AA7" w:rsidP="00A90831">
      <w:pPr>
        <w:pStyle w:val="Sarakstarindkopa"/>
        <w:numPr>
          <w:ilvl w:val="0"/>
          <w:numId w:val="38"/>
        </w:numPr>
        <w:ind w:left="709"/>
        <w:rPr>
          <w:rFonts w:cs="Times New Roman"/>
          <w:color w:val="000000"/>
          <w:szCs w:val="24"/>
        </w:rPr>
      </w:pPr>
      <w:r w:rsidRPr="00BA4745">
        <w:rPr>
          <w:rFonts w:cs="Times New Roman"/>
          <w:color w:val="000000"/>
          <w:szCs w:val="24"/>
        </w:rPr>
        <w:t xml:space="preserve">6.solis. </w:t>
      </w:r>
      <w:r w:rsidRPr="00BA4745">
        <w:rPr>
          <w:rFonts w:cs="Times New Roman"/>
          <w:b/>
          <w:color w:val="000000"/>
          <w:szCs w:val="24"/>
        </w:rPr>
        <w:t xml:space="preserve">Katra metodiskā ieteikuma uzdevums ir mazināt priekšlaicīgas mācību pārtraukšanas </w:t>
      </w:r>
      <w:proofErr w:type="spellStart"/>
      <w:r w:rsidRPr="00BA4745">
        <w:rPr>
          <w:rFonts w:cs="Times New Roman"/>
          <w:b/>
          <w:color w:val="000000"/>
          <w:szCs w:val="24"/>
        </w:rPr>
        <w:t>riskusizglītības</w:t>
      </w:r>
      <w:proofErr w:type="spellEnd"/>
      <w:r w:rsidRPr="00BA4745">
        <w:rPr>
          <w:rFonts w:cs="Times New Roman"/>
          <w:b/>
          <w:color w:val="000000"/>
          <w:szCs w:val="24"/>
        </w:rPr>
        <w:t xml:space="preserve"> iestādē</w:t>
      </w:r>
      <w:r w:rsidRPr="00BA4745">
        <w:rPr>
          <w:rFonts w:cs="Times New Roman"/>
          <w:color w:val="000000"/>
          <w:szCs w:val="24"/>
        </w:rPr>
        <w:t xml:space="preserve">. Visu piedāvāto metodisko ieteikumu kopums </w:t>
      </w:r>
      <w:r w:rsidRPr="00BA4745">
        <w:rPr>
          <w:rFonts w:cs="Times New Roman"/>
          <w:color w:val="000000"/>
          <w:szCs w:val="24"/>
        </w:rPr>
        <w:lastRenderedPageBreak/>
        <w:t>var izveidot vienotu izglītības iestādes pedagoģisko pieeju, kur sadarbība audzināšanas jomā ir viens no būtiskiem elementiem, lai sasniegtu izglītojamo kompetenci jeb lietpratību, un kuras mērķis ir mazināt PMP riskus, veicinot izglītojamo pašaudzināšanu, dalītas atbildības principu uz zināšanām balstītas un demokrātiskas sabiedrības veidošanos.</w:t>
      </w:r>
    </w:p>
    <w:p w:rsidR="00076AA7" w:rsidRDefault="00076AA7" w:rsidP="00026A63">
      <w:pPr>
        <w:ind w:firstLine="709"/>
        <w:rPr>
          <w:rFonts w:cs="Times New Roman"/>
          <w:color w:val="000000"/>
          <w:szCs w:val="24"/>
        </w:rPr>
      </w:pPr>
      <w:r>
        <w:rPr>
          <w:rFonts w:cs="Times New Roman"/>
          <w:color w:val="000000"/>
          <w:szCs w:val="24"/>
        </w:rPr>
        <w:t>Nodaļas pedagoģiskā pieeja audzināšanas procesa pilnveidei un sadarbībai audzināšanas procesā grafiski ir attēlojama šādi:</w:t>
      </w:r>
    </w:p>
    <w:p w:rsidR="00076AA7" w:rsidRDefault="008525A6" w:rsidP="00076AA7">
      <w:pPr>
        <w:ind w:firstLine="360"/>
        <w:rPr>
          <w:rFonts w:cs="Times New Roman"/>
          <w:color w:val="000000"/>
          <w:szCs w:val="24"/>
        </w:rPr>
      </w:pPr>
      <w:r>
        <w:rPr>
          <w:rFonts w:cs="Times New Roman"/>
          <w:noProof/>
          <w:color w:val="000000"/>
          <w:szCs w:val="24"/>
          <w:lang w:eastAsia="lv-LV"/>
        </w:rPr>
        <mc:AlternateContent>
          <mc:Choice Requires="wps">
            <w:drawing>
              <wp:anchor distT="0" distB="0" distL="114300" distR="114300" simplePos="0" relativeHeight="251674624" behindDoc="0" locked="0" layoutInCell="1" allowOverlap="1">
                <wp:simplePos x="0" y="0"/>
                <wp:positionH relativeFrom="column">
                  <wp:posOffset>2823845</wp:posOffset>
                </wp:positionH>
                <wp:positionV relativeFrom="paragraph">
                  <wp:posOffset>91440</wp:posOffset>
                </wp:positionV>
                <wp:extent cx="194310" cy="1097915"/>
                <wp:effectExtent l="400050" t="0" r="396240" b="0"/>
                <wp:wrapNone/>
                <wp:docPr id="26" name="Bultiņa: augšupvērstā-lejupvērstā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94310" cy="1097915"/>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F93E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Bultiņa: augšupvērstā-lejupvērstā 26" o:spid="_x0000_s1026" type="#_x0000_t70" style="position:absolute;margin-left:222.35pt;margin-top:7.2pt;width:15.3pt;height:86.4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" adj=",1911" fillcolor="white [3201]" strokecolor="black [3200]" strokeweight="1pt">
                <v:path arrowok="t"/>
              </v:shape>
            </w:pict>
          </mc:Fallback>
        </mc:AlternateContent>
      </w:r>
    </w:p>
    <w:p w:rsidR="00076AA7" w:rsidRDefault="00076AA7" w:rsidP="00076AA7">
      <w:pPr>
        <w:ind w:firstLine="360"/>
        <w:rPr>
          <w:rFonts w:cs="Times New Roman"/>
          <w:color w:val="000000"/>
          <w:szCs w:val="24"/>
        </w:rPr>
      </w:pPr>
    </w:p>
    <w:p w:rsidR="00076AA7" w:rsidRDefault="008525A6" w:rsidP="008B23A7">
      <w:pPr>
        <w:ind w:firstLine="0"/>
        <w:rPr>
          <w:rFonts w:cs="Times New Roman"/>
          <w:color w:val="000000"/>
          <w:szCs w:val="24"/>
        </w:rPr>
      </w:pPr>
      <w:r>
        <w:rPr>
          <w:rFonts w:cs="Times New Roman"/>
          <w:noProof/>
          <w:color w:val="000000"/>
          <w:szCs w:val="24"/>
          <w:lang w:eastAsia="lv-LV"/>
        </w:rPr>
        <mc:AlternateContent>
          <mc:Choice Requires="wps">
            <w:drawing>
              <wp:anchor distT="0" distB="0" distL="114300" distR="114300" simplePos="0" relativeHeight="251673600" behindDoc="0" locked="0" layoutInCell="1" allowOverlap="1">
                <wp:simplePos x="0" y="0"/>
                <wp:positionH relativeFrom="column">
                  <wp:posOffset>666115</wp:posOffset>
                </wp:positionH>
                <wp:positionV relativeFrom="paragraph">
                  <wp:posOffset>1144905</wp:posOffset>
                </wp:positionV>
                <wp:extent cx="280670" cy="1230630"/>
                <wp:effectExtent l="19050" t="19050" r="24130" b="26670"/>
                <wp:wrapNone/>
                <wp:docPr id="28" name="Bultiņa: augšupvērstā-lejupvērstā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230630"/>
                        </a:xfrm>
                        <a:prstGeom prst="upDownArrow">
                          <a:avLst/>
                        </a:prstGeom>
                      </wps:spPr>
                      <wps:style>
                        <a:lnRef idx="2">
                          <a:schemeClr val="dk1"/>
                        </a:lnRef>
                        <a:fillRef idx="1">
                          <a:schemeClr val="lt1"/>
                        </a:fillRef>
                        <a:effectRef idx="0">
                          <a:schemeClr val="dk1"/>
                        </a:effectRef>
                        <a:fontRef idx="minor">
                          <a:schemeClr val="dk1"/>
                        </a:fontRef>
                      </wps:style>
                      <wps:txbx>
                        <w:txbxContent>
                          <w:p w:rsidR="00CB0AEB" w:rsidRPr="00584AF3" w:rsidRDefault="00CB0AEB" w:rsidP="00076AA7">
                            <w:pPr>
                              <w:rPr>
                                <w:rFonts w:cs="Times New Roman"/>
                                <w:sz w:val="18"/>
                              </w:rPr>
                            </w:pPr>
                            <w:r>
                              <w:rPr>
                                <w:rFonts w:cs="Times New Roman"/>
                                <w:sz w:val="18"/>
                              </w:rPr>
                              <w:t xml:space="preserve">  5. un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tiņa: augšupvērstā-lejupvērstā 28" o:spid="_x0000_s1026" type="#_x0000_t70" style="position:absolute;left:0;text-align:left;margin-left:52.45pt;margin-top:90.15pt;width:22.1pt;height:9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" adj=",2463" fillcolor="white [3201]" strokecolor="black [3200]" strokeweight="1pt">
                <v:path arrowok="t"/>
                <v:textbox style="layout-flow:vertical;mso-layout-flow-alt:bottom-to-top">
                  <w:txbxContent>
                    <w:p w:rsidR="00CB0AEB" w:rsidRPr="00584AF3" w:rsidRDefault="00CB0AEB" w:rsidP="00076AA7">
                      <w:pPr>
                        <w:rPr>
                          <w:rFonts w:cs="Times New Roman"/>
                          <w:sz w:val="18"/>
                        </w:rPr>
                      </w:pPr>
                      <w:r>
                        <w:rPr>
                          <w:rFonts w:cs="Times New Roman"/>
                          <w:sz w:val="18"/>
                        </w:rPr>
                        <w:t xml:space="preserve">  5. un </w:t>
                      </w:r>
                    </w:p>
                  </w:txbxContent>
                </v:textbox>
              </v:shape>
            </w:pict>
          </mc:Fallback>
        </mc:AlternateContent>
      </w:r>
      <w:r>
        <w:rPr>
          <w:rFonts w:cs="Times New Roman"/>
          <w:noProof/>
          <w:color w:val="000000"/>
          <w:szCs w:val="24"/>
          <w:lang w:eastAsia="lv-LV"/>
        </w:rPr>
        <mc:AlternateContent>
          <mc:Choice Requires="wps">
            <w:drawing>
              <wp:anchor distT="0" distB="0" distL="114300" distR="114300" simplePos="0" relativeHeight="251672576" behindDoc="0" locked="0" layoutInCell="1" allowOverlap="1">
                <wp:simplePos x="0" y="0"/>
                <wp:positionH relativeFrom="column">
                  <wp:posOffset>4984750</wp:posOffset>
                </wp:positionH>
                <wp:positionV relativeFrom="paragraph">
                  <wp:posOffset>1151890</wp:posOffset>
                </wp:positionV>
                <wp:extent cx="280670" cy="1240155"/>
                <wp:effectExtent l="19050" t="19050" r="24130" b="17145"/>
                <wp:wrapNone/>
                <wp:docPr id="29" name="Bultiņa: augšupvērstā-lejupvērstā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240155"/>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35E77" id="Bultiņa: augšupvērstā-lejupvērstā 29" o:spid="_x0000_s1026" type="#_x0000_t70" style="position:absolute;margin-left:392.5pt;margin-top:90.7pt;width:22.1pt;height:9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" adj=",2444" fillcolor="white [3201]" strokecolor="black [3200]" strokeweight="1pt">
                <v:path arrowok="t"/>
              </v:shape>
            </w:pict>
          </mc:Fallback>
        </mc:AlternateContent>
      </w:r>
      <w:r>
        <w:rPr>
          <w:rFonts w:cs="Times New Roman"/>
          <w:noProof/>
          <w:color w:val="000000"/>
          <w:szCs w:val="24"/>
          <w:lang w:eastAsia="lv-LV"/>
        </w:rPr>
        <mc:AlternateContent>
          <mc:Choice Requires="wps">
            <w:drawing>
              <wp:anchor distT="0" distB="0" distL="114300" distR="114300" simplePos="0" relativeHeight="251675648" behindDoc="0" locked="0" layoutInCell="1" allowOverlap="1">
                <wp:simplePos x="0" y="0"/>
                <wp:positionH relativeFrom="column">
                  <wp:posOffset>2818130</wp:posOffset>
                </wp:positionH>
                <wp:positionV relativeFrom="paragraph">
                  <wp:posOffset>2825750</wp:posOffset>
                </wp:positionV>
                <wp:extent cx="203835" cy="1075690"/>
                <wp:effectExtent l="381000" t="0" r="386715" b="0"/>
                <wp:wrapNone/>
                <wp:docPr id="27" name="Bultiņa: augšupvērstā-lejupvērstā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3835" cy="107569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0FF2" id="Bultiņa: augšupvērstā-lejupvērstā 27" o:spid="_x0000_s1026" type="#_x0000_t70" style="position:absolute;margin-left:221.9pt;margin-top:222.5pt;width:16.05pt;height:84.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" adj=",2047" fillcolor="white [3201]" strokecolor="black [3200]" strokeweight="1pt">
                <v:path arrowok="t"/>
              </v:shape>
            </w:pict>
          </mc:Fallback>
        </mc:AlternateContent>
      </w:r>
      <w:r w:rsidR="00076AA7">
        <w:rPr>
          <w:rFonts w:cs="Times New Roman"/>
          <w:noProof/>
          <w:color w:val="000000"/>
          <w:szCs w:val="24"/>
          <w:lang w:eastAsia="lv-LV"/>
        </w:rPr>
        <w:drawing>
          <wp:inline distT="0" distB="0" distL="0" distR="0">
            <wp:extent cx="5866645" cy="3494638"/>
            <wp:effectExtent l="0" t="0" r="0" b="0"/>
            <wp:docPr id="30" name="Shē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076AA7" w:rsidRDefault="00076AA7" w:rsidP="00076AA7">
      <w:pPr>
        <w:rPr>
          <w:rFonts w:eastAsia="Times New Roman" w:cs="Times New Roman"/>
          <w:bCs/>
          <w:color w:val="000000"/>
          <w:szCs w:val="24"/>
          <w:lang w:eastAsia="en-GB"/>
        </w:rPr>
      </w:pPr>
    </w:p>
    <w:p w:rsidR="00076AA7" w:rsidRDefault="00343289" w:rsidP="00076AA7">
      <w:pPr>
        <w:ind w:firstLine="360"/>
        <w:jc w:val="center"/>
        <w:rPr>
          <w:rFonts w:eastAsia="Times New Roman" w:cs="Times New Roman"/>
          <w:bCs/>
          <w:color w:val="000000"/>
          <w:szCs w:val="24"/>
          <w:lang w:eastAsia="en-GB"/>
        </w:rPr>
      </w:pPr>
      <w:r>
        <w:rPr>
          <w:rFonts w:eastAsia="Times New Roman" w:cs="Times New Roman"/>
          <w:bCs/>
          <w:color w:val="000000"/>
          <w:szCs w:val="24"/>
          <w:lang w:eastAsia="en-GB"/>
        </w:rPr>
        <w:t>4</w:t>
      </w:r>
      <w:r w:rsidR="007F3EEB">
        <w:rPr>
          <w:rFonts w:eastAsia="Times New Roman" w:cs="Times New Roman"/>
          <w:bCs/>
          <w:color w:val="000000"/>
          <w:szCs w:val="24"/>
          <w:lang w:eastAsia="en-GB"/>
        </w:rPr>
        <w:t>.1</w:t>
      </w:r>
      <w:r w:rsidR="00076AA7">
        <w:rPr>
          <w:rFonts w:eastAsia="Times New Roman" w:cs="Times New Roman"/>
          <w:bCs/>
          <w:color w:val="000000"/>
          <w:szCs w:val="24"/>
          <w:lang w:eastAsia="en-GB"/>
        </w:rPr>
        <w:t>.</w:t>
      </w:r>
      <w:r w:rsidR="009B7EE5">
        <w:rPr>
          <w:rFonts w:eastAsia="Times New Roman" w:cs="Times New Roman"/>
          <w:bCs/>
          <w:color w:val="000000"/>
          <w:szCs w:val="24"/>
          <w:lang w:eastAsia="en-GB"/>
        </w:rPr>
        <w:t> </w:t>
      </w:r>
      <w:r w:rsidR="00076AA7">
        <w:rPr>
          <w:rFonts w:eastAsia="Times New Roman" w:cs="Times New Roman"/>
          <w:bCs/>
          <w:color w:val="000000"/>
          <w:szCs w:val="24"/>
          <w:lang w:eastAsia="en-GB"/>
        </w:rPr>
        <w:t>attēls. Audzināšanas process un</w:t>
      </w:r>
      <w:r w:rsidR="006E429F">
        <w:rPr>
          <w:rFonts w:eastAsia="Times New Roman" w:cs="Times New Roman"/>
          <w:bCs/>
          <w:color w:val="000000"/>
          <w:szCs w:val="24"/>
          <w:lang w:eastAsia="en-GB"/>
        </w:rPr>
        <w:t xml:space="preserve"> sadarbība audzināšanas procesā</w:t>
      </w:r>
    </w:p>
    <w:p w:rsidR="00076AA7" w:rsidRDefault="00076AA7" w:rsidP="00076AA7">
      <w:pPr>
        <w:ind w:firstLine="360"/>
        <w:rPr>
          <w:rFonts w:eastAsia="Times New Roman" w:cs="Times New Roman"/>
          <w:bCs/>
          <w:color w:val="000000"/>
          <w:szCs w:val="24"/>
          <w:lang w:eastAsia="en-GB"/>
        </w:rPr>
      </w:pPr>
    </w:p>
    <w:p w:rsidR="00FF506C" w:rsidRDefault="00076AA7" w:rsidP="00BE60D8">
      <w:pPr>
        <w:ind w:firstLine="709"/>
        <w:rPr>
          <w:rFonts w:eastAsia="Times New Roman" w:cs="Times New Roman"/>
          <w:bCs/>
          <w:color w:val="000000"/>
          <w:szCs w:val="24"/>
          <w:lang w:eastAsia="en-GB"/>
        </w:rPr>
      </w:pPr>
      <w:r>
        <w:rPr>
          <w:rFonts w:eastAsia="Times New Roman" w:cs="Times New Roman"/>
          <w:bCs/>
          <w:color w:val="000000"/>
          <w:szCs w:val="24"/>
          <w:lang w:eastAsia="en-GB"/>
        </w:rPr>
        <w:t xml:space="preserve">Audzināšanas sasniedzamais rezultāts ir izglītojamā personība, kura veidojas sadarbībā starp izglītojamo (1.solis), pedagogu (2.solis), vecākiem (3.solis) un izglītības iestādi (4.solis), ievērojot kontekstuālo dabu noteiktā institucionālā vidē un apdzīvotā vietā un apzinoties dalītas atbildības principu (5.solis). Mainoties apstākļiem, nosacījumiem, izpratnei, rīcībai u.c. elementiem, mainās arī nepieciešamās sadarbības formas, sasniedzamie rezultāti (5.solis – holisms un </w:t>
      </w:r>
      <w:proofErr w:type="spellStart"/>
      <w:r>
        <w:rPr>
          <w:rFonts w:eastAsia="Times New Roman" w:cs="Times New Roman"/>
          <w:bCs/>
          <w:color w:val="000000"/>
          <w:szCs w:val="24"/>
          <w:lang w:eastAsia="en-GB"/>
        </w:rPr>
        <w:t>sistēmiskums</w:t>
      </w:r>
      <w:proofErr w:type="spellEnd"/>
      <w:r>
        <w:rPr>
          <w:rFonts w:eastAsia="Times New Roman" w:cs="Times New Roman"/>
          <w:bCs/>
          <w:color w:val="000000"/>
          <w:szCs w:val="24"/>
          <w:lang w:eastAsia="en-GB"/>
        </w:rPr>
        <w:t>). Visu metodisko ieteikumu uzdevums – mazināt PMP risku kopumu (6.solis), k</w:t>
      </w:r>
      <w:r w:rsidR="00D34F78">
        <w:rPr>
          <w:rFonts w:eastAsia="Times New Roman" w:cs="Times New Roman"/>
          <w:bCs/>
          <w:color w:val="000000"/>
          <w:szCs w:val="24"/>
          <w:lang w:eastAsia="en-GB"/>
        </w:rPr>
        <w:t>as</w:t>
      </w:r>
      <w:r>
        <w:rPr>
          <w:rFonts w:eastAsia="Times New Roman" w:cs="Times New Roman"/>
          <w:bCs/>
          <w:color w:val="000000"/>
          <w:szCs w:val="24"/>
          <w:lang w:eastAsia="en-GB"/>
        </w:rPr>
        <w:t xml:space="preserve"> ir </w:t>
      </w:r>
      <w:r w:rsidR="00D34F78">
        <w:rPr>
          <w:rFonts w:eastAsia="Times New Roman" w:cs="Times New Roman"/>
          <w:bCs/>
          <w:color w:val="000000"/>
          <w:szCs w:val="24"/>
          <w:lang w:eastAsia="en-GB"/>
        </w:rPr>
        <w:t>papildus</w:t>
      </w:r>
      <w:r>
        <w:rPr>
          <w:rFonts w:eastAsia="Times New Roman" w:cs="Times New Roman"/>
          <w:bCs/>
          <w:color w:val="000000"/>
          <w:szCs w:val="24"/>
          <w:lang w:eastAsia="en-GB"/>
        </w:rPr>
        <w:t xml:space="preserve"> visos iepriekšējos soļos (1.-5.solis).</w:t>
      </w:r>
      <w:r w:rsidR="00FF506C">
        <w:rPr>
          <w:rFonts w:eastAsia="Times New Roman" w:cs="Times New Roman"/>
          <w:bCs/>
          <w:color w:val="000000"/>
          <w:szCs w:val="24"/>
          <w:lang w:eastAsia="en-GB"/>
        </w:rPr>
        <w:br w:type="page"/>
      </w:r>
    </w:p>
    <w:p w:rsidR="00076AA7" w:rsidRPr="0092382D" w:rsidRDefault="00343289" w:rsidP="00ED2421">
      <w:pPr>
        <w:pStyle w:val="Virsraksts2"/>
        <w:rPr>
          <w:sz w:val="24"/>
          <w:szCs w:val="24"/>
          <w:lang w:val="lv-LV"/>
        </w:rPr>
      </w:pPr>
      <w:bookmarkStart w:id="11" w:name="_Toc535805572"/>
      <w:r>
        <w:rPr>
          <w:lang w:val="lv-LV"/>
        </w:rPr>
        <w:lastRenderedPageBreak/>
        <w:t>4</w:t>
      </w:r>
      <w:r w:rsidR="004760C1" w:rsidRPr="0092382D">
        <w:rPr>
          <w:lang w:val="lv-LV"/>
        </w:rPr>
        <w:t>.1. </w:t>
      </w:r>
      <w:r w:rsidR="00076AA7" w:rsidRPr="0092382D">
        <w:rPr>
          <w:lang w:val="lv-LV"/>
        </w:rPr>
        <w:t>Metodiskie ieteikumi izglītojamajiem</w:t>
      </w:r>
      <w:bookmarkEnd w:id="11"/>
    </w:p>
    <w:p w:rsidR="00076AA7" w:rsidRPr="00186E2A" w:rsidRDefault="008E5336" w:rsidP="00B2464F">
      <w:pPr>
        <w:ind w:firstLine="709"/>
        <w:rPr>
          <w:rFonts w:eastAsia="Times New Roman" w:cs="Times New Roman"/>
          <w:bCs/>
          <w:color w:val="000000"/>
          <w:szCs w:val="24"/>
          <w:lang w:eastAsia="en-GB"/>
        </w:rPr>
      </w:pPr>
      <w:r>
        <w:rPr>
          <w:rFonts w:eastAsia="Times New Roman" w:cs="Times New Roman"/>
          <w:b/>
          <w:bCs/>
          <w:color w:val="000000"/>
          <w:szCs w:val="24"/>
          <w:lang w:eastAsia="en-GB"/>
        </w:rPr>
        <w:t>1. </w:t>
      </w:r>
      <w:r w:rsidR="00D34F78">
        <w:rPr>
          <w:rFonts w:eastAsia="Times New Roman" w:cs="Times New Roman"/>
          <w:b/>
          <w:bCs/>
          <w:color w:val="000000"/>
          <w:szCs w:val="24"/>
          <w:lang w:eastAsia="en-GB"/>
        </w:rPr>
        <w:t>Ja ir</w:t>
      </w:r>
      <w:r w:rsidR="00076AA7" w:rsidRPr="00186E2A">
        <w:rPr>
          <w:rFonts w:eastAsia="Times New Roman" w:cs="Times New Roman"/>
          <w:b/>
          <w:bCs/>
          <w:color w:val="000000"/>
          <w:szCs w:val="24"/>
          <w:lang w:eastAsia="en-GB"/>
        </w:rPr>
        <w:t xml:space="preserve"> mācīšanās grūtīb</w:t>
      </w:r>
      <w:r w:rsidR="00D34F78">
        <w:rPr>
          <w:rFonts w:eastAsia="Times New Roman" w:cs="Times New Roman"/>
          <w:b/>
          <w:bCs/>
          <w:color w:val="000000"/>
          <w:szCs w:val="24"/>
          <w:lang w:eastAsia="en-GB"/>
        </w:rPr>
        <w:t>as</w:t>
      </w:r>
      <w:r w:rsidR="00076AA7" w:rsidRPr="00186E2A">
        <w:rPr>
          <w:rFonts w:eastAsia="Times New Roman" w:cs="Times New Roman"/>
          <w:b/>
          <w:bCs/>
          <w:color w:val="000000"/>
          <w:szCs w:val="24"/>
          <w:lang w:eastAsia="en-GB"/>
        </w:rPr>
        <w:t>, ieteicams identificēt, kāda veida atbalsts būtu nepieciešams mācību un audzināšanas procesā.</w:t>
      </w:r>
    </w:p>
    <w:p w:rsidR="00CF4F4E" w:rsidRDefault="00CF4F4E" w:rsidP="00CF4F4E">
      <w:pPr>
        <w:rPr>
          <w:rFonts w:eastAsia="Times New Roman" w:cs="Times New Roman"/>
          <w:bCs/>
          <w:i/>
          <w:color w:val="000000"/>
          <w:szCs w:val="24"/>
          <w:u w:val="single"/>
          <w:lang w:eastAsia="en-GB"/>
        </w:rPr>
      </w:pPr>
    </w:p>
    <w:p w:rsidR="00CF4F4E" w:rsidRPr="00CB2156" w:rsidRDefault="00343289" w:rsidP="00CF4F4E">
      <w:pPr>
        <w:jc w:val="right"/>
        <w:rPr>
          <w:rFonts w:eastAsia="Times New Roman" w:cs="Times New Roman"/>
          <w:bCs/>
          <w:color w:val="000000"/>
          <w:szCs w:val="24"/>
          <w:lang w:eastAsia="en-GB"/>
        </w:rPr>
      </w:pPr>
      <w:r>
        <w:rPr>
          <w:rFonts w:eastAsia="Times New Roman" w:cs="Times New Roman"/>
          <w:bCs/>
          <w:color w:val="000000"/>
          <w:szCs w:val="24"/>
          <w:lang w:eastAsia="en-GB"/>
        </w:rPr>
        <w:t>4</w:t>
      </w:r>
      <w:r w:rsidR="00CF4F4E" w:rsidRPr="00CB2156">
        <w:rPr>
          <w:rFonts w:eastAsia="Times New Roman" w:cs="Times New Roman"/>
          <w:bCs/>
          <w:color w:val="000000"/>
          <w:szCs w:val="24"/>
          <w:lang w:eastAsia="en-GB"/>
        </w:rPr>
        <w:t>.1. tabula</w:t>
      </w:r>
    </w:p>
    <w:p w:rsidR="00A450C1" w:rsidRPr="00A450C1" w:rsidRDefault="00A450C1" w:rsidP="00CE47DB">
      <w:pPr>
        <w:jc w:val="center"/>
        <w:rPr>
          <w:rFonts w:eastAsia="Times New Roman" w:cs="Times New Roman"/>
          <w:bCs/>
          <w:color w:val="000000"/>
          <w:szCs w:val="24"/>
          <w:lang w:eastAsia="en-GB"/>
        </w:rPr>
      </w:pPr>
      <w:r w:rsidRPr="00A450C1">
        <w:rPr>
          <w:rFonts w:eastAsia="Times New Roman" w:cs="Times New Roman"/>
          <w:bCs/>
          <w:color w:val="000000"/>
          <w:szCs w:val="24"/>
          <w:lang w:eastAsia="en-GB"/>
        </w:rPr>
        <w:t>Metodiskā ieteikuma īstenošanas</w:t>
      </w:r>
      <w:r>
        <w:rPr>
          <w:rFonts w:eastAsia="Times New Roman" w:cs="Times New Roman"/>
          <w:bCs/>
          <w:color w:val="000000"/>
          <w:szCs w:val="24"/>
          <w:lang w:eastAsia="en-GB"/>
        </w:rPr>
        <w:t xml:space="preserve"> 1.</w:t>
      </w:r>
      <w:r w:rsidRPr="00A450C1">
        <w:rPr>
          <w:rFonts w:eastAsia="Times New Roman" w:cs="Times New Roman"/>
          <w:bCs/>
          <w:color w:val="000000"/>
          <w:szCs w:val="24"/>
          <w:lang w:eastAsia="en-GB"/>
        </w:rPr>
        <w:t xml:space="preserve"> piemēr</w:t>
      </w:r>
      <w:r>
        <w:rPr>
          <w:rFonts w:eastAsia="Times New Roman" w:cs="Times New Roman"/>
          <w:bCs/>
          <w:color w:val="000000"/>
          <w:szCs w:val="24"/>
          <w:lang w:eastAsia="en-GB"/>
        </w:rPr>
        <w:t>s</w:t>
      </w:r>
    </w:p>
    <w:tbl>
      <w:tblPr>
        <w:tblStyle w:val="Reatabula"/>
        <w:tblW w:w="9133" w:type="dxa"/>
        <w:tblLook w:val="04A0" w:firstRow="1" w:lastRow="0" w:firstColumn="1" w:lastColumn="0" w:noHBand="0" w:noVBand="1"/>
      </w:tblPr>
      <w:tblGrid>
        <w:gridCol w:w="2612"/>
        <w:gridCol w:w="6521"/>
      </w:tblGrid>
      <w:tr w:rsidR="00076AA7" w:rsidRPr="001F7763" w:rsidTr="003D6DC6">
        <w:tc>
          <w:tcPr>
            <w:tcW w:w="2612" w:type="dxa"/>
          </w:tcPr>
          <w:p w:rsidR="00076AA7" w:rsidRPr="001F7763" w:rsidRDefault="00076AA7" w:rsidP="004760C1">
            <w:pPr>
              <w:ind w:firstLine="0"/>
              <w:rPr>
                <w:rFonts w:cs="Times New Roman"/>
              </w:rPr>
            </w:pPr>
          </w:p>
          <w:p w:rsidR="00076AA7" w:rsidRPr="001F7763" w:rsidRDefault="00076AA7" w:rsidP="004760C1">
            <w:pPr>
              <w:ind w:firstLine="0"/>
              <w:rPr>
                <w:rFonts w:cs="Times New Roman"/>
                <w:color w:val="000000"/>
                <w:szCs w:val="24"/>
              </w:rPr>
            </w:pPr>
            <w:r w:rsidRPr="001F7763">
              <w:rPr>
                <w:rFonts w:cs="Times New Roman"/>
              </w:rPr>
              <w:t>Aktivitātes nosaukums:</w:t>
            </w:r>
          </w:p>
        </w:tc>
        <w:tc>
          <w:tcPr>
            <w:tcW w:w="6521" w:type="dxa"/>
          </w:tcPr>
          <w:p w:rsidR="00076AA7" w:rsidRPr="001F7763" w:rsidRDefault="00076AA7" w:rsidP="004760C1">
            <w:pPr>
              <w:ind w:firstLine="0"/>
              <w:rPr>
                <w:rFonts w:cs="Times New Roman"/>
                <w:b/>
              </w:rPr>
            </w:pPr>
          </w:p>
          <w:p w:rsidR="00076AA7" w:rsidRPr="001F7763" w:rsidRDefault="00076AA7" w:rsidP="004760C1">
            <w:pPr>
              <w:ind w:firstLine="0"/>
              <w:rPr>
                <w:rFonts w:cs="Times New Roman"/>
                <w:color w:val="000000"/>
                <w:szCs w:val="24"/>
              </w:rPr>
            </w:pPr>
            <w:r>
              <w:rPr>
                <w:rFonts w:cs="Times New Roman"/>
                <w:b/>
              </w:rPr>
              <w:t>Mācību sasniegumu vērtēšana</w:t>
            </w:r>
          </w:p>
        </w:tc>
      </w:tr>
      <w:tr w:rsidR="00076AA7" w:rsidRPr="001F7763" w:rsidTr="003D6DC6">
        <w:tc>
          <w:tcPr>
            <w:tcW w:w="2612" w:type="dxa"/>
          </w:tcPr>
          <w:p w:rsidR="00076AA7" w:rsidRPr="001F7763" w:rsidRDefault="00076AA7" w:rsidP="004760C1">
            <w:pPr>
              <w:ind w:firstLine="0"/>
              <w:rPr>
                <w:rFonts w:cs="Times New Roman"/>
              </w:rPr>
            </w:pPr>
          </w:p>
          <w:p w:rsidR="00076AA7" w:rsidRPr="001F7763" w:rsidRDefault="00076AA7" w:rsidP="004760C1">
            <w:pPr>
              <w:ind w:firstLine="0"/>
              <w:rPr>
                <w:rFonts w:cs="Times New Roman"/>
              </w:rPr>
            </w:pPr>
            <w:r w:rsidRPr="001F7763">
              <w:rPr>
                <w:rFonts w:cs="Times New Roman"/>
              </w:rPr>
              <w:t>Sasniedzamie rezultāti:</w:t>
            </w:r>
          </w:p>
          <w:p w:rsidR="00076AA7" w:rsidRPr="001F7763" w:rsidRDefault="00076AA7" w:rsidP="004760C1">
            <w:pPr>
              <w:ind w:firstLine="0"/>
              <w:rPr>
                <w:rFonts w:cs="Times New Roman"/>
                <w:color w:val="000000"/>
                <w:szCs w:val="24"/>
              </w:rPr>
            </w:pPr>
          </w:p>
        </w:tc>
        <w:tc>
          <w:tcPr>
            <w:tcW w:w="6521" w:type="dxa"/>
          </w:tcPr>
          <w:p w:rsidR="00076AA7" w:rsidRPr="00303B9F" w:rsidRDefault="00076AA7" w:rsidP="004760C1">
            <w:pPr>
              <w:spacing w:before="120"/>
              <w:ind w:firstLine="0"/>
              <w:rPr>
                <w:rFonts w:cs="Times New Roman"/>
                <w:color w:val="000000"/>
                <w:szCs w:val="24"/>
              </w:rPr>
            </w:pPr>
            <w:r>
              <w:rPr>
                <w:rFonts w:cs="Times New Roman"/>
                <w:color w:val="000000"/>
                <w:szCs w:val="24"/>
              </w:rPr>
              <w:t xml:space="preserve">1. </w:t>
            </w:r>
            <w:r w:rsidRPr="00303B9F">
              <w:rPr>
                <w:rFonts w:cs="Times New Roman"/>
                <w:color w:val="000000"/>
                <w:szCs w:val="24"/>
              </w:rPr>
              <w:t>Izglītojamais izprot savas rīcības ietekmi uz mācību sasniegumiem;</w:t>
            </w:r>
          </w:p>
          <w:p w:rsidR="00076AA7" w:rsidRPr="00303B9F" w:rsidRDefault="00076AA7" w:rsidP="004760C1">
            <w:pPr>
              <w:spacing w:before="120"/>
              <w:ind w:firstLine="0"/>
              <w:rPr>
                <w:rFonts w:cs="Times New Roman"/>
                <w:color w:val="000000"/>
                <w:szCs w:val="24"/>
              </w:rPr>
            </w:pPr>
            <w:r>
              <w:rPr>
                <w:rFonts w:cs="Times New Roman"/>
                <w:color w:val="000000"/>
                <w:szCs w:val="24"/>
              </w:rPr>
              <w:t xml:space="preserve">2. </w:t>
            </w:r>
            <w:r w:rsidRPr="00303B9F">
              <w:rPr>
                <w:rFonts w:cs="Times New Roman"/>
                <w:color w:val="000000"/>
                <w:szCs w:val="24"/>
              </w:rPr>
              <w:t>Izglītojamais praktizē atbildīgu rīcību, veidojot noteiktus ieradumus un pilnveidojot savas dzīves prasmes.</w:t>
            </w:r>
          </w:p>
          <w:p w:rsidR="00076AA7" w:rsidRPr="00303B9F" w:rsidRDefault="00076AA7" w:rsidP="004760C1">
            <w:pPr>
              <w:spacing w:before="120"/>
              <w:ind w:firstLine="0"/>
              <w:rPr>
                <w:rFonts w:cs="Times New Roman"/>
                <w:color w:val="000000"/>
                <w:szCs w:val="24"/>
              </w:rPr>
            </w:pPr>
            <w:r>
              <w:rPr>
                <w:rFonts w:cs="Times New Roman"/>
                <w:color w:val="000000"/>
                <w:szCs w:val="24"/>
              </w:rPr>
              <w:t xml:space="preserve">3. </w:t>
            </w:r>
            <w:r w:rsidRPr="00303B9F">
              <w:rPr>
                <w:rFonts w:cs="Times New Roman"/>
                <w:color w:val="000000"/>
                <w:szCs w:val="24"/>
              </w:rPr>
              <w:t xml:space="preserve">Izglītojamais attīsta </w:t>
            </w:r>
            <w:proofErr w:type="spellStart"/>
            <w:r w:rsidRPr="00303B9F">
              <w:rPr>
                <w:rFonts w:cs="Times New Roman"/>
                <w:color w:val="000000"/>
                <w:szCs w:val="24"/>
              </w:rPr>
              <w:t>metakognitivitāti</w:t>
            </w:r>
            <w:proofErr w:type="spellEnd"/>
            <w:r w:rsidRPr="00303B9F">
              <w:rPr>
                <w:rFonts w:cs="Times New Roman"/>
                <w:color w:val="000000"/>
                <w:szCs w:val="24"/>
              </w:rPr>
              <w:t xml:space="preserve"> domāšanas procesā caur praktisku dzīves pieredzi.</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rPr>
              <w:t>Metode:</w:t>
            </w:r>
          </w:p>
        </w:tc>
        <w:tc>
          <w:tcPr>
            <w:tcW w:w="6521" w:type="dxa"/>
          </w:tcPr>
          <w:p w:rsidR="00076AA7" w:rsidRPr="001F7763" w:rsidRDefault="00076AA7" w:rsidP="004760C1">
            <w:pPr>
              <w:ind w:firstLine="0"/>
              <w:rPr>
                <w:rFonts w:cs="Times New Roman"/>
                <w:color w:val="000000"/>
                <w:szCs w:val="24"/>
              </w:rPr>
            </w:pPr>
            <w:r>
              <w:rPr>
                <w:rFonts w:cs="Times New Roman"/>
                <w:color w:val="000000"/>
                <w:szCs w:val="24"/>
              </w:rPr>
              <w:t>Darbs ar sekmju lapu</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rPr>
              <w:t>Dalībnieku skaits</w:t>
            </w:r>
          </w:p>
        </w:tc>
        <w:tc>
          <w:tcPr>
            <w:tcW w:w="6521" w:type="dxa"/>
          </w:tcPr>
          <w:p w:rsidR="00076AA7" w:rsidRPr="001F7763" w:rsidRDefault="00076AA7" w:rsidP="004760C1">
            <w:pPr>
              <w:ind w:firstLine="0"/>
              <w:rPr>
                <w:rFonts w:cs="Times New Roman"/>
                <w:color w:val="000000"/>
                <w:szCs w:val="24"/>
              </w:rPr>
            </w:pPr>
            <w:r>
              <w:rPr>
                <w:rFonts w:cs="Times New Roman"/>
                <w:color w:val="000000"/>
                <w:szCs w:val="24"/>
              </w:rPr>
              <w:t>Bez ierobežojumiem, parasti vienas klases/grupas audzēkņi</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color w:val="000000"/>
                <w:szCs w:val="24"/>
              </w:rPr>
              <w:t>Laiks aktivitātes īstenošanai</w:t>
            </w:r>
          </w:p>
        </w:tc>
        <w:tc>
          <w:tcPr>
            <w:tcW w:w="6521" w:type="dxa"/>
          </w:tcPr>
          <w:p w:rsidR="00076AA7" w:rsidRPr="001F7763" w:rsidRDefault="00076AA7" w:rsidP="004760C1">
            <w:pPr>
              <w:ind w:firstLine="0"/>
              <w:rPr>
                <w:rFonts w:cs="Times New Roman"/>
                <w:color w:val="000000"/>
                <w:szCs w:val="24"/>
              </w:rPr>
            </w:pPr>
            <w:r>
              <w:rPr>
                <w:rFonts w:cs="Times New Roman"/>
                <w:color w:val="000000"/>
                <w:szCs w:val="24"/>
              </w:rPr>
              <w:t>10-15 minūtes (1.variants), 15 – 20 minūtes (2.variants)</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rPr>
              <w:t>Nepieciešamie materiāli</w:t>
            </w:r>
          </w:p>
        </w:tc>
        <w:tc>
          <w:tcPr>
            <w:tcW w:w="6521" w:type="dxa"/>
          </w:tcPr>
          <w:p w:rsidR="00076AA7" w:rsidRPr="003C4A82" w:rsidRDefault="00076AA7" w:rsidP="004760C1">
            <w:pPr>
              <w:ind w:firstLine="0"/>
              <w:rPr>
                <w:rFonts w:cs="Times New Roman"/>
                <w:color w:val="000000"/>
                <w:szCs w:val="24"/>
              </w:rPr>
            </w:pPr>
            <w:r>
              <w:rPr>
                <w:rFonts w:cs="Times New Roman"/>
                <w:color w:val="000000"/>
                <w:szCs w:val="24"/>
              </w:rPr>
              <w:t>Sekmju lapas izdruka, pildspalva vai zīmulis</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rPr>
              <w:t>Aktivitātes apraksts</w:t>
            </w:r>
          </w:p>
        </w:tc>
        <w:tc>
          <w:tcPr>
            <w:tcW w:w="6521" w:type="dxa"/>
          </w:tcPr>
          <w:p w:rsidR="00076AA7" w:rsidRDefault="00076AA7" w:rsidP="004760C1">
            <w:pPr>
              <w:ind w:firstLine="0"/>
              <w:textAlignment w:val="baseline"/>
              <w:rPr>
                <w:rFonts w:cs="Times New Roman"/>
                <w:color w:val="000000"/>
                <w:szCs w:val="24"/>
              </w:rPr>
            </w:pPr>
            <w:r>
              <w:rPr>
                <w:rFonts w:cs="Times New Roman"/>
                <w:color w:val="000000"/>
                <w:szCs w:val="24"/>
              </w:rPr>
              <w:t>1. Pedagogs izdala izglītojamajiem sekmju lapas (parasti reizi divās nedēļās).</w:t>
            </w:r>
          </w:p>
          <w:p w:rsidR="00076AA7" w:rsidRDefault="00076AA7" w:rsidP="004760C1">
            <w:pPr>
              <w:ind w:firstLine="0"/>
              <w:textAlignment w:val="baseline"/>
              <w:rPr>
                <w:rFonts w:cs="Times New Roman"/>
                <w:color w:val="000000"/>
                <w:szCs w:val="24"/>
              </w:rPr>
            </w:pPr>
            <w:r>
              <w:rPr>
                <w:rFonts w:cs="Times New Roman"/>
                <w:color w:val="000000"/>
                <w:szCs w:val="24"/>
              </w:rPr>
              <w:t>2. Izglītojamie iezīmē visus vērtējumus ar trīs simboliem:</w:t>
            </w:r>
          </w:p>
          <w:p w:rsidR="00076AA7" w:rsidRPr="00405090" w:rsidRDefault="00076AA7" w:rsidP="005D1A05">
            <w:pPr>
              <w:pStyle w:val="Sarakstarindkopa"/>
              <w:numPr>
                <w:ilvl w:val="0"/>
                <w:numId w:val="77"/>
              </w:numPr>
              <w:ind w:left="507"/>
              <w:textAlignment w:val="baseline"/>
              <w:rPr>
                <w:rFonts w:cs="Times New Roman"/>
                <w:color w:val="000000"/>
                <w:szCs w:val="24"/>
              </w:rPr>
            </w:pPr>
            <w:r w:rsidRPr="00405090">
              <w:rPr>
                <w:rFonts w:cs="Times New Roman"/>
                <w:color w:val="000000"/>
                <w:szCs w:val="24"/>
              </w:rPr>
              <w:t>ar □ apvelk visus vērtējumus, kuri ir iegūti mācību procesā pēdējo divu nedēļu laikā;</w:t>
            </w:r>
          </w:p>
          <w:p w:rsidR="00076AA7" w:rsidRPr="00405090" w:rsidRDefault="00076AA7" w:rsidP="005D1A05">
            <w:pPr>
              <w:pStyle w:val="Sarakstarindkopa"/>
              <w:numPr>
                <w:ilvl w:val="0"/>
                <w:numId w:val="77"/>
              </w:numPr>
              <w:ind w:left="507"/>
              <w:textAlignment w:val="baseline"/>
              <w:rPr>
                <w:rFonts w:cs="Times New Roman"/>
                <w:color w:val="000000"/>
                <w:szCs w:val="24"/>
              </w:rPr>
            </w:pPr>
            <w:r w:rsidRPr="00405090">
              <w:rPr>
                <w:rFonts w:cs="Times New Roman"/>
                <w:color w:val="000000"/>
                <w:szCs w:val="24"/>
              </w:rPr>
              <w:t xml:space="preserve">ar ○ apvelk visus vērtējumus, kurus izglītojamais vēlas labot, papildināt savas zināšanas par šo tematu </w:t>
            </w:r>
            <w:r w:rsidR="00D46B9A">
              <w:rPr>
                <w:rFonts w:cs="Times New Roman"/>
                <w:color w:val="000000"/>
                <w:szCs w:val="24"/>
              </w:rPr>
              <w:t>vai</w:t>
            </w:r>
            <w:r w:rsidR="00D34F78">
              <w:rPr>
                <w:rFonts w:cs="Times New Roman"/>
                <w:color w:val="000000"/>
                <w:szCs w:val="24"/>
              </w:rPr>
              <w:t xml:space="preserve"> </w:t>
            </w:r>
            <w:r w:rsidRPr="00405090">
              <w:rPr>
                <w:rFonts w:cs="Times New Roman"/>
                <w:color w:val="000000"/>
                <w:szCs w:val="24"/>
              </w:rPr>
              <w:t>ar ko būtu svarīgi darboties nākamo divu nedēļu laikā papildu iknedēļas darbam;</w:t>
            </w:r>
          </w:p>
          <w:p w:rsidR="00076AA7" w:rsidRPr="00405090" w:rsidRDefault="00076AA7" w:rsidP="005D1A05">
            <w:pPr>
              <w:pStyle w:val="Sarakstarindkopa"/>
              <w:numPr>
                <w:ilvl w:val="0"/>
                <w:numId w:val="77"/>
              </w:numPr>
              <w:ind w:left="507"/>
              <w:textAlignment w:val="baseline"/>
              <w:rPr>
                <w:rFonts w:cs="Times New Roman"/>
                <w:color w:val="000000"/>
                <w:szCs w:val="24"/>
              </w:rPr>
            </w:pPr>
            <w:r w:rsidRPr="00405090">
              <w:rPr>
                <w:rFonts w:cs="Times New Roman"/>
                <w:color w:val="000000"/>
                <w:szCs w:val="24"/>
              </w:rPr>
              <w:t xml:space="preserve">ar ▲ iezīmē vērtējumus, par kuriem izglītojamajam ir vēlēšanās savas zināšanas papildināt un vērtējumu paaugstināt, bet nav skaidrs, kā to izdarīt (iemesli – ir jau </w:t>
            </w:r>
            <w:r w:rsidRPr="00405090">
              <w:rPr>
                <w:rFonts w:cs="Times New Roman"/>
                <w:color w:val="000000"/>
                <w:szCs w:val="24"/>
              </w:rPr>
              <w:lastRenderedPageBreak/>
              <w:t>mēģināts, bet nekas nav izdevies, ir ierobežojumi, kurus nav iespējams šobrīd pārvarēt utt.)</w:t>
            </w:r>
          </w:p>
          <w:p w:rsidR="00076AA7" w:rsidRDefault="00076AA7" w:rsidP="004760C1">
            <w:pPr>
              <w:ind w:firstLine="0"/>
              <w:textAlignment w:val="baseline"/>
              <w:rPr>
                <w:rFonts w:cs="Times New Roman"/>
                <w:color w:val="000000"/>
                <w:szCs w:val="24"/>
              </w:rPr>
            </w:pPr>
            <w:r>
              <w:rPr>
                <w:rFonts w:cs="Times New Roman"/>
                <w:color w:val="000000"/>
                <w:szCs w:val="24"/>
              </w:rPr>
              <w:t>3. Pedagogs piedāvā sarakstu ar iespējamām darbībām, ko izglītojamais varētu veikt tuvāko divu nedēļu laikā, un lūdz pie katra vērtējuma, kurš atzīmēts ar ○</w:t>
            </w:r>
            <w:r w:rsidR="00D46B9A">
              <w:rPr>
                <w:rFonts w:cs="Times New Roman"/>
                <w:color w:val="000000"/>
                <w:szCs w:val="24"/>
              </w:rPr>
              <w:t>,</w:t>
            </w:r>
            <w:r>
              <w:rPr>
                <w:rFonts w:cs="Times New Roman"/>
                <w:color w:val="000000"/>
                <w:szCs w:val="24"/>
              </w:rPr>
              <w:t xml:space="preserve"> pievienot iespējamo darbu, ko varētu veikt. Iespējamo darbību saraksts ir šāds (precizējams atkarībā no izglītības iestādes pedagogu profesionālās pieredzes, ņemot vērā izglītojamo rakstura iezīmes, darbību kopumu, kuru iespējams īstenot. </w:t>
            </w:r>
            <w:r w:rsidR="00D46B9A">
              <w:rPr>
                <w:rFonts w:cs="Times New Roman"/>
                <w:color w:val="000000"/>
                <w:szCs w:val="24"/>
              </w:rPr>
              <w:t xml:space="preserve">Piedāvātais </w:t>
            </w:r>
            <w:r>
              <w:rPr>
                <w:rFonts w:cs="Times New Roman"/>
                <w:color w:val="000000"/>
                <w:szCs w:val="24"/>
              </w:rPr>
              <w:t>saraksts uzskatāms par piemēru.):</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regulārāk pildīt mājas darbus;</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apmeklēt konsultācijas pirms kontroldarba;</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apmeklēt konsultācijas, lai labotu vērtējumu;</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 xml:space="preserve">izmantot iespēju mācīties kopā ar kādu </w:t>
            </w:r>
            <w:proofErr w:type="spellStart"/>
            <w:r w:rsidRPr="00405090">
              <w:rPr>
                <w:rFonts w:cs="Times New Roman"/>
                <w:szCs w:val="24"/>
              </w:rPr>
              <w:t>klasesbiedru</w:t>
            </w:r>
            <w:proofErr w:type="spellEnd"/>
            <w:r w:rsidRPr="00405090">
              <w:rPr>
                <w:rFonts w:cs="Times New Roman"/>
                <w:szCs w:val="24"/>
              </w:rPr>
              <w:t>, kurš var palīdzēt / izskaidrot;</w:t>
            </w:r>
          </w:p>
          <w:p w:rsidR="001574F9" w:rsidRDefault="00076AA7" w:rsidP="005D1A05">
            <w:pPr>
              <w:pStyle w:val="Sarakstarindkopa"/>
              <w:numPr>
                <w:ilvl w:val="1"/>
                <w:numId w:val="76"/>
              </w:numPr>
              <w:ind w:left="507" w:hanging="284"/>
              <w:rPr>
                <w:rFonts w:cs="Times New Roman"/>
                <w:szCs w:val="24"/>
              </w:rPr>
            </w:pPr>
            <w:r w:rsidRPr="00405090">
              <w:rPr>
                <w:rFonts w:cs="Times New Roman"/>
                <w:szCs w:val="24"/>
              </w:rPr>
              <w:t>lūgt vecāku palīdzību mācībās;</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 xml:space="preserve">meklēt </w:t>
            </w:r>
            <w:r w:rsidR="001574F9">
              <w:rPr>
                <w:rFonts w:cs="Times New Roman"/>
                <w:szCs w:val="24"/>
              </w:rPr>
              <w:t>p</w:t>
            </w:r>
            <w:r w:rsidRPr="00405090">
              <w:rPr>
                <w:rFonts w:cs="Times New Roman"/>
                <w:szCs w:val="24"/>
              </w:rPr>
              <w:t>rivātskolotāja palīdzību;</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saprast, kā skolotājs vērtē manas zināšanas attiecīgajā  mācību priekšmetā</w:t>
            </w:r>
            <w:r w:rsidR="001574F9">
              <w:rPr>
                <w:rFonts w:cs="Times New Roman"/>
                <w:szCs w:val="24"/>
              </w:rPr>
              <w:t>;</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meklēt/lūgt klases audzinātāja atbalstu / palīdzību;</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jautāt skolotājam par nesaprotamo un neskaidro stundā;</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samazināt treniņu un/vai citu papildu nodarbību  skaitu;</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mazāk laika pavadīt pie datora un/vai televizora;</w:t>
            </w:r>
          </w:p>
          <w:p w:rsidR="00076AA7" w:rsidRPr="00405090" w:rsidRDefault="00076AA7" w:rsidP="005D1A05">
            <w:pPr>
              <w:pStyle w:val="Sarakstarindkopa"/>
              <w:numPr>
                <w:ilvl w:val="1"/>
                <w:numId w:val="76"/>
              </w:numPr>
              <w:ind w:left="507" w:hanging="284"/>
              <w:rPr>
                <w:rFonts w:cs="Times New Roman"/>
                <w:szCs w:val="24"/>
              </w:rPr>
            </w:pPr>
            <w:r w:rsidRPr="00405090">
              <w:rPr>
                <w:rFonts w:cs="Times New Roman"/>
                <w:szCs w:val="24"/>
              </w:rPr>
              <w:t>laicīgāk iet gulēt;</w:t>
            </w:r>
          </w:p>
          <w:p w:rsidR="00076AA7" w:rsidRPr="00405090" w:rsidRDefault="00076AA7" w:rsidP="005D1A05">
            <w:pPr>
              <w:pStyle w:val="Sarakstarindkopa"/>
              <w:numPr>
                <w:ilvl w:val="1"/>
                <w:numId w:val="76"/>
              </w:numPr>
              <w:ind w:left="507" w:hanging="284"/>
              <w:textAlignment w:val="baseline"/>
              <w:rPr>
                <w:rFonts w:cs="Times New Roman"/>
                <w:szCs w:val="24"/>
              </w:rPr>
            </w:pPr>
            <w:r w:rsidRPr="00405090">
              <w:rPr>
                <w:rFonts w:cs="Times New Roman"/>
                <w:szCs w:val="24"/>
              </w:rPr>
              <w:t>es neko nevaru darīt – man šis mācību priekšmets nepadodas</w:t>
            </w:r>
            <w:r w:rsidR="001574F9">
              <w:rPr>
                <w:rFonts w:cs="Times New Roman"/>
                <w:szCs w:val="24"/>
              </w:rPr>
              <w:t>;</w:t>
            </w:r>
          </w:p>
          <w:p w:rsidR="00076AA7" w:rsidRPr="00405090" w:rsidRDefault="00076AA7" w:rsidP="005D1A05">
            <w:pPr>
              <w:pStyle w:val="Sarakstarindkopa"/>
              <w:numPr>
                <w:ilvl w:val="1"/>
                <w:numId w:val="76"/>
              </w:numPr>
              <w:ind w:left="507" w:hanging="284"/>
              <w:textAlignment w:val="baseline"/>
              <w:rPr>
                <w:rFonts w:cs="Times New Roman"/>
                <w:color w:val="000000"/>
                <w:szCs w:val="24"/>
              </w:rPr>
            </w:pPr>
            <w:r w:rsidRPr="00405090">
              <w:rPr>
                <w:rFonts w:cs="Times New Roman"/>
                <w:color w:val="000000"/>
                <w:szCs w:val="24"/>
              </w:rPr>
              <w:t>cits variants (lūdzu, norādi, kāds</w:t>
            </w:r>
            <w:r w:rsidR="001574F9">
              <w:rPr>
                <w:rFonts w:cs="Times New Roman"/>
                <w:color w:val="000000"/>
                <w:szCs w:val="24"/>
              </w:rPr>
              <w:t>!</w:t>
            </w:r>
            <w:r w:rsidRPr="00405090">
              <w:rPr>
                <w:rFonts w:cs="Times New Roman"/>
                <w:color w:val="000000"/>
                <w:szCs w:val="24"/>
              </w:rPr>
              <w:t>)</w:t>
            </w:r>
            <w:r w:rsidR="00405090" w:rsidRPr="00405090">
              <w:rPr>
                <w:rFonts w:cs="Times New Roman"/>
                <w:color w:val="000000"/>
                <w:szCs w:val="24"/>
              </w:rPr>
              <w:t>.</w:t>
            </w:r>
          </w:p>
          <w:p w:rsidR="00076AA7" w:rsidRDefault="00076AA7" w:rsidP="004760C1">
            <w:pPr>
              <w:ind w:firstLine="0"/>
              <w:textAlignment w:val="baseline"/>
              <w:rPr>
                <w:rFonts w:cs="Times New Roman"/>
                <w:color w:val="000000"/>
                <w:szCs w:val="24"/>
              </w:rPr>
            </w:pPr>
            <w:r>
              <w:rPr>
                <w:rFonts w:cs="Times New Roman"/>
                <w:color w:val="000000"/>
                <w:szCs w:val="24"/>
              </w:rPr>
              <w:t>4. Kad izglītojamie šo darbu veikuši, pēc analoģiska parauga pedagogs lūdz izvērtēt tos mācību sasniegumu vērtējumus, kuri apzīmēti ar ▲ simbolu.</w:t>
            </w:r>
          </w:p>
          <w:p w:rsidR="00076AA7" w:rsidRDefault="00076AA7" w:rsidP="004760C1">
            <w:pPr>
              <w:ind w:firstLine="0"/>
              <w:textAlignment w:val="baseline"/>
              <w:rPr>
                <w:rFonts w:cs="Times New Roman"/>
                <w:color w:val="000000"/>
                <w:szCs w:val="24"/>
              </w:rPr>
            </w:pPr>
            <w:r>
              <w:rPr>
                <w:rFonts w:cs="Times New Roman"/>
                <w:color w:val="000000"/>
                <w:szCs w:val="24"/>
              </w:rPr>
              <w:t>5. Iespējama divu veidu rīcība:</w:t>
            </w:r>
          </w:p>
          <w:p w:rsidR="00076AA7" w:rsidRDefault="00076AA7" w:rsidP="004760C1">
            <w:pPr>
              <w:ind w:firstLine="0"/>
              <w:textAlignment w:val="baseline"/>
              <w:rPr>
                <w:rFonts w:cs="Times New Roman"/>
                <w:color w:val="000000"/>
                <w:szCs w:val="24"/>
              </w:rPr>
            </w:pPr>
            <w:r>
              <w:rPr>
                <w:rFonts w:cs="Times New Roman"/>
                <w:color w:val="000000"/>
                <w:szCs w:val="24"/>
              </w:rPr>
              <w:t xml:space="preserve">1.variants – pedagogs lūdz izglītojamos ar šādu sekmju lapu doties pie vecākiem, iepazīstināt viņus un kopīgi pārrunāt turpmāko rīcību. No savas puses pedagogs </w:t>
            </w:r>
            <w:proofErr w:type="spellStart"/>
            <w:r>
              <w:rPr>
                <w:rFonts w:cs="Times New Roman"/>
                <w:color w:val="000000"/>
                <w:szCs w:val="24"/>
              </w:rPr>
              <w:t>rakstveidā</w:t>
            </w:r>
            <w:proofErr w:type="spellEnd"/>
            <w:r>
              <w:rPr>
                <w:rFonts w:cs="Times New Roman"/>
                <w:color w:val="000000"/>
                <w:szCs w:val="24"/>
              </w:rPr>
              <w:t xml:space="preserve"> informē vecākus par izsniegtajām sekmju lapām un izskaidro izglītības iestādē paveikto, kā arī lūdz vecākiem iesaistīties sarunās ar </w:t>
            </w:r>
            <w:r>
              <w:rPr>
                <w:rFonts w:cs="Times New Roman"/>
                <w:color w:val="000000"/>
                <w:szCs w:val="24"/>
              </w:rPr>
              <w:lastRenderedPageBreak/>
              <w:t>izglītojamajiem, nepieciešamības gadījumā sniedzot pedagogam informāciju par vajadzīgo atbalstu.</w:t>
            </w:r>
          </w:p>
          <w:p w:rsidR="00076AA7" w:rsidRDefault="00076AA7" w:rsidP="004760C1">
            <w:pPr>
              <w:ind w:firstLine="0"/>
              <w:textAlignment w:val="baseline"/>
              <w:rPr>
                <w:rFonts w:cs="Times New Roman"/>
                <w:color w:val="000000"/>
                <w:szCs w:val="24"/>
              </w:rPr>
            </w:pPr>
            <w:r>
              <w:rPr>
                <w:rFonts w:cs="Times New Roman"/>
                <w:color w:val="000000"/>
                <w:szCs w:val="24"/>
              </w:rPr>
              <w:t xml:space="preserve">2.variants – </w:t>
            </w:r>
            <w:r w:rsidR="00D34F78">
              <w:rPr>
                <w:rFonts w:cs="Times New Roman"/>
                <w:color w:val="000000"/>
                <w:szCs w:val="24"/>
              </w:rPr>
              <w:t>i</w:t>
            </w:r>
            <w:r>
              <w:rPr>
                <w:rFonts w:cs="Times New Roman"/>
                <w:color w:val="000000"/>
                <w:szCs w:val="24"/>
              </w:rPr>
              <w:t xml:space="preserve">zglītojamie tiek sadalīti pa divi. Katrs no izglītojamajiem skaidro savā sekmju lapā redzamo </w:t>
            </w:r>
            <w:proofErr w:type="spellStart"/>
            <w:r>
              <w:rPr>
                <w:rFonts w:cs="Times New Roman"/>
                <w:color w:val="000000"/>
                <w:szCs w:val="24"/>
              </w:rPr>
              <w:t>klasesbiedram</w:t>
            </w:r>
            <w:proofErr w:type="spellEnd"/>
            <w:r>
              <w:rPr>
                <w:rFonts w:cs="Times New Roman"/>
                <w:color w:val="000000"/>
                <w:szCs w:val="24"/>
              </w:rPr>
              <w:t xml:space="preserve">. </w:t>
            </w:r>
            <w:proofErr w:type="spellStart"/>
            <w:r>
              <w:rPr>
                <w:rFonts w:cs="Times New Roman"/>
                <w:color w:val="000000"/>
                <w:szCs w:val="24"/>
              </w:rPr>
              <w:t>Klasesbiedra</w:t>
            </w:r>
            <w:proofErr w:type="spellEnd"/>
            <w:r>
              <w:rPr>
                <w:rFonts w:cs="Times New Roman"/>
                <w:color w:val="000000"/>
                <w:szCs w:val="24"/>
              </w:rPr>
              <w:t xml:space="preserve"> uzdevums ir sniegt atgriezenisko saiti par dzirdēto, izmantojot 3 P pieeju  </w:t>
            </w:r>
            <w:r>
              <w:rPr>
                <w:rFonts w:cs="Times New Roman"/>
                <w:i/>
                <w:color w:val="000000"/>
                <w:szCs w:val="24"/>
              </w:rPr>
              <w:t>P</w:t>
            </w:r>
            <w:r w:rsidRPr="000301A5">
              <w:rPr>
                <w:rFonts w:cs="Times New Roman"/>
                <w:i/>
                <w:color w:val="000000"/>
                <w:szCs w:val="24"/>
              </w:rPr>
              <w:t>aslavē, pajautā un piedāvā</w:t>
            </w:r>
            <w:r>
              <w:rPr>
                <w:rFonts w:cs="Times New Roman"/>
                <w:i/>
                <w:color w:val="000000"/>
                <w:szCs w:val="24"/>
              </w:rPr>
              <w:t>!</w:t>
            </w:r>
            <w:r>
              <w:rPr>
                <w:rFonts w:cs="Times New Roman"/>
                <w:color w:val="000000"/>
                <w:szCs w:val="24"/>
              </w:rPr>
              <w:t xml:space="preserve"> Pēc sarunas izglītojamie vēlreiz aplūko savas sekmju lapas, pilnveido plānoto, gatavojas sarunai ar vecākiem vai klases audzinātāju individuāli (gadījumi, kuros vecāku atbalsts nav iespējams) par turpmāko rīcību un nepieciešamo atbalstu.</w:t>
            </w:r>
          </w:p>
          <w:p w:rsidR="00076AA7" w:rsidRPr="003C4A82" w:rsidRDefault="00076AA7" w:rsidP="004760C1">
            <w:pPr>
              <w:ind w:firstLine="0"/>
              <w:textAlignment w:val="baseline"/>
              <w:rPr>
                <w:rFonts w:cs="Times New Roman"/>
                <w:color w:val="000000"/>
                <w:szCs w:val="24"/>
              </w:rPr>
            </w:pPr>
            <w:r>
              <w:rPr>
                <w:rFonts w:cs="Times New Roman"/>
                <w:color w:val="000000"/>
                <w:szCs w:val="24"/>
              </w:rPr>
              <w:t>6. Izglītojamie un pedagogs vienojas par laiku, kurā visi kopā atgriezīsies pie sarunas par nepieciešamo atbalstu pēc individuālajām sarunām ar vecākiem/pedagogu.</w:t>
            </w:r>
          </w:p>
        </w:tc>
      </w:tr>
      <w:tr w:rsidR="00076AA7" w:rsidRPr="001F7763" w:rsidTr="003D6DC6">
        <w:tc>
          <w:tcPr>
            <w:tcW w:w="2612" w:type="dxa"/>
          </w:tcPr>
          <w:p w:rsidR="00076AA7" w:rsidRPr="001F7763" w:rsidRDefault="00076AA7" w:rsidP="004760C1">
            <w:pPr>
              <w:ind w:firstLine="0"/>
              <w:rPr>
                <w:rFonts w:cs="Times New Roman"/>
                <w:color w:val="000000"/>
                <w:szCs w:val="24"/>
              </w:rPr>
            </w:pPr>
            <w:r w:rsidRPr="001F7763">
              <w:rPr>
                <w:rFonts w:cs="Times New Roman"/>
              </w:rPr>
              <w:lastRenderedPageBreak/>
              <w:t>Atgriezeniskā saite</w:t>
            </w:r>
          </w:p>
        </w:tc>
        <w:tc>
          <w:tcPr>
            <w:tcW w:w="6521" w:type="dxa"/>
          </w:tcPr>
          <w:p w:rsidR="00076AA7" w:rsidRDefault="00076AA7" w:rsidP="004760C1">
            <w:pPr>
              <w:ind w:firstLine="0"/>
              <w:rPr>
                <w:rFonts w:cs="Times New Roman"/>
                <w:color w:val="000000"/>
                <w:szCs w:val="24"/>
              </w:rPr>
            </w:pPr>
            <w:r>
              <w:rPr>
                <w:rFonts w:cs="Times New Roman"/>
                <w:color w:val="000000"/>
                <w:szCs w:val="24"/>
              </w:rPr>
              <w:t>1. Ja aktivitāte noslēdzas tajā pašā dienā, tad pedagogs aicina izglītojamajiem apkopot, kāds atbalsts, ievērojot sekmju lapās atzīmēto informāciju, kuros jautājumos ir visvairāk nepieciešams. Pēc informācijas apkopošanas seko pedagoga un izglītojamo rīcība.</w:t>
            </w:r>
          </w:p>
          <w:p w:rsidR="00076AA7" w:rsidRPr="00F6770E" w:rsidRDefault="00076AA7" w:rsidP="004760C1">
            <w:pPr>
              <w:ind w:firstLine="0"/>
              <w:rPr>
                <w:rFonts w:cs="Times New Roman"/>
                <w:color w:val="000000"/>
                <w:szCs w:val="24"/>
              </w:rPr>
            </w:pPr>
            <w:r>
              <w:rPr>
                <w:rFonts w:cs="Times New Roman"/>
                <w:color w:val="000000"/>
                <w:szCs w:val="24"/>
              </w:rPr>
              <w:t>2. Izglītojamie un pedagogs atgriežas pie sarunas pēc laika un kopīgi salīdzina, meklē risinājumus, atbalsta mehānismus mācību un audzināšanas procesa pilnveidei.</w:t>
            </w:r>
          </w:p>
        </w:tc>
      </w:tr>
    </w:tbl>
    <w:p w:rsidR="00076AA7" w:rsidRDefault="00076AA7" w:rsidP="00076AA7">
      <w:pPr>
        <w:ind w:left="426" w:hanging="360"/>
        <w:rPr>
          <w:rFonts w:eastAsia="Times New Roman" w:cs="Times New Roman"/>
          <w:bCs/>
          <w:color w:val="000000"/>
          <w:szCs w:val="24"/>
          <w:lang w:eastAsia="en-GB"/>
        </w:rPr>
      </w:pPr>
    </w:p>
    <w:p w:rsidR="0067624A" w:rsidRPr="00E87E84" w:rsidRDefault="00343289" w:rsidP="0067624A">
      <w:pPr>
        <w:ind w:left="426" w:hanging="360"/>
        <w:jc w:val="right"/>
        <w:rPr>
          <w:rFonts w:eastAsia="Times New Roman" w:cs="Times New Roman"/>
          <w:bCs/>
          <w:color w:val="000000"/>
          <w:szCs w:val="24"/>
          <w:lang w:eastAsia="en-GB"/>
        </w:rPr>
      </w:pPr>
      <w:r>
        <w:rPr>
          <w:rFonts w:eastAsia="Times New Roman" w:cs="Times New Roman"/>
          <w:bCs/>
          <w:color w:val="000000"/>
          <w:szCs w:val="24"/>
          <w:lang w:eastAsia="en-GB"/>
        </w:rPr>
        <w:t>4</w:t>
      </w:r>
      <w:r w:rsidR="006E429F">
        <w:rPr>
          <w:rFonts w:eastAsia="Times New Roman" w:cs="Times New Roman"/>
          <w:bCs/>
          <w:color w:val="000000"/>
          <w:szCs w:val="24"/>
          <w:lang w:eastAsia="en-GB"/>
        </w:rPr>
        <w:t>.2. tabula</w:t>
      </w:r>
    </w:p>
    <w:p w:rsidR="004C1A52" w:rsidRPr="00A450C1" w:rsidRDefault="004C1A52" w:rsidP="00CE47DB">
      <w:pPr>
        <w:jc w:val="center"/>
        <w:rPr>
          <w:rFonts w:eastAsia="Times New Roman" w:cs="Times New Roman"/>
          <w:bCs/>
          <w:color w:val="000000"/>
          <w:szCs w:val="24"/>
          <w:lang w:eastAsia="en-GB"/>
        </w:rPr>
      </w:pPr>
      <w:r w:rsidRPr="00A450C1">
        <w:rPr>
          <w:rFonts w:eastAsia="Times New Roman" w:cs="Times New Roman"/>
          <w:bCs/>
          <w:color w:val="000000"/>
          <w:szCs w:val="24"/>
          <w:lang w:eastAsia="en-GB"/>
        </w:rPr>
        <w:t>Metodiskā ieteikuma īstenošanas</w:t>
      </w:r>
      <w:r>
        <w:rPr>
          <w:rFonts w:eastAsia="Times New Roman" w:cs="Times New Roman"/>
          <w:bCs/>
          <w:color w:val="000000"/>
          <w:szCs w:val="24"/>
          <w:lang w:eastAsia="en-GB"/>
        </w:rPr>
        <w:t xml:space="preserve"> 2.</w:t>
      </w:r>
      <w:r w:rsidRPr="00A450C1">
        <w:rPr>
          <w:rFonts w:eastAsia="Times New Roman" w:cs="Times New Roman"/>
          <w:bCs/>
          <w:color w:val="000000"/>
          <w:szCs w:val="24"/>
          <w:lang w:eastAsia="en-GB"/>
        </w:rPr>
        <w:t xml:space="preserve"> piemēr</w:t>
      </w:r>
      <w:r w:rsidR="006E429F">
        <w:rPr>
          <w:rFonts w:eastAsia="Times New Roman" w:cs="Times New Roman"/>
          <w:bCs/>
          <w:color w:val="000000"/>
          <w:szCs w:val="24"/>
          <w:lang w:eastAsia="en-GB"/>
        </w:rPr>
        <w:t>s</w:t>
      </w:r>
    </w:p>
    <w:tbl>
      <w:tblPr>
        <w:tblStyle w:val="Reatabula"/>
        <w:tblW w:w="9133" w:type="dxa"/>
        <w:tblLook w:val="04A0" w:firstRow="1" w:lastRow="0" w:firstColumn="1" w:lastColumn="0" w:noHBand="0" w:noVBand="1"/>
      </w:tblPr>
      <w:tblGrid>
        <w:gridCol w:w="2612"/>
        <w:gridCol w:w="6521"/>
      </w:tblGrid>
      <w:tr w:rsidR="00076AA7" w:rsidRPr="001F7763" w:rsidTr="008B0E9A">
        <w:tc>
          <w:tcPr>
            <w:tcW w:w="2612" w:type="dxa"/>
          </w:tcPr>
          <w:p w:rsidR="00076AA7" w:rsidRPr="001F7763" w:rsidRDefault="00076AA7" w:rsidP="00225E08">
            <w:pPr>
              <w:ind w:firstLine="0"/>
              <w:rPr>
                <w:rFonts w:cs="Times New Roman"/>
              </w:rPr>
            </w:pPr>
          </w:p>
          <w:p w:rsidR="00076AA7" w:rsidRPr="001F7763" w:rsidRDefault="00076AA7" w:rsidP="00225E08">
            <w:pPr>
              <w:ind w:firstLine="0"/>
              <w:rPr>
                <w:rFonts w:cs="Times New Roman"/>
                <w:color w:val="000000"/>
                <w:szCs w:val="24"/>
              </w:rPr>
            </w:pPr>
            <w:r w:rsidRPr="001F7763">
              <w:rPr>
                <w:rFonts w:cs="Times New Roman"/>
              </w:rPr>
              <w:t>Aktivitātes nosaukums:</w:t>
            </w:r>
          </w:p>
        </w:tc>
        <w:tc>
          <w:tcPr>
            <w:tcW w:w="6521" w:type="dxa"/>
          </w:tcPr>
          <w:p w:rsidR="00076AA7" w:rsidRDefault="00076AA7" w:rsidP="00225E08">
            <w:pPr>
              <w:ind w:firstLine="0"/>
              <w:rPr>
                <w:rFonts w:cs="Times New Roman"/>
                <w:color w:val="000000"/>
                <w:szCs w:val="24"/>
              </w:rPr>
            </w:pPr>
          </w:p>
          <w:p w:rsidR="00076AA7" w:rsidRPr="007F3F78" w:rsidRDefault="00076AA7" w:rsidP="00225E08">
            <w:pPr>
              <w:ind w:firstLine="0"/>
              <w:rPr>
                <w:rFonts w:cs="Times New Roman"/>
                <w:b/>
                <w:color w:val="000000"/>
                <w:szCs w:val="24"/>
              </w:rPr>
            </w:pPr>
            <w:r w:rsidRPr="007F3F78">
              <w:rPr>
                <w:rFonts w:cs="Times New Roman"/>
                <w:b/>
                <w:color w:val="000000"/>
                <w:szCs w:val="24"/>
              </w:rPr>
              <w:t>Gatavošanās konsultācijai</w:t>
            </w:r>
          </w:p>
        </w:tc>
      </w:tr>
      <w:tr w:rsidR="00076AA7" w:rsidRPr="001F7763" w:rsidTr="008B0E9A">
        <w:tc>
          <w:tcPr>
            <w:tcW w:w="2612" w:type="dxa"/>
          </w:tcPr>
          <w:p w:rsidR="00076AA7" w:rsidRPr="001F7763" w:rsidRDefault="00076AA7" w:rsidP="00225E08">
            <w:pPr>
              <w:ind w:firstLine="0"/>
              <w:rPr>
                <w:rFonts w:cs="Times New Roman"/>
              </w:rPr>
            </w:pPr>
          </w:p>
          <w:p w:rsidR="00076AA7" w:rsidRPr="001F7763" w:rsidRDefault="00076AA7" w:rsidP="00225E08">
            <w:pPr>
              <w:ind w:firstLine="0"/>
              <w:rPr>
                <w:rFonts w:cs="Times New Roman"/>
              </w:rPr>
            </w:pPr>
            <w:r w:rsidRPr="001F7763">
              <w:rPr>
                <w:rFonts w:cs="Times New Roman"/>
              </w:rPr>
              <w:t>Sasniedzamie rezultāti:</w:t>
            </w:r>
          </w:p>
          <w:p w:rsidR="00076AA7" w:rsidRPr="001F7763" w:rsidRDefault="00076AA7" w:rsidP="00225E08">
            <w:pPr>
              <w:ind w:firstLine="0"/>
              <w:rPr>
                <w:rFonts w:cs="Times New Roman"/>
                <w:color w:val="000000"/>
                <w:szCs w:val="24"/>
              </w:rPr>
            </w:pPr>
          </w:p>
        </w:tc>
        <w:tc>
          <w:tcPr>
            <w:tcW w:w="6521" w:type="dxa"/>
          </w:tcPr>
          <w:p w:rsidR="00076AA7" w:rsidRDefault="00076AA7" w:rsidP="00225E08">
            <w:pPr>
              <w:spacing w:before="120"/>
              <w:ind w:firstLine="0"/>
              <w:rPr>
                <w:rFonts w:cs="Times New Roman"/>
                <w:color w:val="000000"/>
                <w:szCs w:val="24"/>
              </w:rPr>
            </w:pPr>
            <w:r>
              <w:rPr>
                <w:rFonts w:cs="Times New Roman"/>
                <w:color w:val="000000"/>
                <w:szCs w:val="24"/>
              </w:rPr>
              <w:t>1. Izglītojamais izprot, kāda veida atbalsts nepieciešams no pedagoga mācīšanās procesā.</w:t>
            </w:r>
          </w:p>
          <w:p w:rsidR="00076AA7" w:rsidRDefault="00076AA7" w:rsidP="00225E08">
            <w:pPr>
              <w:spacing w:before="120"/>
              <w:ind w:firstLine="0"/>
              <w:rPr>
                <w:rFonts w:cs="Times New Roman"/>
                <w:color w:val="000000"/>
                <w:szCs w:val="24"/>
              </w:rPr>
            </w:pPr>
            <w:r>
              <w:rPr>
                <w:rFonts w:cs="Times New Roman"/>
                <w:color w:val="000000"/>
                <w:szCs w:val="24"/>
              </w:rPr>
              <w:t>2. Izglītojamais pilnveido savas mācīšanās prasmes, izprotot, kā gatavoties konsultācijām.</w:t>
            </w:r>
          </w:p>
          <w:p w:rsidR="00076AA7" w:rsidRPr="007F3F78" w:rsidRDefault="00076AA7" w:rsidP="00225E08">
            <w:pPr>
              <w:spacing w:before="120"/>
              <w:ind w:firstLine="0"/>
              <w:rPr>
                <w:rFonts w:cs="Times New Roman"/>
                <w:color w:val="000000"/>
                <w:szCs w:val="24"/>
              </w:rPr>
            </w:pPr>
            <w:r>
              <w:rPr>
                <w:rFonts w:cs="Times New Roman"/>
                <w:color w:val="000000"/>
                <w:szCs w:val="24"/>
              </w:rPr>
              <w:t xml:space="preserve">3. Izglītojamais pilnveido </w:t>
            </w:r>
            <w:proofErr w:type="spellStart"/>
            <w:r>
              <w:rPr>
                <w:rFonts w:cs="Times New Roman"/>
                <w:color w:val="000000"/>
                <w:szCs w:val="24"/>
              </w:rPr>
              <w:t>metakognitivitāti</w:t>
            </w:r>
            <w:proofErr w:type="spellEnd"/>
            <w:r>
              <w:rPr>
                <w:rFonts w:cs="Times New Roman"/>
                <w:color w:val="000000"/>
                <w:szCs w:val="24"/>
              </w:rPr>
              <w:t xml:space="preserve"> domāšanas procesā.</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rPr>
              <w:t>Metode:</w:t>
            </w:r>
          </w:p>
        </w:tc>
        <w:tc>
          <w:tcPr>
            <w:tcW w:w="6521" w:type="dxa"/>
          </w:tcPr>
          <w:p w:rsidR="00076AA7" w:rsidRPr="001F7763" w:rsidRDefault="00076AA7" w:rsidP="00225E08">
            <w:pPr>
              <w:ind w:firstLine="0"/>
              <w:rPr>
                <w:rFonts w:cs="Times New Roman"/>
                <w:color w:val="000000"/>
                <w:szCs w:val="24"/>
              </w:rPr>
            </w:pPr>
            <w:r>
              <w:rPr>
                <w:rFonts w:cs="Times New Roman"/>
                <w:color w:val="000000"/>
                <w:szCs w:val="24"/>
              </w:rPr>
              <w:t>Domāšanas procesa un rīcības modelēšana</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rPr>
              <w:t>Dalībnieku skaits</w:t>
            </w:r>
          </w:p>
        </w:tc>
        <w:tc>
          <w:tcPr>
            <w:tcW w:w="6521" w:type="dxa"/>
          </w:tcPr>
          <w:p w:rsidR="00076AA7" w:rsidRPr="001F7763" w:rsidRDefault="00076AA7" w:rsidP="00225E08">
            <w:pPr>
              <w:ind w:firstLine="0"/>
              <w:rPr>
                <w:rFonts w:cs="Times New Roman"/>
                <w:color w:val="000000"/>
                <w:szCs w:val="24"/>
              </w:rPr>
            </w:pPr>
            <w:r>
              <w:rPr>
                <w:rFonts w:cs="Times New Roman"/>
                <w:color w:val="000000"/>
                <w:szCs w:val="24"/>
              </w:rPr>
              <w:t>Viena klase vai grupa</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color w:val="000000"/>
                <w:szCs w:val="24"/>
              </w:rPr>
              <w:lastRenderedPageBreak/>
              <w:t>Laiks aktivitātes īstenošanai</w:t>
            </w:r>
          </w:p>
        </w:tc>
        <w:tc>
          <w:tcPr>
            <w:tcW w:w="6521" w:type="dxa"/>
          </w:tcPr>
          <w:p w:rsidR="00076AA7" w:rsidRPr="001F7763" w:rsidRDefault="00076AA7" w:rsidP="00225E08">
            <w:pPr>
              <w:ind w:firstLine="0"/>
              <w:rPr>
                <w:rFonts w:cs="Times New Roman"/>
                <w:color w:val="000000"/>
                <w:szCs w:val="24"/>
              </w:rPr>
            </w:pPr>
            <w:r>
              <w:rPr>
                <w:rFonts w:cs="Times New Roman"/>
                <w:color w:val="000000"/>
                <w:szCs w:val="24"/>
              </w:rPr>
              <w:t>30 – 40 minūtes</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rPr>
              <w:t>Nepieciešamie materiāli</w:t>
            </w:r>
          </w:p>
        </w:tc>
        <w:tc>
          <w:tcPr>
            <w:tcW w:w="6521" w:type="dxa"/>
          </w:tcPr>
          <w:p w:rsidR="00076AA7" w:rsidRPr="003C4A82" w:rsidRDefault="00076AA7" w:rsidP="00225E08">
            <w:pPr>
              <w:ind w:firstLine="0"/>
              <w:rPr>
                <w:rFonts w:cs="Times New Roman"/>
                <w:color w:val="000000"/>
                <w:szCs w:val="24"/>
              </w:rPr>
            </w:pPr>
            <w:r>
              <w:rPr>
                <w:rFonts w:cs="Times New Roman"/>
                <w:color w:val="000000"/>
                <w:szCs w:val="24"/>
              </w:rPr>
              <w:t>A1 lielās baltās lapas un flomāsteri</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rPr>
              <w:t>Aktivitātes apraksts</w:t>
            </w:r>
          </w:p>
        </w:tc>
        <w:tc>
          <w:tcPr>
            <w:tcW w:w="6521" w:type="dxa"/>
          </w:tcPr>
          <w:p w:rsidR="00076AA7" w:rsidRDefault="00076AA7" w:rsidP="00225E08">
            <w:pPr>
              <w:ind w:firstLine="0"/>
              <w:textAlignment w:val="baseline"/>
              <w:rPr>
                <w:rFonts w:cs="Times New Roman"/>
                <w:color w:val="000000"/>
                <w:szCs w:val="24"/>
              </w:rPr>
            </w:pPr>
            <w:r>
              <w:rPr>
                <w:rFonts w:cs="Times New Roman"/>
                <w:color w:val="000000"/>
                <w:szCs w:val="24"/>
              </w:rPr>
              <w:t>1. Pedagogs kopā ar izglītojamajiem formulē aktivitātes sasniedzamo rezultātu (iespējamie varianti: i) izprast, ko un kā dara konsultācijās; ii) dalīties ar pieredzi par dažādiem konsultāciju veidiem; iii) izprast, kā gatavoties konsultācijai; iv) cits klasei/grupai atbilstošs rezultāts)</w:t>
            </w:r>
            <w:r w:rsidR="001574F9">
              <w:rPr>
                <w:rFonts w:cs="Times New Roman"/>
                <w:color w:val="000000"/>
                <w:szCs w:val="24"/>
              </w:rPr>
              <w:t>.</w:t>
            </w:r>
          </w:p>
          <w:p w:rsidR="00076AA7" w:rsidRDefault="00076AA7" w:rsidP="00225E08">
            <w:pPr>
              <w:ind w:firstLine="0"/>
              <w:textAlignment w:val="baseline"/>
              <w:rPr>
                <w:rFonts w:cs="Times New Roman"/>
                <w:color w:val="000000"/>
                <w:szCs w:val="24"/>
              </w:rPr>
            </w:pPr>
            <w:r>
              <w:rPr>
                <w:rFonts w:cs="Times New Roman"/>
                <w:color w:val="000000"/>
                <w:szCs w:val="24"/>
              </w:rPr>
              <w:t>2. Pedagogs ar jautājumu palīdzību atbilstoši izvirzītajam mērķim kopā ar izglītojamajiem modelē veicamo darbību secību. Galvenās atziņas tiek fiksētas uz tāfeles vai lielajām A1 baltajām lapām.</w:t>
            </w:r>
          </w:p>
          <w:p w:rsidR="00076AA7" w:rsidRDefault="00076AA7" w:rsidP="00225E08">
            <w:pPr>
              <w:ind w:firstLine="0"/>
              <w:textAlignment w:val="baseline"/>
              <w:rPr>
                <w:rFonts w:cs="Times New Roman"/>
                <w:color w:val="000000"/>
                <w:szCs w:val="24"/>
              </w:rPr>
            </w:pPr>
            <w:r>
              <w:rPr>
                <w:rFonts w:cs="Times New Roman"/>
                <w:color w:val="000000"/>
                <w:szCs w:val="24"/>
              </w:rPr>
              <w:t>1.solis – apzināt izglītojamo esošo pieredzi.</w:t>
            </w:r>
          </w:p>
          <w:p w:rsidR="00076AA7" w:rsidRDefault="00076AA7" w:rsidP="00225E08">
            <w:pPr>
              <w:ind w:firstLine="0"/>
              <w:textAlignment w:val="baseline"/>
              <w:rPr>
                <w:rFonts w:cs="Times New Roman"/>
                <w:color w:val="000000"/>
                <w:szCs w:val="24"/>
              </w:rPr>
            </w:pPr>
            <w:r>
              <w:rPr>
                <w:rFonts w:cs="Times New Roman"/>
                <w:color w:val="000000"/>
                <w:szCs w:val="24"/>
              </w:rPr>
              <w:t>2.solis – kopīgi veidot secinājumus par esošo pieredzi.</w:t>
            </w:r>
          </w:p>
          <w:p w:rsidR="00076AA7" w:rsidRDefault="00076AA7" w:rsidP="00225E08">
            <w:pPr>
              <w:ind w:firstLine="0"/>
              <w:textAlignment w:val="baseline"/>
              <w:rPr>
                <w:rFonts w:cs="Times New Roman"/>
                <w:color w:val="000000"/>
                <w:szCs w:val="24"/>
              </w:rPr>
            </w:pPr>
            <w:r>
              <w:rPr>
                <w:rFonts w:cs="Times New Roman"/>
                <w:color w:val="000000"/>
                <w:szCs w:val="24"/>
              </w:rPr>
              <w:t>3.solis – katrs izglītojamais piedāvā vienu ideju, kā pilnveidot esošo pieredzi vai ko, kā un kādēļ vēl varētu darīt konsultācijās.</w:t>
            </w:r>
          </w:p>
          <w:p w:rsidR="00076AA7" w:rsidRDefault="00076AA7" w:rsidP="00225E08">
            <w:pPr>
              <w:ind w:firstLine="0"/>
              <w:textAlignment w:val="baseline"/>
              <w:rPr>
                <w:rFonts w:cs="Times New Roman"/>
                <w:color w:val="000000"/>
                <w:szCs w:val="24"/>
              </w:rPr>
            </w:pPr>
            <w:r>
              <w:rPr>
                <w:rFonts w:cs="Times New Roman"/>
                <w:color w:val="000000"/>
                <w:szCs w:val="24"/>
              </w:rPr>
              <w:t>4.solis – katrs individuāli plāno savu nepieciešamo konsultācijas apmeklējumu.</w:t>
            </w:r>
          </w:p>
          <w:p w:rsidR="00076AA7" w:rsidRDefault="00076AA7" w:rsidP="00225E08">
            <w:pPr>
              <w:ind w:firstLine="0"/>
              <w:textAlignment w:val="baseline"/>
              <w:rPr>
                <w:rFonts w:cs="Times New Roman"/>
                <w:color w:val="000000"/>
                <w:szCs w:val="24"/>
              </w:rPr>
            </w:pPr>
            <w:r>
              <w:rPr>
                <w:rFonts w:cs="Times New Roman"/>
                <w:color w:val="000000"/>
                <w:szCs w:val="24"/>
              </w:rPr>
              <w:t xml:space="preserve">5.solis – izglītojamie ar savu konsultācijas plānu iepazīstina </w:t>
            </w:r>
            <w:proofErr w:type="spellStart"/>
            <w:r>
              <w:rPr>
                <w:rFonts w:cs="Times New Roman"/>
                <w:color w:val="000000"/>
                <w:szCs w:val="24"/>
              </w:rPr>
              <w:t>klasesbiedru</w:t>
            </w:r>
            <w:proofErr w:type="spellEnd"/>
            <w:r>
              <w:rPr>
                <w:rFonts w:cs="Times New Roman"/>
                <w:color w:val="000000"/>
                <w:szCs w:val="24"/>
              </w:rPr>
              <w:t>, saņem viņa sniegto atgriezenisko saiti, pilnveido vai papildina savu konsultācijas plānu.</w:t>
            </w:r>
          </w:p>
          <w:p w:rsidR="00076AA7" w:rsidRDefault="00076AA7" w:rsidP="00225E08">
            <w:pPr>
              <w:ind w:firstLine="0"/>
              <w:textAlignment w:val="baseline"/>
              <w:rPr>
                <w:rFonts w:cs="Times New Roman"/>
                <w:color w:val="000000"/>
                <w:szCs w:val="24"/>
              </w:rPr>
            </w:pPr>
            <w:r>
              <w:rPr>
                <w:rFonts w:cs="Times New Roman"/>
                <w:color w:val="000000"/>
                <w:szCs w:val="24"/>
              </w:rPr>
              <w:t>6.solis – visa klase/grupa, strādājot kopā, modelē kopīgu vienu konsultāciju, kurai ir 3 posmi (sagatavošanās pirms konsultācijas, konsultācijas apmeklējums un rīcība pēc konsultācijas).</w:t>
            </w:r>
          </w:p>
          <w:p w:rsidR="00076AA7" w:rsidRPr="003C4A82" w:rsidRDefault="00076AA7" w:rsidP="00225E08">
            <w:pPr>
              <w:ind w:firstLine="0"/>
              <w:textAlignment w:val="baseline"/>
              <w:rPr>
                <w:rFonts w:cs="Times New Roman"/>
                <w:color w:val="000000"/>
                <w:szCs w:val="24"/>
              </w:rPr>
            </w:pPr>
            <w:r>
              <w:rPr>
                <w:rFonts w:cs="Times New Roman"/>
                <w:color w:val="000000"/>
                <w:szCs w:val="24"/>
              </w:rPr>
              <w:t>7.solis – izglītojamie pilnveido savu konsultācijas apmeklējumu atbilstoši tikko izrunātajam piemēram un jautā par</w:t>
            </w:r>
            <w:r w:rsidR="003F7BE9">
              <w:rPr>
                <w:rFonts w:cs="Times New Roman"/>
                <w:color w:val="000000"/>
                <w:szCs w:val="24"/>
              </w:rPr>
              <w:t xml:space="preserve"> </w:t>
            </w:r>
            <w:r>
              <w:rPr>
                <w:rFonts w:cs="Times New Roman"/>
                <w:color w:val="000000"/>
                <w:szCs w:val="24"/>
              </w:rPr>
              <w:t>neskaidro.</w:t>
            </w:r>
          </w:p>
        </w:tc>
      </w:tr>
      <w:tr w:rsidR="00076AA7" w:rsidRPr="001F7763" w:rsidTr="008B0E9A">
        <w:tc>
          <w:tcPr>
            <w:tcW w:w="2612" w:type="dxa"/>
          </w:tcPr>
          <w:p w:rsidR="00076AA7" w:rsidRPr="001F7763" w:rsidRDefault="00076AA7" w:rsidP="00225E08">
            <w:pPr>
              <w:ind w:firstLine="0"/>
              <w:rPr>
                <w:rFonts w:cs="Times New Roman"/>
                <w:color w:val="000000"/>
                <w:szCs w:val="24"/>
              </w:rPr>
            </w:pPr>
            <w:r w:rsidRPr="001F7763">
              <w:rPr>
                <w:rFonts w:cs="Times New Roman"/>
              </w:rPr>
              <w:t>Atgriezeniskā saite</w:t>
            </w:r>
          </w:p>
        </w:tc>
        <w:tc>
          <w:tcPr>
            <w:tcW w:w="6521" w:type="dxa"/>
          </w:tcPr>
          <w:p w:rsidR="00076AA7" w:rsidRDefault="00076AA7" w:rsidP="00225E08">
            <w:pPr>
              <w:ind w:firstLine="0"/>
              <w:rPr>
                <w:rFonts w:cs="Times New Roman"/>
                <w:color w:val="000000"/>
                <w:szCs w:val="24"/>
              </w:rPr>
            </w:pPr>
            <w:r>
              <w:rPr>
                <w:rFonts w:cs="Times New Roman"/>
                <w:color w:val="000000"/>
                <w:szCs w:val="24"/>
              </w:rPr>
              <w:t>1.variants – visi vienojas par jautājumiem, uz kuriem kopīgi meklēs atbildes</w:t>
            </w:r>
            <w:r w:rsidR="003F7BE9">
              <w:rPr>
                <w:rFonts w:cs="Times New Roman"/>
                <w:color w:val="000000"/>
                <w:szCs w:val="24"/>
              </w:rPr>
              <w:t xml:space="preserve"> </w:t>
            </w:r>
            <w:r>
              <w:rPr>
                <w:rFonts w:cs="Times New Roman"/>
                <w:color w:val="000000"/>
                <w:szCs w:val="24"/>
              </w:rPr>
              <w:t>un par kuriem kopīgi runās nākamajā tikšanās reizē.</w:t>
            </w:r>
          </w:p>
          <w:p w:rsidR="00076AA7" w:rsidRPr="00F6770E" w:rsidRDefault="00076AA7" w:rsidP="00225E08">
            <w:pPr>
              <w:ind w:firstLine="0"/>
              <w:rPr>
                <w:rFonts w:cs="Times New Roman"/>
                <w:color w:val="000000"/>
                <w:szCs w:val="24"/>
              </w:rPr>
            </w:pPr>
            <w:r>
              <w:rPr>
                <w:rFonts w:cs="Times New Roman"/>
                <w:color w:val="000000"/>
                <w:szCs w:val="24"/>
              </w:rPr>
              <w:t>2.variants – visi kopīgi vienojas, kurā mācību priekšmetā būtu nepieciešama izmēģinājuma konsultācija, lai tikko apgūtās prasmes varētu nostiprināt reālajā dzīvē, vēlreiz katrs pārrunā savu atbildību, gatavojoties konsultācijai.</w:t>
            </w:r>
          </w:p>
        </w:tc>
      </w:tr>
    </w:tbl>
    <w:p w:rsidR="00076AA7" w:rsidRPr="00557B5D" w:rsidRDefault="00076AA7" w:rsidP="00076AA7">
      <w:pPr>
        <w:ind w:left="426" w:hanging="360"/>
        <w:rPr>
          <w:rFonts w:eastAsia="Times New Roman" w:cs="Times New Roman"/>
          <w:bCs/>
          <w:color w:val="000000"/>
          <w:szCs w:val="24"/>
          <w:lang w:eastAsia="en-GB"/>
        </w:rPr>
      </w:pPr>
    </w:p>
    <w:p w:rsidR="00076AA7" w:rsidRDefault="008E5336" w:rsidP="00B2464F">
      <w:pPr>
        <w:ind w:firstLine="709"/>
        <w:rPr>
          <w:rFonts w:eastAsia="Times New Roman" w:cs="Times New Roman"/>
          <w:b/>
          <w:bCs/>
          <w:color w:val="000000"/>
          <w:szCs w:val="24"/>
          <w:lang w:eastAsia="en-GB"/>
        </w:rPr>
      </w:pPr>
      <w:r>
        <w:rPr>
          <w:rFonts w:eastAsia="Times New Roman" w:cs="Times New Roman"/>
          <w:b/>
          <w:bCs/>
          <w:color w:val="000000"/>
          <w:szCs w:val="24"/>
          <w:lang w:eastAsia="en-GB"/>
        </w:rPr>
        <w:lastRenderedPageBreak/>
        <w:t>2. </w:t>
      </w:r>
      <w:r w:rsidR="00076AA7" w:rsidRPr="00186E2A">
        <w:rPr>
          <w:rFonts w:eastAsia="Times New Roman" w:cs="Times New Roman"/>
          <w:b/>
          <w:bCs/>
          <w:color w:val="000000"/>
          <w:szCs w:val="24"/>
          <w:lang w:eastAsia="en-GB"/>
        </w:rPr>
        <w:t xml:space="preserve">Lai veicinātu izglītojamo lielāku iesaisti un atbildību par mācību procesā sasniedzamajiem rezultātiem, ieteicams </w:t>
      </w:r>
      <w:r w:rsidR="001574F9">
        <w:rPr>
          <w:rFonts w:eastAsia="Times New Roman" w:cs="Times New Roman"/>
          <w:b/>
          <w:bCs/>
          <w:color w:val="000000"/>
          <w:szCs w:val="24"/>
          <w:lang w:eastAsia="en-GB"/>
        </w:rPr>
        <w:t>piedāvāt</w:t>
      </w:r>
      <w:r w:rsidR="00076AA7" w:rsidRPr="00186E2A">
        <w:rPr>
          <w:rFonts w:eastAsia="Times New Roman" w:cs="Times New Roman"/>
          <w:b/>
          <w:bCs/>
          <w:color w:val="000000"/>
          <w:szCs w:val="24"/>
          <w:lang w:eastAsia="en-GB"/>
        </w:rPr>
        <w:t xml:space="preserve"> izglītojamajiem izstrādāt savas prioritātes/mērķus nedēļai, semestrim, mācību gadam (semestra un gada prioritātes</w:t>
      </w:r>
      <w:r w:rsidR="003F7BE9">
        <w:rPr>
          <w:rFonts w:eastAsia="Times New Roman" w:cs="Times New Roman"/>
          <w:b/>
          <w:bCs/>
          <w:color w:val="000000"/>
          <w:szCs w:val="24"/>
          <w:lang w:eastAsia="en-GB"/>
        </w:rPr>
        <w:t>,</w:t>
      </w:r>
      <w:r w:rsidR="00076AA7" w:rsidRPr="00186E2A">
        <w:rPr>
          <w:rFonts w:eastAsia="Times New Roman" w:cs="Times New Roman"/>
          <w:b/>
          <w:bCs/>
          <w:color w:val="000000"/>
          <w:szCs w:val="24"/>
          <w:lang w:eastAsia="en-GB"/>
        </w:rPr>
        <w:t xml:space="preserve"> saskaņojot ar vecākiem (vecumā līdz 18 gadiem)).</w:t>
      </w:r>
    </w:p>
    <w:p w:rsidR="00666215" w:rsidRPr="00186E2A" w:rsidRDefault="00666215" w:rsidP="00B2464F">
      <w:pPr>
        <w:ind w:firstLine="709"/>
        <w:rPr>
          <w:rFonts w:eastAsia="Times New Roman" w:cs="Times New Roman"/>
          <w:b/>
          <w:bCs/>
          <w:color w:val="000000"/>
          <w:szCs w:val="24"/>
          <w:lang w:eastAsia="en-GB"/>
        </w:rPr>
      </w:pPr>
    </w:p>
    <w:p w:rsidR="00575A3A" w:rsidRPr="00E87E84" w:rsidRDefault="00343289" w:rsidP="00575A3A">
      <w:pPr>
        <w:ind w:left="426" w:hanging="360"/>
        <w:jc w:val="right"/>
        <w:rPr>
          <w:rFonts w:eastAsia="Times New Roman" w:cs="Times New Roman"/>
          <w:bCs/>
          <w:color w:val="000000"/>
          <w:szCs w:val="24"/>
          <w:lang w:eastAsia="en-GB"/>
        </w:rPr>
      </w:pPr>
      <w:r>
        <w:rPr>
          <w:rFonts w:eastAsia="Times New Roman" w:cs="Times New Roman"/>
          <w:bCs/>
          <w:color w:val="000000"/>
          <w:szCs w:val="24"/>
          <w:lang w:eastAsia="en-GB"/>
        </w:rPr>
        <w:t>4</w:t>
      </w:r>
      <w:r w:rsidR="00575A3A" w:rsidRPr="00E87E84">
        <w:rPr>
          <w:rFonts w:eastAsia="Times New Roman" w:cs="Times New Roman"/>
          <w:bCs/>
          <w:color w:val="000000"/>
          <w:szCs w:val="24"/>
          <w:lang w:eastAsia="en-GB"/>
        </w:rPr>
        <w:t>.</w:t>
      </w:r>
      <w:r w:rsidR="00575A3A">
        <w:rPr>
          <w:rFonts w:eastAsia="Times New Roman" w:cs="Times New Roman"/>
          <w:bCs/>
          <w:color w:val="000000"/>
          <w:szCs w:val="24"/>
          <w:lang w:eastAsia="en-GB"/>
        </w:rPr>
        <w:t>3</w:t>
      </w:r>
      <w:r w:rsidR="006E429F">
        <w:rPr>
          <w:rFonts w:eastAsia="Times New Roman" w:cs="Times New Roman"/>
          <w:bCs/>
          <w:color w:val="000000"/>
          <w:szCs w:val="24"/>
          <w:lang w:eastAsia="en-GB"/>
        </w:rPr>
        <w:t>. tabula</w:t>
      </w:r>
    </w:p>
    <w:p w:rsidR="00575A3A" w:rsidRPr="00A450C1" w:rsidRDefault="00575A3A" w:rsidP="00575A3A">
      <w:pPr>
        <w:jc w:val="center"/>
        <w:rPr>
          <w:rFonts w:eastAsia="Times New Roman" w:cs="Times New Roman"/>
          <w:bCs/>
          <w:color w:val="000000"/>
          <w:szCs w:val="24"/>
          <w:lang w:eastAsia="en-GB"/>
        </w:rPr>
      </w:pPr>
      <w:r w:rsidRPr="00A450C1">
        <w:rPr>
          <w:rFonts w:eastAsia="Times New Roman" w:cs="Times New Roman"/>
          <w:bCs/>
          <w:color w:val="000000"/>
          <w:szCs w:val="24"/>
          <w:lang w:eastAsia="en-GB"/>
        </w:rPr>
        <w:t>Metodiskā ieteikuma īstenošanas</w:t>
      </w:r>
      <w:r w:rsidR="003F7BE9">
        <w:rPr>
          <w:rFonts w:eastAsia="Times New Roman" w:cs="Times New Roman"/>
          <w:bCs/>
          <w:color w:val="000000"/>
          <w:szCs w:val="24"/>
          <w:lang w:eastAsia="en-GB"/>
        </w:rPr>
        <w:t xml:space="preserve"> </w:t>
      </w:r>
      <w:r w:rsidRPr="00A450C1">
        <w:rPr>
          <w:rFonts w:eastAsia="Times New Roman" w:cs="Times New Roman"/>
          <w:bCs/>
          <w:color w:val="000000"/>
          <w:szCs w:val="24"/>
          <w:lang w:eastAsia="en-GB"/>
        </w:rPr>
        <w:t>piemēr</w:t>
      </w:r>
      <w:r w:rsidR="006E429F">
        <w:rPr>
          <w:rFonts w:eastAsia="Times New Roman" w:cs="Times New Roman"/>
          <w:bCs/>
          <w:color w:val="000000"/>
          <w:szCs w:val="24"/>
          <w:lang w:eastAsia="en-GB"/>
        </w:rPr>
        <w:t>s</w:t>
      </w:r>
    </w:p>
    <w:tbl>
      <w:tblPr>
        <w:tblStyle w:val="Reatabula"/>
        <w:tblW w:w="9133" w:type="dxa"/>
        <w:tblLook w:val="04A0" w:firstRow="1" w:lastRow="0" w:firstColumn="1" w:lastColumn="0" w:noHBand="0" w:noVBand="1"/>
      </w:tblPr>
      <w:tblGrid>
        <w:gridCol w:w="2612"/>
        <w:gridCol w:w="6521"/>
      </w:tblGrid>
      <w:tr w:rsidR="00076AA7" w:rsidRPr="001F7763" w:rsidTr="008B0E9A">
        <w:tc>
          <w:tcPr>
            <w:tcW w:w="2612" w:type="dxa"/>
          </w:tcPr>
          <w:p w:rsidR="00076AA7" w:rsidRPr="001F7763" w:rsidRDefault="00076AA7" w:rsidP="00575A3A">
            <w:pPr>
              <w:ind w:firstLine="0"/>
              <w:rPr>
                <w:rFonts w:cs="Times New Roman"/>
              </w:rPr>
            </w:pPr>
          </w:p>
          <w:p w:rsidR="00076AA7" w:rsidRPr="001F7763" w:rsidRDefault="00076AA7" w:rsidP="00575A3A">
            <w:pPr>
              <w:ind w:firstLine="0"/>
              <w:rPr>
                <w:rFonts w:cs="Times New Roman"/>
                <w:color w:val="000000"/>
                <w:szCs w:val="24"/>
              </w:rPr>
            </w:pPr>
            <w:r w:rsidRPr="001F7763">
              <w:rPr>
                <w:rFonts w:cs="Times New Roman"/>
              </w:rPr>
              <w:t>Aktivitātes nosaukums:</w:t>
            </w:r>
          </w:p>
        </w:tc>
        <w:tc>
          <w:tcPr>
            <w:tcW w:w="6521" w:type="dxa"/>
          </w:tcPr>
          <w:p w:rsidR="00076AA7" w:rsidRPr="001F7763" w:rsidRDefault="00076AA7" w:rsidP="00575A3A">
            <w:pPr>
              <w:ind w:firstLine="0"/>
              <w:rPr>
                <w:rFonts w:cs="Times New Roman"/>
                <w:b/>
              </w:rPr>
            </w:pPr>
          </w:p>
          <w:p w:rsidR="00076AA7" w:rsidRPr="001F7763" w:rsidRDefault="00076AA7" w:rsidP="00575A3A">
            <w:pPr>
              <w:ind w:firstLine="0"/>
              <w:rPr>
                <w:rFonts w:cs="Times New Roman"/>
                <w:color w:val="000000"/>
                <w:szCs w:val="24"/>
              </w:rPr>
            </w:pPr>
            <w:r>
              <w:rPr>
                <w:rFonts w:cs="Times New Roman"/>
                <w:b/>
              </w:rPr>
              <w:t>Manas mācību prioritātes</w:t>
            </w:r>
          </w:p>
        </w:tc>
      </w:tr>
      <w:tr w:rsidR="00076AA7" w:rsidRPr="001F7763" w:rsidTr="008B0E9A">
        <w:tc>
          <w:tcPr>
            <w:tcW w:w="2612" w:type="dxa"/>
          </w:tcPr>
          <w:p w:rsidR="00076AA7" w:rsidRPr="001F7763" w:rsidRDefault="00076AA7" w:rsidP="00575A3A">
            <w:pPr>
              <w:ind w:firstLine="0"/>
              <w:rPr>
                <w:rFonts w:cs="Times New Roman"/>
              </w:rPr>
            </w:pPr>
          </w:p>
          <w:p w:rsidR="00076AA7" w:rsidRPr="001F7763" w:rsidRDefault="00076AA7" w:rsidP="00575A3A">
            <w:pPr>
              <w:ind w:firstLine="0"/>
              <w:rPr>
                <w:rFonts w:cs="Times New Roman"/>
              </w:rPr>
            </w:pPr>
            <w:r w:rsidRPr="001F7763">
              <w:rPr>
                <w:rFonts w:cs="Times New Roman"/>
              </w:rPr>
              <w:t>Sasniedzamie rezultāti:</w:t>
            </w:r>
          </w:p>
          <w:p w:rsidR="00076AA7" w:rsidRPr="001F7763" w:rsidRDefault="00076AA7" w:rsidP="00575A3A">
            <w:pPr>
              <w:ind w:firstLine="0"/>
              <w:rPr>
                <w:rFonts w:cs="Times New Roman"/>
                <w:color w:val="000000"/>
                <w:szCs w:val="24"/>
              </w:rPr>
            </w:pPr>
          </w:p>
        </w:tc>
        <w:tc>
          <w:tcPr>
            <w:tcW w:w="6521" w:type="dxa"/>
          </w:tcPr>
          <w:p w:rsidR="00076AA7" w:rsidRPr="000E3917" w:rsidRDefault="00076AA7" w:rsidP="00575A3A">
            <w:pPr>
              <w:spacing w:before="120"/>
              <w:ind w:firstLine="0"/>
              <w:rPr>
                <w:rFonts w:cs="Times New Roman"/>
                <w:color w:val="000000"/>
                <w:szCs w:val="24"/>
              </w:rPr>
            </w:pPr>
            <w:r>
              <w:rPr>
                <w:rFonts w:cs="Times New Roman"/>
                <w:color w:val="000000"/>
                <w:szCs w:val="24"/>
              </w:rPr>
              <w:t xml:space="preserve">1. </w:t>
            </w:r>
            <w:r w:rsidRPr="000E3917">
              <w:rPr>
                <w:rFonts w:cs="Times New Roman"/>
                <w:color w:val="000000"/>
                <w:szCs w:val="24"/>
              </w:rPr>
              <w:t>Izglītojamais izprot savas intereses un vajadzības mācību procesā.</w:t>
            </w:r>
          </w:p>
          <w:p w:rsidR="00076AA7" w:rsidRDefault="00076AA7" w:rsidP="00575A3A">
            <w:pPr>
              <w:spacing w:before="120"/>
              <w:ind w:firstLine="0"/>
              <w:rPr>
                <w:rFonts w:cs="Times New Roman"/>
                <w:color w:val="000000"/>
                <w:szCs w:val="24"/>
              </w:rPr>
            </w:pPr>
            <w:r>
              <w:rPr>
                <w:rFonts w:cs="Times New Roman"/>
                <w:color w:val="000000"/>
                <w:szCs w:val="24"/>
              </w:rPr>
              <w:t xml:space="preserve">2. </w:t>
            </w:r>
            <w:r w:rsidRPr="000E3917">
              <w:rPr>
                <w:rFonts w:cs="Times New Roman"/>
                <w:color w:val="000000"/>
                <w:szCs w:val="24"/>
              </w:rPr>
              <w:t>Izglī</w:t>
            </w:r>
            <w:r>
              <w:rPr>
                <w:rFonts w:cs="Times New Roman"/>
                <w:color w:val="000000"/>
                <w:szCs w:val="24"/>
              </w:rPr>
              <w:t xml:space="preserve">tojamais gatavojas </w:t>
            </w:r>
            <w:proofErr w:type="spellStart"/>
            <w:r>
              <w:rPr>
                <w:rFonts w:cs="Times New Roman"/>
                <w:color w:val="000000"/>
                <w:szCs w:val="24"/>
              </w:rPr>
              <w:t>pašvadītam</w:t>
            </w:r>
            <w:proofErr w:type="spellEnd"/>
            <w:r>
              <w:rPr>
                <w:rFonts w:cs="Times New Roman"/>
                <w:color w:val="000000"/>
                <w:szCs w:val="24"/>
              </w:rPr>
              <w:t xml:space="preserve"> mācību procesam, k</w:t>
            </w:r>
            <w:r w:rsidR="003F7BE9">
              <w:rPr>
                <w:rFonts w:cs="Times New Roman"/>
                <w:color w:val="000000"/>
                <w:szCs w:val="24"/>
              </w:rPr>
              <w:t>as</w:t>
            </w:r>
            <w:r>
              <w:rPr>
                <w:rFonts w:cs="Times New Roman"/>
                <w:color w:val="000000"/>
                <w:szCs w:val="24"/>
              </w:rPr>
              <w:t xml:space="preserve"> ir personalizēts.</w:t>
            </w:r>
          </w:p>
          <w:p w:rsidR="00076AA7" w:rsidRPr="000E3917" w:rsidRDefault="00076AA7" w:rsidP="00575A3A">
            <w:pPr>
              <w:spacing w:before="120"/>
              <w:ind w:firstLine="0"/>
              <w:rPr>
                <w:rFonts w:cs="Times New Roman"/>
                <w:color w:val="000000"/>
                <w:szCs w:val="24"/>
              </w:rPr>
            </w:pPr>
            <w:r>
              <w:rPr>
                <w:rFonts w:cs="Times New Roman"/>
                <w:color w:val="000000"/>
                <w:szCs w:val="24"/>
              </w:rPr>
              <w:t xml:space="preserve">3. Sekmīgam mācību un audzināšanas procesam izglītojamais attīsta </w:t>
            </w:r>
            <w:proofErr w:type="spellStart"/>
            <w:r>
              <w:rPr>
                <w:rFonts w:cs="Times New Roman"/>
                <w:color w:val="000000"/>
                <w:szCs w:val="24"/>
              </w:rPr>
              <w:t>metakognitivitāti</w:t>
            </w:r>
            <w:proofErr w:type="spellEnd"/>
            <w:r>
              <w:rPr>
                <w:rFonts w:cs="Times New Roman"/>
                <w:color w:val="000000"/>
                <w:szCs w:val="24"/>
              </w:rPr>
              <w:t xml:space="preserve"> domāšanas procesā.</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rPr>
              <w:t>Metode:</w:t>
            </w:r>
          </w:p>
        </w:tc>
        <w:tc>
          <w:tcPr>
            <w:tcW w:w="6521" w:type="dxa"/>
          </w:tcPr>
          <w:p w:rsidR="00076AA7" w:rsidRPr="001F7763" w:rsidRDefault="00076AA7" w:rsidP="00575A3A">
            <w:pPr>
              <w:ind w:firstLine="0"/>
              <w:rPr>
                <w:rFonts w:cs="Times New Roman"/>
                <w:color w:val="000000"/>
                <w:szCs w:val="24"/>
              </w:rPr>
            </w:pPr>
            <w:r>
              <w:rPr>
                <w:rFonts w:cs="Times New Roman"/>
                <w:color w:val="000000"/>
                <w:szCs w:val="24"/>
              </w:rPr>
              <w:t>Domāšanas procesa modelēšana pēc noteiktas struktūras.</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rPr>
              <w:t>Dalībnieku skaits</w:t>
            </w:r>
          </w:p>
        </w:tc>
        <w:tc>
          <w:tcPr>
            <w:tcW w:w="6521" w:type="dxa"/>
          </w:tcPr>
          <w:p w:rsidR="00076AA7" w:rsidRPr="001F7763" w:rsidRDefault="00076AA7" w:rsidP="001574F9">
            <w:pPr>
              <w:ind w:firstLine="0"/>
              <w:rPr>
                <w:rFonts w:cs="Times New Roman"/>
                <w:color w:val="000000"/>
                <w:szCs w:val="24"/>
              </w:rPr>
            </w:pPr>
            <w:r>
              <w:rPr>
                <w:rFonts w:cs="Times New Roman"/>
                <w:color w:val="000000"/>
                <w:szCs w:val="24"/>
              </w:rPr>
              <w:t>Viena izglītojamo klase vai grupa.</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color w:val="000000"/>
                <w:szCs w:val="24"/>
              </w:rPr>
              <w:t>Laiks aktivitātes īstenošanai</w:t>
            </w:r>
          </w:p>
        </w:tc>
        <w:tc>
          <w:tcPr>
            <w:tcW w:w="6521" w:type="dxa"/>
          </w:tcPr>
          <w:p w:rsidR="00076AA7" w:rsidRDefault="00076AA7" w:rsidP="00575A3A">
            <w:pPr>
              <w:ind w:firstLine="0"/>
              <w:rPr>
                <w:rFonts w:cs="Times New Roman"/>
                <w:color w:val="000000"/>
                <w:szCs w:val="24"/>
              </w:rPr>
            </w:pPr>
          </w:p>
          <w:p w:rsidR="00076AA7" w:rsidRPr="001F7763" w:rsidRDefault="00076AA7" w:rsidP="00575A3A">
            <w:pPr>
              <w:ind w:firstLine="0"/>
              <w:rPr>
                <w:rFonts w:cs="Times New Roman"/>
                <w:color w:val="000000"/>
                <w:szCs w:val="24"/>
              </w:rPr>
            </w:pPr>
            <w:r>
              <w:rPr>
                <w:rFonts w:cs="Times New Roman"/>
                <w:color w:val="000000"/>
                <w:szCs w:val="24"/>
              </w:rPr>
              <w:t>Viena mācību stunda, parasti 40 minūtes.</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rPr>
              <w:t>Nepieciešamie materiāli</w:t>
            </w:r>
          </w:p>
        </w:tc>
        <w:tc>
          <w:tcPr>
            <w:tcW w:w="6521" w:type="dxa"/>
          </w:tcPr>
          <w:p w:rsidR="00076AA7" w:rsidRPr="003C4A82" w:rsidRDefault="00076AA7" w:rsidP="00575A3A">
            <w:pPr>
              <w:ind w:firstLine="0"/>
              <w:rPr>
                <w:rFonts w:cs="Times New Roman"/>
                <w:color w:val="000000"/>
                <w:szCs w:val="24"/>
              </w:rPr>
            </w:pPr>
            <w:r>
              <w:rPr>
                <w:rFonts w:cs="Times New Roman"/>
                <w:color w:val="000000"/>
                <w:szCs w:val="24"/>
              </w:rPr>
              <w:t>Atkarībā no veida, kādā klasē strādā (kolāžu veidošanai, piemēram, A3 lapas, žurnāli, šķēres, līme utt.)</w:t>
            </w:r>
            <w:r w:rsidR="001574F9">
              <w:rPr>
                <w:rFonts w:cs="Times New Roman"/>
                <w:color w:val="000000"/>
                <w:szCs w:val="24"/>
              </w:rPr>
              <w:t>.</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rPr>
              <w:t>Aktivitātes apraksts</w:t>
            </w:r>
          </w:p>
        </w:tc>
        <w:tc>
          <w:tcPr>
            <w:tcW w:w="6521" w:type="dxa"/>
          </w:tcPr>
          <w:p w:rsidR="00076AA7" w:rsidRDefault="00076AA7" w:rsidP="00575A3A">
            <w:pPr>
              <w:ind w:firstLine="0"/>
              <w:textAlignment w:val="baseline"/>
              <w:rPr>
                <w:rFonts w:cs="Times New Roman"/>
                <w:color w:val="000000"/>
                <w:szCs w:val="24"/>
              </w:rPr>
            </w:pPr>
            <w:r>
              <w:rPr>
                <w:rFonts w:cs="Times New Roman"/>
                <w:color w:val="000000"/>
                <w:szCs w:val="24"/>
              </w:rPr>
              <w:t>1. Izglītojamie kopā ar pedagogu vienojas par mācību stundā sasniedzamo rezultātu.</w:t>
            </w:r>
          </w:p>
          <w:p w:rsidR="00076AA7" w:rsidRDefault="00076AA7" w:rsidP="00575A3A">
            <w:pPr>
              <w:ind w:firstLine="0"/>
              <w:textAlignment w:val="baseline"/>
              <w:rPr>
                <w:rFonts w:cs="Times New Roman"/>
                <w:color w:val="000000"/>
                <w:szCs w:val="24"/>
              </w:rPr>
            </w:pPr>
            <w:r>
              <w:rPr>
                <w:rFonts w:cs="Times New Roman"/>
                <w:color w:val="000000"/>
                <w:szCs w:val="24"/>
              </w:rPr>
              <w:t>2. Pedagogs piedāvā 3 iespējas, kā šodien strādāt:</w:t>
            </w:r>
          </w:p>
          <w:p w:rsidR="00076AA7" w:rsidRDefault="00076AA7" w:rsidP="00575A3A">
            <w:pPr>
              <w:ind w:firstLine="0"/>
              <w:textAlignment w:val="baseline"/>
              <w:rPr>
                <w:rFonts w:cs="Times New Roman"/>
                <w:color w:val="000000"/>
                <w:szCs w:val="24"/>
              </w:rPr>
            </w:pPr>
            <w:r>
              <w:rPr>
                <w:rFonts w:cs="Times New Roman"/>
                <w:color w:val="000000"/>
                <w:szCs w:val="24"/>
              </w:rPr>
              <w:t>1.iespēja – izglītojamie strādā individuāli pedagoga vadībā pēc viņa noteiktas kārtības.</w:t>
            </w:r>
          </w:p>
          <w:p w:rsidR="00076AA7" w:rsidRDefault="00076AA7" w:rsidP="00575A3A">
            <w:pPr>
              <w:ind w:firstLine="0"/>
              <w:textAlignment w:val="baseline"/>
              <w:rPr>
                <w:rFonts w:cs="Times New Roman"/>
                <w:color w:val="000000"/>
                <w:szCs w:val="24"/>
              </w:rPr>
            </w:pPr>
            <w:r>
              <w:rPr>
                <w:rFonts w:cs="Times New Roman"/>
                <w:color w:val="000000"/>
                <w:szCs w:val="24"/>
              </w:rPr>
              <w:t>2. iespēja – visi vienojas par sasniedzamo rezultātu, tā veidu un strādā individuāli, pirms tam kopīgi izrunājot darbības iespējamos ceļus.</w:t>
            </w:r>
          </w:p>
          <w:p w:rsidR="00076AA7" w:rsidRDefault="00076AA7" w:rsidP="00575A3A">
            <w:pPr>
              <w:ind w:firstLine="0"/>
              <w:textAlignment w:val="baseline"/>
              <w:rPr>
                <w:rFonts w:cs="Times New Roman"/>
                <w:color w:val="000000"/>
                <w:szCs w:val="24"/>
              </w:rPr>
            </w:pPr>
            <w:r>
              <w:rPr>
                <w:rFonts w:cs="Times New Roman"/>
                <w:color w:val="000000"/>
                <w:szCs w:val="24"/>
              </w:rPr>
              <w:t>3.iespēja – izglītojamie piedāvā savu darbības veidu šim procesam.</w:t>
            </w:r>
          </w:p>
          <w:p w:rsidR="00076AA7" w:rsidRDefault="00076AA7" w:rsidP="00575A3A">
            <w:pPr>
              <w:ind w:firstLine="0"/>
              <w:textAlignment w:val="baseline"/>
              <w:rPr>
                <w:rFonts w:cs="Times New Roman"/>
                <w:color w:val="000000"/>
                <w:szCs w:val="24"/>
              </w:rPr>
            </w:pPr>
            <w:r>
              <w:rPr>
                <w:rFonts w:cs="Times New Roman"/>
                <w:color w:val="000000"/>
                <w:szCs w:val="24"/>
              </w:rPr>
              <w:t>3. Divos piedāvātajos variantos darbība varētu būt šāda:</w:t>
            </w:r>
          </w:p>
          <w:p w:rsidR="00076AA7" w:rsidRDefault="00076AA7" w:rsidP="00575A3A">
            <w:pPr>
              <w:ind w:firstLine="0"/>
              <w:textAlignment w:val="baseline"/>
              <w:rPr>
                <w:rFonts w:cs="Times New Roman"/>
                <w:color w:val="000000"/>
                <w:szCs w:val="24"/>
              </w:rPr>
            </w:pPr>
            <w:r>
              <w:rPr>
                <w:rFonts w:cs="Times New Roman"/>
                <w:color w:val="000000"/>
                <w:szCs w:val="24"/>
              </w:rPr>
              <w:lastRenderedPageBreak/>
              <w:t>1.solis – visi vienojas par vienu vai vairākiem veidiem, kādos tiks atspoguļots paveiktais darbs. Piemēram, darbam nepieciešams sniegt atbildes uz šādiem jautājumiem:</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Kādas ir viena/divas manas šī semestra/gada vai šīs nedēļas prioritātes mācībās?</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Ko tieši es darīšu šī mācību gada/semestra/nedēļas laikā, ja man ir šādas prioritātes?</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Kā es varēšu pārliecināties, ka man ir izdevies savas prioritātes īstenot?</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Par ko es esmu atbildīgs, to darot? Kas ir citi atbildīgie šajā procesā un par ko viņi ir atbildīgi?</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Kāda veida atbalsts man ir nepieciešams un kā es to varētu paveikt?</w:t>
            </w:r>
          </w:p>
          <w:p w:rsidR="00076AA7" w:rsidRPr="00405090" w:rsidRDefault="00076AA7" w:rsidP="005D1A05">
            <w:pPr>
              <w:pStyle w:val="Sarakstarindkopa"/>
              <w:numPr>
                <w:ilvl w:val="1"/>
                <w:numId w:val="75"/>
              </w:numPr>
              <w:ind w:left="365" w:hanging="218"/>
              <w:textAlignment w:val="baseline"/>
              <w:rPr>
                <w:rFonts w:cs="Times New Roman"/>
                <w:color w:val="000000"/>
                <w:szCs w:val="24"/>
              </w:rPr>
            </w:pPr>
            <w:r w:rsidRPr="00405090">
              <w:rPr>
                <w:rFonts w:cs="Times New Roman"/>
                <w:color w:val="000000"/>
                <w:szCs w:val="24"/>
              </w:rPr>
              <w:t>Kā es vēlētos svinēt savus sasniegumus/paveikto nedēļas/semestra/mācību gada noslēgumā?</w:t>
            </w:r>
          </w:p>
          <w:p w:rsidR="00076AA7" w:rsidRDefault="00076AA7" w:rsidP="00575A3A">
            <w:pPr>
              <w:ind w:firstLine="0"/>
              <w:textAlignment w:val="baseline"/>
              <w:rPr>
                <w:rFonts w:cs="Times New Roman"/>
                <w:color w:val="000000"/>
                <w:szCs w:val="24"/>
              </w:rPr>
            </w:pPr>
            <w:r>
              <w:rPr>
                <w:rFonts w:cs="Times New Roman"/>
                <w:color w:val="000000"/>
                <w:szCs w:val="24"/>
              </w:rPr>
              <w:t>2.solis – notiek darbs pie atbilžu meklēšanas. Ja tas notiek pedagoga vadībā, tad var izmantot dažādas pieejas – piemēram, veidot kolāžu, kura atspoguļo katra skolēna skatījumu ar noteiktiem paskaidrojumiem kolāžā</w:t>
            </w:r>
            <w:r w:rsidR="003F7BE9">
              <w:rPr>
                <w:rFonts w:cs="Times New Roman"/>
                <w:color w:val="000000"/>
                <w:szCs w:val="24"/>
              </w:rPr>
              <w:t>,</w:t>
            </w:r>
            <w:r>
              <w:rPr>
                <w:rFonts w:cs="Times New Roman"/>
                <w:color w:val="000000"/>
                <w:szCs w:val="24"/>
              </w:rPr>
              <w:t xml:space="preserve"> vai arī visi kopā pārrunāt, kādas varētu būt prioritātes mācību gadam, kā var saprast, kas ir un kas nav prioritāte u.tml.</w:t>
            </w:r>
          </w:p>
          <w:p w:rsidR="00076AA7" w:rsidRDefault="00076AA7" w:rsidP="00575A3A">
            <w:pPr>
              <w:ind w:firstLine="0"/>
              <w:textAlignment w:val="baseline"/>
              <w:rPr>
                <w:rFonts w:cs="Times New Roman"/>
                <w:color w:val="000000"/>
                <w:szCs w:val="24"/>
              </w:rPr>
            </w:pPr>
            <w:r>
              <w:rPr>
                <w:rFonts w:cs="Times New Roman"/>
                <w:color w:val="000000"/>
                <w:szCs w:val="24"/>
              </w:rPr>
              <w:t>3.solis – tiek modelēta saruna ar vecākiem par sava mācību gada prioritātēm.</w:t>
            </w:r>
          </w:p>
          <w:p w:rsidR="00076AA7" w:rsidRDefault="00076AA7" w:rsidP="00575A3A">
            <w:pPr>
              <w:ind w:firstLine="0"/>
              <w:textAlignment w:val="baseline"/>
              <w:rPr>
                <w:rFonts w:cs="Times New Roman"/>
                <w:color w:val="000000"/>
                <w:szCs w:val="24"/>
              </w:rPr>
            </w:pPr>
            <w:r>
              <w:rPr>
                <w:rFonts w:cs="Times New Roman"/>
                <w:color w:val="000000"/>
                <w:szCs w:val="24"/>
              </w:rPr>
              <w:t>4. solis – tiek pārrunāts, kā par klases/grupas prioritātēm varētu informēt citus pedagogus.</w:t>
            </w:r>
          </w:p>
          <w:p w:rsidR="00076AA7" w:rsidRDefault="00076AA7" w:rsidP="00575A3A">
            <w:pPr>
              <w:ind w:firstLine="0"/>
              <w:textAlignment w:val="baseline"/>
              <w:rPr>
                <w:rFonts w:cs="Times New Roman"/>
                <w:color w:val="000000"/>
                <w:szCs w:val="24"/>
              </w:rPr>
            </w:pPr>
            <w:r>
              <w:rPr>
                <w:rFonts w:cs="Times New Roman"/>
                <w:color w:val="000000"/>
                <w:szCs w:val="24"/>
              </w:rPr>
              <w:t xml:space="preserve">5.solis – tiek pārrunāts, vai un kā savus sasniegumus klase/grupa vēlas atspoguļot publiski (piemēram, klases tablo) un cik bieži katrs varētu ievietot savu atzīmi par paveikto. Klase/grupa vienojas, kā un cik bieži var izteikt savas pateicības </w:t>
            </w:r>
            <w:proofErr w:type="spellStart"/>
            <w:r>
              <w:rPr>
                <w:rFonts w:cs="Times New Roman"/>
                <w:color w:val="000000"/>
                <w:szCs w:val="24"/>
              </w:rPr>
              <w:t>klasesbiedriem</w:t>
            </w:r>
            <w:proofErr w:type="spellEnd"/>
            <w:r>
              <w:rPr>
                <w:rFonts w:cs="Times New Roman"/>
                <w:color w:val="000000"/>
                <w:szCs w:val="24"/>
              </w:rPr>
              <w:t xml:space="preserve"> par sniegto atbalstu prioritātes īstenošanā.</w:t>
            </w:r>
          </w:p>
          <w:p w:rsidR="00076AA7" w:rsidRPr="000E3917" w:rsidRDefault="00076AA7" w:rsidP="00575A3A">
            <w:pPr>
              <w:ind w:firstLine="0"/>
              <w:textAlignment w:val="baseline"/>
              <w:rPr>
                <w:rFonts w:cs="Times New Roman"/>
                <w:color w:val="000000"/>
                <w:szCs w:val="24"/>
              </w:rPr>
            </w:pPr>
            <w:r>
              <w:rPr>
                <w:rFonts w:cs="Times New Roman"/>
                <w:color w:val="000000"/>
                <w:szCs w:val="24"/>
              </w:rPr>
              <w:t>6.solis – izglītojamie dodas pie vecākiem, iepazīstina viņus ar paveikto, pārrunā, papildina.</w:t>
            </w:r>
          </w:p>
        </w:tc>
      </w:tr>
      <w:tr w:rsidR="00076AA7" w:rsidRPr="001F7763" w:rsidTr="008B0E9A">
        <w:tc>
          <w:tcPr>
            <w:tcW w:w="2612" w:type="dxa"/>
          </w:tcPr>
          <w:p w:rsidR="00076AA7" w:rsidRPr="001F7763" w:rsidRDefault="00076AA7" w:rsidP="00575A3A">
            <w:pPr>
              <w:ind w:firstLine="0"/>
              <w:rPr>
                <w:rFonts w:cs="Times New Roman"/>
                <w:color w:val="000000"/>
                <w:szCs w:val="24"/>
              </w:rPr>
            </w:pPr>
            <w:r w:rsidRPr="001F7763">
              <w:rPr>
                <w:rFonts w:cs="Times New Roman"/>
              </w:rPr>
              <w:lastRenderedPageBreak/>
              <w:t>Atgriezeniskā saite</w:t>
            </w:r>
          </w:p>
        </w:tc>
        <w:tc>
          <w:tcPr>
            <w:tcW w:w="6521" w:type="dxa"/>
          </w:tcPr>
          <w:p w:rsidR="00076AA7" w:rsidRPr="00F6770E" w:rsidRDefault="00076AA7" w:rsidP="00575A3A">
            <w:pPr>
              <w:ind w:firstLine="0"/>
              <w:rPr>
                <w:rFonts w:cs="Times New Roman"/>
                <w:color w:val="000000"/>
                <w:szCs w:val="24"/>
              </w:rPr>
            </w:pPr>
            <w:r>
              <w:rPr>
                <w:rFonts w:cs="Times New Roman"/>
                <w:color w:val="000000"/>
                <w:szCs w:val="24"/>
              </w:rPr>
              <w:t>Pedagogs kopā ar izglītojamajiem pārrunā, kas viņiem sagādā grūtības prioritāšu izvirzīšanas un sasniegšanas procesā un kāds atbalsts vēl nepieciešams, lai izdotos savas prioritātes īstenot.</w:t>
            </w:r>
          </w:p>
        </w:tc>
      </w:tr>
    </w:tbl>
    <w:p w:rsidR="00076AA7" w:rsidRPr="00303B9F" w:rsidRDefault="00076AA7" w:rsidP="00076AA7">
      <w:pPr>
        <w:rPr>
          <w:rFonts w:eastAsia="Times New Roman" w:cs="Times New Roman"/>
          <w:bCs/>
          <w:color w:val="000000"/>
          <w:szCs w:val="24"/>
          <w:lang w:eastAsia="en-GB"/>
        </w:rPr>
      </w:pPr>
    </w:p>
    <w:p w:rsidR="00076AA7" w:rsidRDefault="008E5336" w:rsidP="00C24C7C">
      <w:pPr>
        <w:ind w:firstLine="709"/>
        <w:rPr>
          <w:rFonts w:eastAsia="Times New Roman" w:cs="Times New Roman"/>
          <w:b/>
          <w:bCs/>
          <w:color w:val="000000"/>
          <w:szCs w:val="24"/>
          <w:lang w:eastAsia="en-GB"/>
        </w:rPr>
      </w:pPr>
      <w:r>
        <w:rPr>
          <w:rFonts w:eastAsia="Times New Roman" w:cs="Times New Roman"/>
          <w:b/>
          <w:bCs/>
          <w:color w:val="000000"/>
          <w:szCs w:val="24"/>
          <w:lang w:eastAsia="en-GB"/>
        </w:rPr>
        <w:t>3. </w:t>
      </w:r>
      <w:r w:rsidR="00076AA7" w:rsidRPr="00186E2A">
        <w:rPr>
          <w:rFonts w:eastAsia="Times New Roman" w:cs="Times New Roman"/>
          <w:b/>
          <w:bCs/>
          <w:color w:val="000000"/>
          <w:szCs w:val="24"/>
          <w:lang w:eastAsia="en-GB"/>
        </w:rPr>
        <w:t>Ikdienas mācību un audzināšanas procesā izglītojam</w:t>
      </w:r>
      <w:r w:rsidR="00076AA7">
        <w:rPr>
          <w:rFonts w:eastAsia="Times New Roman" w:cs="Times New Roman"/>
          <w:b/>
          <w:bCs/>
          <w:color w:val="000000"/>
          <w:szCs w:val="24"/>
          <w:lang w:eastAsia="en-GB"/>
        </w:rPr>
        <w:t>aj</w:t>
      </w:r>
      <w:r w:rsidR="00076AA7" w:rsidRPr="00186E2A">
        <w:rPr>
          <w:rFonts w:eastAsia="Times New Roman" w:cs="Times New Roman"/>
          <w:b/>
          <w:bCs/>
          <w:color w:val="000000"/>
          <w:szCs w:val="24"/>
          <w:lang w:eastAsia="en-GB"/>
        </w:rPr>
        <w:t>iem nepieciešams piedāvāt mācību stundas sākuma domāšanas pieeju, kura palīdz plānot mācību stundā sasniedzamo rezultātu un identificēt rezultātus.</w:t>
      </w:r>
    </w:p>
    <w:p w:rsidR="00612DA5" w:rsidRDefault="00612DA5" w:rsidP="00612DA5">
      <w:pPr>
        <w:ind w:left="426" w:hanging="360"/>
        <w:jc w:val="right"/>
        <w:rPr>
          <w:rFonts w:eastAsia="Times New Roman" w:cs="Times New Roman"/>
          <w:bCs/>
          <w:color w:val="000000"/>
          <w:szCs w:val="24"/>
          <w:lang w:eastAsia="en-GB"/>
        </w:rPr>
      </w:pPr>
    </w:p>
    <w:p w:rsidR="00612DA5" w:rsidRPr="00E87E84" w:rsidRDefault="00343289" w:rsidP="00612DA5">
      <w:pPr>
        <w:ind w:left="426" w:hanging="360"/>
        <w:jc w:val="right"/>
        <w:rPr>
          <w:rFonts w:eastAsia="Times New Roman" w:cs="Times New Roman"/>
          <w:bCs/>
          <w:color w:val="000000"/>
          <w:szCs w:val="24"/>
          <w:lang w:eastAsia="en-GB"/>
        </w:rPr>
      </w:pPr>
      <w:r>
        <w:rPr>
          <w:rFonts w:eastAsia="Times New Roman" w:cs="Times New Roman"/>
          <w:bCs/>
          <w:color w:val="000000"/>
          <w:szCs w:val="24"/>
          <w:lang w:eastAsia="en-GB"/>
        </w:rPr>
        <w:t>4</w:t>
      </w:r>
      <w:r w:rsidR="00612DA5" w:rsidRPr="00E87E84">
        <w:rPr>
          <w:rFonts w:eastAsia="Times New Roman" w:cs="Times New Roman"/>
          <w:bCs/>
          <w:color w:val="000000"/>
          <w:szCs w:val="24"/>
          <w:lang w:eastAsia="en-GB"/>
        </w:rPr>
        <w:t>.</w:t>
      </w:r>
      <w:r w:rsidR="00612DA5">
        <w:rPr>
          <w:rFonts w:eastAsia="Times New Roman" w:cs="Times New Roman"/>
          <w:bCs/>
          <w:color w:val="000000"/>
          <w:szCs w:val="24"/>
          <w:lang w:eastAsia="en-GB"/>
        </w:rPr>
        <w:t>4</w:t>
      </w:r>
      <w:r w:rsidR="006E429F">
        <w:rPr>
          <w:rFonts w:eastAsia="Times New Roman" w:cs="Times New Roman"/>
          <w:bCs/>
          <w:color w:val="000000"/>
          <w:szCs w:val="24"/>
          <w:lang w:eastAsia="en-GB"/>
        </w:rPr>
        <w:t>. tabula</w:t>
      </w:r>
    </w:p>
    <w:p w:rsidR="00612DA5" w:rsidRPr="00A450C1" w:rsidRDefault="00612DA5" w:rsidP="00612DA5">
      <w:pPr>
        <w:jc w:val="center"/>
        <w:rPr>
          <w:rFonts w:eastAsia="Times New Roman" w:cs="Times New Roman"/>
          <w:bCs/>
          <w:color w:val="000000"/>
          <w:szCs w:val="24"/>
          <w:lang w:eastAsia="en-GB"/>
        </w:rPr>
      </w:pPr>
      <w:r w:rsidRPr="00A450C1">
        <w:rPr>
          <w:rFonts w:eastAsia="Times New Roman" w:cs="Times New Roman"/>
          <w:bCs/>
          <w:color w:val="000000"/>
          <w:szCs w:val="24"/>
          <w:lang w:eastAsia="en-GB"/>
        </w:rPr>
        <w:t>Metodiskā ieteikuma īstenošanas</w:t>
      </w:r>
      <w:r w:rsidR="003F7BE9">
        <w:rPr>
          <w:rFonts w:eastAsia="Times New Roman" w:cs="Times New Roman"/>
          <w:bCs/>
          <w:color w:val="000000"/>
          <w:szCs w:val="24"/>
          <w:lang w:eastAsia="en-GB"/>
        </w:rPr>
        <w:t xml:space="preserve"> </w:t>
      </w:r>
      <w:r w:rsidRPr="00A450C1">
        <w:rPr>
          <w:rFonts w:eastAsia="Times New Roman" w:cs="Times New Roman"/>
          <w:bCs/>
          <w:color w:val="000000"/>
          <w:szCs w:val="24"/>
          <w:lang w:eastAsia="en-GB"/>
        </w:rPr>
        <w:t>piemēr</w:t>
      </w:r>
      <w:r w:rsidR="006E429F">
        <w:rPr>
          <w:rFonts w:eastAsia="Times New Roman" w:cs="Times New Roman"/>
          <w:bCs/>
          <w:color w:val="000000"/>
          <w:szCs w:val="24"/>
          <w:lang w:eastAsia="en-GB"/>
        </w:rPr>
        <w:t>s</w:t>
      </w:r>
    </w:p>
    <w:tbl>
      <w:tblPr>
        <w:tblStyle w:val="Reatabula"/>
        <w:tblW w:w="9133" w:type="dxa"/>
        <w:tblLook w:val="04A0" w:firstRow="1" w:lastRow="0" w:firstColumn="1" w:lastColumn="0" w:noHBand="0" w:noVBand="1"/>
      </w:tblPr>
      <w:tblGrid>
        <w:gridCol w:w="2612"/>
        <w:gridCol w:w="6521"/>
      </w:tblGrid>
      <w:tr w:rsidR="00076AA7" w:rsidRPr="001F7763" w:rsidTr="008B0E9A">
        <w:tc>
          <w:tcPr>
            <w:tcW w:w="2612" w:type="dxa"/>
          </w:tcPr>
          <w:p w:rsidR="00076AA7" w:rsidRPr="001F7763" w:rsidRDefault="00076AA7" w:rsidP="00A45644">
            <w:pPr>
              <w:ind w:firstLine="0"/>
              <w:rPr>
                <w:rFonts w:cs="Times New Roman"/>
              </w:rPr>
            </w:pPr>
          </w:p>
          <w:p w:rsidR="00076AA7" w:rsidRPr="001F7763" w:rsidRDefault="00076AA7" w:rsidP="00A45644">
            <w:pPr>
              <w:ind w:firstLine="0"/>
              <w:rPr>
                <w:rFonts w:cs="Times New Roman"/>
                <w:color w:val="000000"/>
                <w:szCs w:val="24"/>
              </w:rPr>
            </w:pPr>
            <w:r w:rsidRPr="001F7763">
              <w:rPr>
                <w:rFonts w:cs="Times New Roman"/>
              </w:rPr>
              <w:t>Aktivitātes nosaukums:</w:t>
            </w:r>
          </w:p>
        </w:tc>
        <w:tc>
          <w:tcPr>
            <w:tcW w:w="6521" w:type="dxa"/>
          </w:tcPr>
          <w:p w:rsidR="00076AA7" w:rsidRPr="001F7763" w:rsidRDefault="00076AA7" w:rsidP="00A45644">
            <w:pPr>
              <w:ind w:firstLine="0"/>
              <w:rPr>
                <w:rFonts w:cs="Times New Roman"/>
                <w:b/>
              </w:rPr>
            </w:pPr>
          </w:p>
          <w:p w:rsidR="00076AA7" w:rsidRPr="001F7763" w:rsidRDefault="00076AA7" w:rsidP="00A45644">
            <w:pPr>
              <w:ind w:firstLine="0"/>
              <w:rPr>
                <w:rFonts w:cs="Times New Roman"/>
                <w:color w:val="000000"/>
                <w:szCs w:val="24"/>
              </w:rPr>
            </w:pPr>
            <w:r>
              <w:rPr>
                <w:rFonts w:cs="Times New Roman"/>
                <w:b/>
              </w:rPr>
              <w:t>Mācību stundas mērķa izvirzīšana</w:t>
            </w:r>
          </w:p>
        </w:tc>
      </w:tr>
      <w:tr w:rsidR="00076AA7" w:rsidRPr="001F7763" w:rsidTr="008B0E9A">
        <w:tc>
          <w:tcPr>
            <w:tcW w:w="2612" w:type="dxa"/>
          </w:tcPr>
          <w:p w:rsidR="00076AA7" w:rsidRPr="001F7763" w:rsidRDefault="00076AA7" w:rsidP="00A45644">
            <w:pPr>
              <w:ind w:firstLine="0"/>
              <w:rPr>
                <w:rFonts w:cs="Times New Roman"/>
              </w:rPr>
            </w:pPr>
          </w:p>
          <w:p w:rsidR="00076AA7" w:rsidRPr="001F7763" w:rsidRDefault="00076AA7" w:rsidP="00A45644">
            <w:pPr>
              <w:ind w:firstLine="0"/>
              <w:rPr>
                <w:rFonts w:cs="Times New Roman"/>
              </w:rPr>
            </w:pPr>
            <w:r w:rsidRPr="001F7763">
              <w:rPr>
                <w:rFonts w:cs="Times New Roman"/>
              </w:rPr>
              <w:t>Sasniedzamie rezultāti:</w:t>
            </w:r>
          </w:p>
          <w:p w:rsidR="00076AA7" w:rsidRPr="001F7763" w:rsidRDefault="00076AA7" w:rsidP="00A45644">
            <w:pPr>
              <w:ind w:firstLine="0"/>
              <w:rPr>
                <w:rFonts w:cs="Times New Roman"/>
                <w:color w:val="000000"/>
                <w:szCs w:val="24"/>
              </w:rPr>
            </w:pPr>
          </w:p>
        </w:tc>
        <w:tc>
          <w:tcPr>
            <w:tcW w:w="6521" w:type="dxa"/>
          </w:tcPr>
          <w:p w:rsidR="00076AA7" w:rsidRDefault="00076AA7" w:rsidP="00A45644">
            <w:pPr>
              <w:spacing w:before="120"/>
              <w:ind w:firstLine="0"/>
              <w:rPr>
                <w:rFonts w:cs="Times New Roman"/>
                <w:color w:val="000000"/>
                <w:szCs w:val="24"/>
              </w:rPr>
            </w:pPr>
            <w:r>
              <w:rPr>
                <w:rFonts w:cs="Times New Roman"/>
                <w:color w:val="000000"/>
                <w:szCs w:val="24"/>
              </w:rPr>
              <w:t>1. Izglītojamais izprot savu atbildību par mācību stundas norisi.</w:t>
            </w:r>
          </w:p>
          <w:p w:rsidR="00076AA7" w:rsidRPr="00557B5D" w:rsidRDefault="00076AA7" w:rsidP="00A45644">
            <w:pPr>
              <w:spacing w:before="120"/>
              <w:ind w:firstLine="0"/>
              <w:rPr>
                <w:rFonts w:cs="Times New Roman"/>
                <w:color w:val="000000"/>
                <w:szCs w:val="24"/>
              </w:rPr>
            </w:pPr>
            <w:r>
              <w:rPr>
                <w:rFonts w:cs="Times New Roman"/>
                <w:color w:val="000000"/>
                <w:szCs w:val="24"/>
              </w:rPr>
              <w:t>2. Izglītojamais apgūst mērķa un sasniedzamo rezultātu izvirzīšanas pieejas.</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rPr>
              <w:t>Metode:</w:t>
            </w:r>
          </w:p>
        </w:tc>
        <w:tc>
          <w:tcPr>
            <w:tcW w:w="6521" w:type="dxa"/>
          </w:tcPr>
          <w:p w:rsidR="00076AA7" w:rsidRPr="001F7763" w:rsidRDefault="00076AA7" w:rsidP="00A45644">
            <w:pPr>
              <w:ind w:firstLine="0"/>
              <w:rPr>
                <w:rFonts w:cs="Times New Roman"/>
                <w:color w:val="000000"/>
                <w:szCs w:val="24"/>
              </w:rPr>
            </w:pPr>
            <w:r>
              <w:rPr>
                <w:rFonts w:cs="Times New Roman"/>
                <w:color w:val="000000"/>
                <w:szCs w:val="24"/>
              </w:rPr>
              <w:t>Pedagoga vadīta saruna ar klasi.</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rPr>
              <w:t>Dalībnieku skaits</w:t>
            </w:r>
          </w:p>
        </w:tc>
        <w:tc>
          <w:tcPr>
            <w:tcW w:w="6521" w:type="dxa"/>
          </w:tcPr>
          <w:p w:rsidR="00076AA7" w:rsidRPr="001F7763" w:rsidRDefault="00076AA7" w:rsidP="00A45644">
            <w:pPr>
              <w:ind w:firstLine="0"/>
              <w:rPr>
                <w:rFonts w:cs="Times New Roman"/>
                <w:color w:val="000000"/>
                <w:szCs w:val="24"/>
              </w:rPr>
            </w:pPr>
            <w:r>
              <w:rPr>
                <w:rFonts w:cs="Times New Roman"/>
                <w:color w:val="000000"/>
                <w:szCs w:val="24"/>
              </w:rPr>
              <w:t>Viena klase vai grupa</w:t>
            </w:r>
            <w:r w:rsidR="001574F9">
              <w:rPr>
                <w:rFonts w:cs="Times New Roman"/>
                <w:color w:val="000000"/>
                <w:szCs w:val="24"/>
              </w:rPr>
              <w:t>.</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color w:val="000000"/>
                <w:szCs w:val="24"/>
              </w:rPr>
              <w:t>Laiks aktivitātes īstenošanai</w:t>
            </w:r>
          </w:p>
        </w:tc>
        <w:tc>
          <w:tcPr>
            <w:tcW w:w="6521" w:type="dxa"/>
          </w:tcPr>
          <w:p w:rsidR="00076AA7" w:rsidRDefault="00076AA7" w:rsidP="00A45644">
            <w:pPr>
              <w:ind w:firstLine="0"/>
              <w:rPr>
                <w:rFonts w:cs="Times New Roman"/>
                <w:color w:val="000000"/>
                <w:szCs w:val="24"/>
              </w:rPr>
            </w:pPr>
            <w:r>
              <w:rPr>
                <w:rFonts w:cs="Times New Roman"/>
                <w:color w:val="000000"/>
                <w:szCs w:val="24"/>
              </w:rPr>
              <w:t>1 – 2 minūtes mācību stundas sākumā</w:t>
            </w:r>
            <w:r w:rsidR="001574F9">
              <w:rPr>
                <w:rFonts w:cs="Times New Roman"/>
                <w:color w:val="000000"/>
                <w:szCs w:val="24"/>
              </w:rPr>
              <w:t>.</w:t>
            </w:r>
          </w:p>
          <w:p w:rsidR="00076AA7" w:rsidRPr="001F7763" w:rsidRDefault="00076AA7" w:rsidP="00A45644">
            <w:pPr>
              <w:ind w:firstLine="0"/>
              <w:rPr>
                <w:rFonts w:cs="Times New Roman"/>
                <w:color w:val="000000"/>
                <w:szCs w:val="24"/>
              </w:rPr>
            </w:pPr>
            <w:r>
              <w:rPr>
                <w:rFonts w:cs="Times New Roman"/>
                <w:color w:val="000000"/>
                <w:szCs w:val="24"/>
              </w:rPr>
              <w:t>1 – 2 minūtes mācību stundas noslēgumā</w:t>
            </w:r>
            <w:r w:rsidR="001574F9">
              <w:rPr>
                <w:rFonts w:cs="Times New Roman"/>
                <w:color w:val="000000"/>
                <w:szCs w:val="24"/>
              </w:rPr>
              <w:t>.</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rPr>
              <w:t>Nepieciešamie materiāli</w:t>
            </w:r>
          </w:p>
        </w:tc>
        <w:tc>
          <w:tcPr>
            <w:tcW w:w="6521" w:type="dxa"/>
          </w:tcPr>
          <w:p w:rsidR="00076AA7" w:rsidRPr="003C4A82" w:rsidRDefault="00076AA7" w:rsidP="00A45644">
            <w:pPr>
              <w:ind w:firstLine="0"/>
              <w:rPr>
                <w:rFonts w:cs="Times New Roman"/>
                <w:color w:val="000000"/>
                <w:szCs w:val="24"/>
              </w:rPr>
            </w:pPr>
            <w:r>
              <w:rPr>
                <w:rFonts w:cs="Times New Roman"/>
                <w:color w:val="000000"/>
                <w:szCs w:val="24"/>
              </w:rPr>
              <w:t>Materiāli nav nepieciešami.</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rPr>
              <w:t>Aktivitātes apraksts</w:t>
            </w:r>
          </w:p>
        </w:tc>
        <w:tc>
          <w:tcPr>
            <w:tcW w:w="6521" w:type="dxa"/>
          </w:tcPr>
          <w:p w:rsidR="00076AA7" w:rsidRDefault="00076AA7" w:rsidP="00A45644">
            <w:pPr>
              <w:ind w:firstLine="0"/>
              <w:textAlignment w:val="baseline"/>
              <w:rPr>
                <w:rFonts w:cs="Times New Roman"/>
                <w:color w:val="000000"/>
                <w:szCs w:val="24"/>
              </w:rPr>
            </w:pPr>
            <w:r>
              <w:rPr>
                <w:rFonts w:cs="Times New Roman"/>
                <w:color w:val="000000"/>
                <w:szCs w:val="24"/>
              </w:rPr>
              <w:t>1. Pedagogs iepazīstina izglītojamos ar mācību stundas tematiku un izskaidro tās jēgu/nozīmi viņu dzīvē.</w:t>
            </w:r>
          </w:p>
          <w:p w:rsidR="00076AA7" w:rsidRDefault="00076AA7" w:rsidP="00A45644">
            <w:pPr>
              <w:ind w:firstLine="0"/>
              <w:textAlignment w:val="baseline"/>
              <w:rPr>
                <w:rFonts w:cs="Times New Roman"/>
                <w:color w:val="000000"/>
                <w:szCs w:val="24"/>
              </w:rPr>
            </w:pPr>
            <w:r>
              <w:rPr>
                <w:rFonts w:cs="Times New Roman"/>
                <w:color w:val="000000"/>
                <w:szCs w:val="24"/>
              </w:rPr>
              <w:t>2. Pedagogs kopā ar izglītojamajiem vienojas par mācību stundā sasniedzamo mērķi, piedāvājot divus trīs variantus atkarībā no iespējām un izvēlētā mācību stundas mērķa/sasniedzamā rezultāta.</w:t>
            </w:r>
          </w:p>
          <w:p w:rsidR="00076AA7" w:rsidRDefault="00076AA7" w:rsidP="00A45644">
            <w:pPr>
              <w:ind w:firstLine="0"/>
              <w:textAlignment w:val="baseline"/>
              <w:rPr>
                <w:rFonts w:cs="Times New Roman"/>
                <w:color w:val="000000"/>
                <w:szCs w:val="24"/>
              </w:rPr>
            </w:pPr>
            <w:r>
              <w:rPr>
                <w:rFonts w:cs="Times New Roman"/>
                <w:color w:val="000000"/>
                <w:szCs w:val="24"/>
              </w:rPr>
              <w:t>Iespējamie varianti:</w:t>
            </w:r>
          </w:p>
          <w:p w:rsidR="00076AA7" w:rsidRDefault="00076AA7" w:rsidP="00A90831">
            <w:pPr>
              <w:pStyle w:val="Sarakstarindkopa"/>
              <w:numPr>
                <w:ilvl w:val="0"/>
                <w:numId w:val="18"/>
              </w:numPr>
              <w:ind w:left="365" w:hanging="284"/>
              <w:textAlignment w:val="baseline"/>
              <w:rPr>
                <w:rFonts w:cs="Times New Roman"/>
                <w:color w:val="000000"/>
                <w:szCs w:val="24"/>
              </w:rPr>
            </w:pPr>
            <w:r>
              <w:rPr>
                <w:rFonts w:cs="Times New Roman"/>
                <w:color w:val="000000"/>
                <w:szCs w:val="24"/>
              </w:rPr>
              <w:t>apgūt … (kopīgi formulē, ko un kā, izmanto, ja izglītojamā zināšanas, prasmes utt. ir minimālas);</w:t>
            </w:r>
          </w:p>
          <w:p w:rsidR="00076AA7" w:rsidRDefault="00076AA7" w:rsidP="00A90831">
            <w:pPr>
              <w:pStyle w:val="Sarakstarindkopa"/>
              <w:numPr>
                <w:ilvl w:val="0"/>
                <w:numId w:val="18"/>
              </w:numPr>
              <w:ind w:left="365" w:hanging="284"/>
              <w:textAlignment w:val="baseline"/>
              <w:rPr>
                <w:rFonts w:cs="Times New Roman"/>
                <w:color w:val="000000"/>
                <w:szCs w:val="24"/>
              </w:rPr>
            </w:pPr>
            <w:r>
              <w:rPr>
                <w:rFonts w:cs="Times New Roman"/>
                <w:color w:val="000000"/>
                <w:szCs w:val="24"/>
              </w:rPr>
              <w:t>nostiprināt … (kopīgi formulē, ko un kā, parasti izmanto, ja iepriekšējais zināšanu, prasmju līmenis ir jau pietiekams);</w:t>
            </w:r>
          </w:p>
          <w:p w:rsidR="00076AA7" w:rsidRDefault="00076AA7" w:rsidP="00A90831">
            <w:pPr>
              <w:pStyle w:val="Sarakstarindkopa"/>
              <w:numPr>
                <w:ilvl w:val="0"/>
                <w:numId w:val="18"/>
              </w:numPr>
              <w:ind w:left="365" w:hanging="284"/>
              <w:textAlignment w:val="baseline"/>
              <w:rPr>
                <w:rFonts w:cs="Times New Roman"/>
                <w:color w:val="000000"/>
                <w:szCs w:val="24"/>
              </w:rPr>
            </w:pPr>
            <w:r>
              <w:rPr>
                <w:rFonts w:cs="Times New Roman"/>
                <w:color w:val="000000"/>
                <w:szCs w:val="24"/>
              </w:rPr>
              <w:t>atkārtot … (kopīgi formulē, ko un kā, parasti izmanto, ja visi pamati ir jau apgūti , nepieciešams tikai atkārtot);</w:t>
            </w:r>
          </w:p>
          <w:p w:rsidR="00076AA7" w:rsidRPr="00F30557" w:rsidRDefault="00076AA7" w:rsidP="00A90831">
            <w:pPr>
              <w:pStyle w:val="Sarakstarindkopa"/>
              <w:numPr>
                <w:ilvl w:val="0"/>
                <w:numId w:val="18"/>
              </w:numPr>
              <w:ind w:left="365" w:hanging="284"/>
              <w:textAlignment w:val="baseline"/>
              <w:rPr>
                <w:rFonts w:cs="Times New Roman"/>
                <w:color w:val="000000"/>
                <w:szCs w:val="24"/>
              </w:rPr>
            </w:pPr>
            <w:r>
              <w:rPr>
                <w:rFonts w:cs="Times New Roman"/>
                <w:color w:val="000000"/>
                <w:szCs w:val="24"/>
              </w:rPr>
              <w:lastRenderedPageBreak/>
              <w:t>strādāt dalīti (kopīgi vienojoties, ko un kā, izveidojot grupas, kuras var strādāt katra savā veidā, izmantojot iepriekš piedāvātos līmeņus)</w:t>
            </w:r>
            <w:r w:rsidR="00984DD7">
              <w:rPr>
                <w:rFonts w:cs="Times New Roman"/>
                <w:color w:val="000000"/>
                <w:szCs w:val="24"/>
              </w:rPr>
              <w:t>.</w:t>
            </w:r>
          </w:p>
        </w:tc>
      </w:tr>
      <w:tr w:rsidR="00076AA7" w:rsidRPr="001F7763" w:rsidTr="008B0E9A">
        <w:tc>
          <w:tcPr>
            <w:tcW w:w="2612" w:type="dxa"/>
          </w:tcPr>
          <w:p w:rsidR="00076AA7" w:rsidRPr="001F7763" w:rsidRDefault="00076AA7" w:rsidP="00A45644">
            <w:pPr>
              <w:ind w:firstLine="0"/>
              <w:rPr>
                <w:rFonts w:cs="Times New Roman"/>
                <w:color w:val="000000"/>
                <w:szCs w:val="24"/>
              </w:rPr>
            </w:pPr>
            <w:r w:rsidRPr="001F7763">
              <w:rPr>
                <w:rFonts w:cs="Times New Roman"/>
              </w:rPr>
              <w:lastRenderedPageBreak/>
              <w:t>Atgriezeniskā saite</w:t>
            </w:r>
          </w:p>
        </w:tc>
        <w:tc>
          <w:tcPr>
            <w:tcW w:w="6521" w:type="dxa"/>
          </w:tcPr>
          <w:p w:rsidR="00076AA7" w:rsidRPr="00F6770E" w:rsidRDefault="00076AA7" w:rsidP="00A45644">
            <w:pPr>
              <w:ind w:firstLine="0"/>
              <w:rPr>
                <w:rFonts w:cs="Times New Roman"/>
                <w:color w:val="000000"/>
                <w:szCs w:val="24"/>
              </w:rPr>
            </w:pPr>
            <w:r>
              <w:rPr>
                <w:rFonts w:cs="Times New Roman"/>
                <w:color w:val="000000"/>
                <w:szCs w:val="24"/>
              </w:rPr>
              <w:t>Mācību stundas noslēgumā var izmantot dažādas formatīvās vērtēšanas metodes, lai izglītojamie varētu individuāli un kopīgi formulēt stundas laikā paveikto un sasniegto.</w:t>
            </w:r>
          </w:p>
        </w:tc>
      </w:tr>
    </w:tbl>
    <w:p w:rsidR="00076AA7" w:rsidRPr="00A42FFB" w:rsidRDefault="00076AA7" w:rsidP="00076AA7">
      <w:pPr>
        <w:rPr>
          <w:rFonts w:eastAsia="Times New Roman" w:cs="Times New Roman"/>
          <w:bCs/>
          <w:color w:val="000000"/>
          <w:szCs w:val="24"/>
          <w:lang w:eastAsia="en-GB"/>
        </w:rPr>
      </w:pPr>
    </w:p>
    <w:p w:rsidR="00076AA7" w:rsidRDefault="008E5336" w:rsidP="00C24C7C">
      <w:pPr>
        <w:ind w:firstLine="709"/>
        <w:rPr>
          <w:rFonts w:eastAsia="Times New Roman" w:cs="Times New Roman"/>
          <w:b/>
          <w:bCs/>
          <w:color w:val="000000"/>
          <w:szCs w:val="24"/>
          <w:lang w:eastAsia="en-GB"/>
        </w:rPr>
      </w:pPr>
      <w:r>
        <w:rPr>
          <w:rFonts w:eastAsia="Times New Roman" w:cs="Times New Roman"/>
          <w:b/>
          <w:bCs/>
          <w:color w:val="000000"/>
          <w:szCs w:val="24"/>
          <w:lang w:eastAsia="en-GB"/>
        </w:rPr>
        <w:t>4. </w:t>
      </w:r>
      <w:r w:rsidR="00076AA7" w:rsidRPr="00186E2A">
        <w:rPr>
          <w:rFonts w:eastAsia="Times New Roman" w:cs="Times New Roman"/>
          <w:b/>
          <w:bCs/>
          <w:color w:val="000000"/>
          <w:szCs w:val="24"/>
          <w:lang w:eastAsia="en-GB"/>
        </w:rPr>
        <w:t>Lai pilnveidotu rakstura iezīmes, kuras veicina mācīšanās motivāciju, izglītojamajiem var piedāvāt aktivitātes, kas</w:t>
      </w:r>
      <w:r w:rsidR="00076AA7">
        <w:rPr>
          <w:rFonts w:eastAsia="Times New Roman" w:cs="Times New Roman"/>
          <w:b/>
          <w:bCs/>
          <w:color w:val="000000"/>
          <w:szCs w:val="24"/>
          <w:lang w:eastAsia="en-GB"/>
        </w:rPr>
        <w:t xml:space="preserve"> ļauj</w:t>
      </w:r>
      <w:r w:rsidR="00076AA7" w:rsidRPr="00186E2A">
        <w:rPr>
          <w:rFonts w:eastAsia="Times New Roman" w:cs="Times New Roman"/>
          <w:b/>
          <w:bCs/>
          <w:color w:val="000000"/>
          <w:szCs w:val="24"/>
          <w:lang w:eastAsia="en-GB"/>
        </w:rPr>
        <w:t xml:space="preserve"> identificēt viņu ieradumus un izvērtēt, cik lielā mērā tie būtu saglabājami, pilnveidojami vai aizvietojami ar citiem.</w:t>
      </w:r>
    </w:p>
    <w:p w:rsidR="002B5E5C" w:rsidRDefault="002B5E5C" w:rsidP="002B5E5C">
      <w:pPr>
        <w:ind w:left="426" w:hanging="360"/>
        <w:jc w:val="right"/>
        <w:rPr>
          <w:rFonts w:eastAsia="Times New Roman" w:cs="Times New Roman"/>
          <w:bCs/>
          <w:color w:val="000000"/>
          <w:szCs w:val="24"/>
          <w:lang w:eastAsia="en-GB"/>
        </w:rPr>
      </w:pPr>
    </w:p>
    <w:p w:rsidR="002B5E5C" w:rsidRPr="00E87E84" w:rsidRDefault="00343289" w:rsidP="002B5E5C">
      <w:pPr>
        <w:ind w:left="426" w:hanging="360"/>
        <w:jc w:val="right"/>
        <w:rPr>
          <w:rFonts w:eastAsia="Times New Roman" w:cs="Times New Roman"/>
          <w:bCs/>
          <w:color w:val="000000"/>
          <w:szCs w:val="24"/>
          <w:lang w:eastAsia="en-GB"/>
        </w:rPr>
      </w:pPr>
      <w:r>
        <w:rPr>
          <w:rFonts w:eastAsia="Times New Roman" w:cs="Times New Roman"/>
          <w:bCs/>
          <w:color w:val="000000"/>
          <w:szCs w:val="24"/>
          <w:lang w:eastAsia="en-GB"/>
        </w:rPr>
        <w:t>4</w:t>
      </w:r>
      <w:r w:rsidR="002B5E5C" w:rsidRPr="00E87E84">
        <w:rPr>
          <w:rFonts w:eastAsia="Times New Roman" w:cs="Times New Roman"/>
          <w:bCs/>
          <w:color w:val="000000"/>
          <w:szCs w:val="24"/>
          <w:lang w:eastAsia="en-GB"/>
        </w:rPr>
        <w:t>.</w:t>
      </w:r>
      <w:r w:rsidR="002B5E5C">
        <w:rPr>
          <w:rFonts w:eastAsia="Times New Roman" w:cs="Times New Roman"/>
          <w:bCs/>
          <w:color w:val="000000"/>
          <w:szCs w:val="24"/>
          <w:lang w:eastAsia="en-GB"/>
        </w:rPr>
        <w:t>5</w:t>
      </w:r>
      <w:r w:rsidR="006E429F">
        <w:rPr>
          <w:rFonts w:eastAsia="Times New Roman" w:cs="Times New Roman"/>
          <w:bCs/>
          <w:color w:val="000000"/>
          <w:szCs w:val="24"/>
          <w:lang w:eastAsia="en-GB"/>
        </w:rPr>
        <w:t>. tabula</w:t>
      </w:r>
    </w:p>
    <w:p w:rsidR="002B5E5C" w:rsidRPr="00A450C1" w:rsidRDefault="002B5E5C" w:rsidP="002B5E5C">
      <w:pPr>
        <w:jc w:val="center"/>
        <w:rPr>
          <w:rFonts w:eastAsia="Times New Roman" w:cs="Times New Roman"/>
          <w:bCs/>
          <w:color w:val="000000"/>
          <w:szCs w:val="24"/>
          <w:lang w:eastAsia="en-GB"/>
        </w:rPr>
      </w:pPr>
      <w:r w:rsidRPr="00A450C1">
        <w:rPr>
          <w:rFonts w:eastAsia="Times New Roman" w:cs="Times New Roman"/>
          <w:bCs/>
          <w:color w:val="000000"/>
          <w:szCs w:val="24"/>
          <w:lang w:eastAsia="en-GB"/>
        </w:rPr>
        <w:t>Metodiskā ieteikuma īstenošanas</w:t>
      </w:r>
      <w:r w:rsidR="003F7BE9">
        <w:rPr>
          <w:rFonts w:eastAsia="Times New Roman" w:cs="Times New Roman"/>
          <w:bCs/>
          <w:color w:val="000000"/>
          <w:szCs w:val="24"/>
          <w:lang w:eastAsia="en-GB"/>
        </w:rPr>
        <w:t xml:space="preserve"> </w:t>
      </w:r>
      <w:r w:rsidRPr="00A450C1">
        <w:rPr>
          <w:rFonts w:eastAsia="Times New Roman" w:cs="Times New Roman"/>
          <w:bCs/>
          <w:color w:val="000000"/>
          <w:szCs w:val="24"/>
          <w:lang w:eastAsia="en-GB"/>
        </w:rPr>
        <w:t>piemēr</w:t>
      </w:r>
      <w:r w:rsidR="006E429F">
        <w:rPr>
          <w:rFonts w:eastAsia="Times New Roman" w:cs="Times New Roman"/>
          <w:bCs/>
          <w:color w:val="000000"/>
          <w:szCs w:val="24"/>
          <w:lang w:eastAsia="en-GB"/>
        </w:rPr>
        <w:t>s</w:t>
      </w:r>
    </w:p>
    <w:tbl>
      <w:tblPr>
        <w:tblStyle w:val="Reatabula"/>
        <w:tblW w:w="9133" w:type="dxa"/>
        <w:tblLook w:val="04A0" w:firstRow="1" w:lastRow="0" w:firstColumn="1" w:lastColumn="0" w:noHBand="0" w:noVBand="1"/>
      </w:tblPr>
      <w:tblGrid>
        <w:gridCol w:w="2612"/>
        <w:gridCol w:w="6521"/>
      </w:tblGrid>
      <w:tr w:rsidR="00076AA7" w:rsidRPr="001F7763" w:rsidTr="008B0E9A">
        <w:tc>
          <w:tcPr>
            <w:tcW w:w="2612" w:type="dxa"/>
          </w:tcPr>
          <w:p w:rsidR="002B5E5C" w:rsidRDefault="002B5E5C" w:rsidP="002B5E5C">
            <w:pPr>
              <w:ind w:firstLine="0"/>
              <w:rPr>
                <w:rFonts w:cs="Times New Roman"/>
              </w:rPr>
            </w:pPr>
          </w:p>
          <w:p w:rsidR="00076AA7" w:rsidRPr="001F7763" w:rsidRDefault="00076AA7" w:rsidP="002B5E5C">
            <w:pPr>
              <w:ind w:firstLine="0"/>
              <w:rPr>
                <w:rFonts w:cs="Times New Roman"/>
                <w:color w:val="000000"/>
                <w:szCs w:val="24"/>
              </w:rPr>
            </w:pPr>
            <w:r w:rsidRPr="001F7763">
              <w:rPr>
                <w:rFonts w:cs="Times New Roman"/>
              </w:rPr>
              <w:t>Aktivitātes nosaukums:</w:t>
            </w:r>
          </w:p>
        </w:tc>
        <w:tc>
          <w:tcPr>
            <w:tcW w:w="6521" w:type="dxa"/>
          </w:tcPr>
          <w:p w:rsidR="002B5E5C" w:rsidRDefault="002B5E5C" w:rsidP="002B5E5C">
            <w:pPr>
              <w:ind w:firstLine="0"/>
              <w:rPr>
                <w:rFonts w:cs="Times New Roman"/>
                <w:b/>
              </w:rPr>
            </w:pPr>
          </w:p>
          <w:p w:rsidR="00076AA7" w:rsidRPr="001F7763" w:rsidRDefault="00076AA7" w:rsidP="002B5E5C">
            <w:pPr>
              <w:ind w:firstLine="0"/>
              <w:rPr>
                <w:rFonts w:cs="Times New Roman"/>
                <w:color w:val="000000"/>
                <w:szCs w:val="24"/>
              </w:rPr>
            </w:pPr>
            <w:r>
              <w:rPr>
                <w:rFonts w:cs="Times New Roman"/>
                <w:b/>
              </w:rPr>
              <w:t>Mani ieradumi</w:t>
            </w:r>
          </w:p>
        </w:tc>
      </w:tr>
      <w:tr w:rsidR="00076AA7" w:rsidRPr="001F7763" w:rsidTr="008B0E9A">
        <w:tc>
          <w:tcPr>
            <w:tcW w:w="2612" w:type="dxa"/>
          </w:tcPr>
          <w:p w:rsidR="00076AA7" w:rsidRPr="001F7763" w:rsidRDefault="00076AA7" w:rsidP="002B5E5C">
            <w:pPr>
              <w:ind w:firstLine="0"/>
              <w:rPr>
                <w:rFonts w:cs="Times New Roman"/>
              </w:rPr>
            </w:pPr>
          </w:p>
          <w:p w:rsidR="00076AA7" w:rsidRPr="001F7763" w:rsidRDefault="00076AA7" w:rsidP="002B5E5C">
            <w:pPr>
              <w:ind w:firstLine="0"/>
              <w:rPr>
                <w:rFonts w:cs="Times New Roman"/>
              </w:rPr>
            </w:pPr>
            <w:r w:rsidRPr="001F7763">
              <w:rPr>
                <w:rFonts w:cs="Times New Roman"/>
              </w:rPr>
              <w:t>Sasniedzamie rezultāti:</w:t>
            </w:r>
          </w:p>
          <w:p w:rsidR="00076AA7" w:rsidRPr="001F7763" w:rsidRDefault="00076AA7" w:rsidP="002B5E5C">
            <w:pPr>
              <w:ind w:firstLine="0"/>
              <w:rPr>
                <w:rFonts w:cs="Times New Roman"/>
                <w:color w:val="000000"/>
                <w:szCs w:val="24"/>
              </w:rPr>
            </w:pPr>
          </w:p>
        </w:tc>
        <w:tc>
          <w:tcPr>
            <w:tcW w:w="6521" w:type="dxa"/>
          </w:tcPr>
          <w:p w:rsidR="00076AA7" w:rsidRDefault="00076AA7" w:rsidP="002B5E5C">
            <w:pPr>
              <w:spacing w:before="120"/>
              <w:ind w:firstLine="0"/>
              <w:rPr>
                <w:rFonts w:cs="Times New Roman"/>
                <w:color w:val="000000"/>
                <w:szCs w:val="24"/>
              </w:rPr>
            </w:pPr>
            <w:r>
              <w:rPr>
                <w:rFonts w:cs="Times New Roman"/>
                <w:color w:val="000000"/>
                <w:szCs w:val="24"/>
              </w:rPr>
              <w:t>1. Izglītojamie izprot, kas ir ieradums, kā tas veidojas un kas to ietekmē.</w:t>
            </w:r>
          </w:p>
          <w:p w:rsidR="00076AA7" w:rsidRPr="00557B5D" w:rsidRDefault="00076AA7" w:rsidP="002B5E5C">
            <w:pPr>
              <w:spacing w:before="120"/>
              <w:ind w:firstLine="0"/>
              <w:rPr>
                <w:rFonts w:cs="Times New Roman"/>
                <w:color w:val="000000"/>
                <w:szCs w:val="24"/>
              </w:rPr>
            </w:pPr>
            <w:r>
              <w:rPr>
                <w:rFonts w:cs="Times New Roman"/>
                <w:color w:val="000000"/>
                <w:szCs w:val="24"/>
              </w:rPr>
              <w:t>2. Izglītojamie prot identificēt savus ikdienas ieradumus.</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rPr>
              <w:t>Metode</w:t>
            </w:r>
            <w:r>
              <w:rPr>
                <w:rFonts w:cs="Times New Roman"/>
              </w:rPr>
              <w:t>s</w:t>
            </w:r>
            <w:r w:rsidRPr="001F7763">
              <w:rPr>
                <w:rFonts w:cs="Times New Roman"/>
              </w:rPr>
              <w:t>:</w:t>
            </w:r>
          </w:p>
        </w:tc>
        <w:tc>
          <w:tcPr>
            <w:tcW w:w="6521" w:type="dxa"/>
          </w:tcPr>
          <w:p w:rsidR="00076AA7" w:rsidRPr="001F7763" w:rsidRDefault="00076AA7" w:rsidP="002B5E5C">
            <w:pPr>
              <w:ind w:firstLine="0"/>
              <w:rPr>
                <w:rFonts w:cs="Times New Roman"/>
                <w:color w:val="000000"/>
                <w:szCs w:val="24"/>
              </w:rPr>
            </w:pPr>
            <w:proofErr w:type="spellStart"/>
            <w:r>
              <w:rPr>
                <w:rFonts w:cs="Times New Roman"/>
                <w:color w:val="000000"/>
                <w:szCs w:val="24"/>
              </w:rPr>
              <w:t>Vizualizācijas</w:t>
            </w:r>
            <w:proofErr w:type="spellEnd"/>
            <w:r>
              <w:rPr>
                <w:rFonts w:cs="Times New Roman"/>
                <w:color w:val="000000"/>
                <w:szCs w:val="24"/>
              </w:rPr>
              <w:t xml:space="preserve"> veidošana, individuālais  un grupu darbs</w:t>
            </w:r>
            <w:r w:rsidR="00CD36BE">
              <w:rPr>
                <w:rFonts w:cs="Times New Roman"/>
                <w:color w:val="000000"/>
                <w:szCs w:val="24"/>
              </w:rPr>
              <w:t>.</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rPr>
              <w:t>Dalībnieku skaits</w:t>
            </w:r>
          </w:p>
        </w:tc>
        <w:tc>
          <w:tcPr>
            <w:tcW w:w="6521" w:type="dxa"/>
          </w:tcPr>
          <w:p w:rsidR="00076AA7" w:rsidRPr="001F7763" w:rsidRDefault="00076AA7" w:rsidP="002B5E5C">
            <w:pPr>
              <w:ind w:firstLine="0"/>
              <w:rPr>
                <w:rFonts w:cs="Times New Roman"/>
                <w:color w:val="000000"/>
                <w:szCs w:val="24"/>
              </w:rPr>
            </w:pPr>
            <w:r>
              <w:rPr>
                <w:rFonts w:cs="Times New Roman"/>
                <w:color w:val="000000"/>
                <w:szCs w:val="24"/>
              </w:rPr>
              <w:t>Viena klase vai grupa</w:t>
            </w:r>
            <w:r w:rsidR="00CD36BE">
              <w:rPr>
                <w:rFonts w:cs="Times New Roman"/>
                <w:color w:val="000000"/>
                <w:szCs w:val="24"/>
              </w:rPr>
              <w:t>.</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color w:val="000000"/>
                <w:szCs w:val="24"/>
              </w:rPr>
              <w:t>Laiks aktivitātes īstenošanai</w:t>
            </w:r>
          </w:p>
        </w:tc>
        <w:tc>
          <w:tcPr>
            <w:tcW w:w="6521" w:type="dxa"/>
          </w:tcPr>
          <w:p w:rsidR="00076AA7" w:rsidRPr="001F7763" w:rsidRDefault="00076AA7" w:rsidP="002B5E5C">
            <w:pPr>
              <w:ind w:firstLine="0"/>
              <w:rPr>
                <w:rFonts w:cs="Times New Roman"/>
                <w:color w:val="000000"/>
                <w:szCs w:val="24"/>
              </w:rPr>
            </w:pPr>
            <w:r>
              <w:rPr>
                <w:rFonts w:cs="Times New Roman"/>
                <w:color w:val="000000"/>
                <w:szCs w:val="24"/>
              </w:rPr>
              <w:t>Aptuveni 40 minūtes</w:t>
            </w:r>
            <w:r w:rsidR="00CD36BE">
              <w:rPr>
                <w:rFonts w:cs="Times New Roman"/>
                <w:color w:val="000000"/>
                <w:szCs w:val="24"/>
              </w:rPr>
              <w:t>.</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rPr>
              <w:t>Nepieciešamie materiāli</w:t>
            </w:r>
          </w:p>
        </w:tc>
        <w:tc>
          <w:tcPr>
            <w:tcW w:w="6521" w:type="dxa"/>
          </w:tcPr>
          <w:p w:rsidR="00076AA7" w:rsidRPr="003C4A82" w:rsidRDefault="00076AA7" w:rsidP="002B5E5C">
            <w:pPr>
              <w:ind w:firstLine="0"/>
              <w:rPr>
                <w:rFonts w:cs="Times New Roman"/>
                <w:color w:val="000000"/>
                <w:szCs w:val="24"/>
              </w:rPr>
            </w:pPr>
            <w:proofErr w:type="spellStart"/>
            <w:r>
              <w:rPr>
                <w:rFonts w:cs="Times New Roman"/>
                <w:color w:val="000000"/>
                <w:szCs w:val="24"/>
              </w:rPr>
              <w:t>Vizualizācijas</w:t>
            </w:r>
            <w:proofErr w:type="spellEnd"/>
            <w:r>
              <w:rPr>
                <w:rFonts w:cs="Times New Roman"/>
                <w:color w:val="000000"/>
                <w:szCs w:val="24"/>
              </w:rPr>
              <w:t xml:space="preserve"> kārtis vai zīmējumi, </w:t>
            </w:r>
            <w:proofErr w:type="spellStart"/>
            <w:r>
              <w:rPr>
                <w:rFonts w:cs="Times New Roman"/>
                <w:color w:val="000000"/>
                <w:szCs w:val="24"/>
              </w:rPr>
              <w:t>līmlapas</w:t>
            </w:r>
            <w:proofErr w:type="spellEnd"/>
            <w:r>
              <w:rPr>
                <w:rFonts w:cs="Times New Roman"/>
                <w:color w:val="000000"/>
                <w:szCs w:val="24"/>
              </w:rPr>
              <w:t>, A4 lapas</w:t>
            </w:r>
            <w:r w:rsidR="00CD36BE">
              <w:rPr>
                <w:rFonts w:cs="Times New Roman"/>
                <w:color w:val="000000"/>
                <w:szCs w:val="24"/>
              </w:rPr>
              <w:t>.</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rPr>
              <w:t>Aktivitātes apraksts</w:t>
            </w:r>
          </w:p>
        </w:tc>
        <w:tc>
          <w:tcPr>
            <w:tcW w:w="6521" w:type="dxa"/>
          </w:tcPr>
          <w:p w:rsidR="00076AA7" w:rsidRPr="003B218E" w:rsidRDefault="00076AA7" w:rsidP="002B5E5C">
            <w:pPr>
              <w:ind w:firstLine="0"/>
              <w:textAlignment w:val="baseline"/>
              <w:rPr>
                <w:rFonts w:cs="Times New Roman"/>
                <w:color w:val="000000"/>
                <w:szCs w:val="24"/>
              </w:rPr>
            </w:pPr>
            <w:r>
              <w:rPr>
                <w:rFonts w:cs="Times New Roman"/>
                <w:color w:val="000000"/>
                <w:szCs w:val="24"/>
              </w:rPr>
              <w:t xml:space="preserve">1. </w:t>
            </w:r>
            <w:r w:rsidRPr="003B218E">
              <w:rPr>
                <w:rFonts w:cs="Times New Roman"/>
                <w:color w:val="000000"/>
                <w:szCs w:val="24"/>
              </w:rPr>
              <w:t>Pedagogs kopīgi ar izglītojamajiem vienojas par aktivitātes laikā sasniedzamajiem rezultātiem.</w:t>
            </w:r>
          </w:p>
          <w:p w:rsidR="00076AA7" w:rsidRPr="00305933" w:rsidRDefault="00076AA7" w:rsidP="002B5E5C">
            <w:pPr>
              <w:ind w:left="39" w:firstLine="0"/>
              <w:textAlignment w:val="baseline"/>
              <w:rPr>
                <w:rFonts w:cs="Times New Roman"/>
                <w:color w:val="000000"/>
                <w:szCs w:val="24"/>
              </w:rPr>
            </w:pPr>
            <w:r>
              <w:rPr>
                <w:rFonts w:cs="Times New Roman"/>
                <w:color w:val="000000"/>
                <w:szCs w:val="24"/>
              </w:rPr>
              <w:t>2. Klase/grupa kopā ar pedagogu vienojas par to, kas ir ieradums (kaut kas, ko daru atkārtoti, regulāri). Visi vienojas, vai runa būs par ieradumiem, kuri raksturīgi mācībās</w:t>
            </w:r>
            <w:r w:rsidR="00CD36BE">
              <w:rPr>
                <w:rFonts w:cs="Times New Roman"/>
                <w:color w:val="000000"/>
                <w:szCs w:val="24"/>
              </w:rPr>
              <w:t>,</w:t>
            </w:r>
            <w:r>
              <w:rPr>
                <w:rFonts w:cs="Times New Roman"/>
                <w:color w:val="000000"/>
                <w:szCs w:val="24"/>
              </w:rPr>
              <w:t xml:space="preserve"> vai jebkādi</w:t>
            </w:r>
            <w:r w:rsidR="00CD36BE">
              <w:rPr>
                <w:rFonts w:cs="Times New Roman"/>
                <w:color w:val="000000"/>
                <w:szCs w:val="24"/>
              </w:rPr>
              <w:t>em</w:t>
            </w:r>
            <w:r>
              <w:rPr>
                <w:rFonts w:cs="Times New Roman"/>
                <w:color w:val="000000"/>
                <w:szCs w:val="24"/>
              </w:rPr>
              <w:t xml:space="preserve"> ieradumi</w:t>
            </w:r>
            <w:r w:rsidR="00CD36BE">
              <w:rPr>
                <w:rFonts w:cs="Times New Roman"/>
                <w:color w:val="000000"/>
                <w:szCs w:val="24"/>
              </w:rPr>
              <w:t>em</w:t>
            </w:r>
            <w:r>
              <w:rPr>
                <w:rFonts w:cs="Times New Roman"/>
                <w:color w:val="000000"/>
                <w:szCs w:val="24"/>
              </w:rPr>
              <w:t>, kas raksturīgi izglītojamo dzīvē.</w:t>
            </w:r>
          </w:p>
          <w:p w:rsidR="00076AA7" w:rsidRDefault="00076AA7" w:rsidP="002B5E5C">
            <w:pPr>
              <w:ind w:firstLine="0"/>
              <w:textAlignment w:val="baseline"/>
              <w:rPr>
                <w:rFonts w:cs="Times New Roman"/>
                <w:color w:val="000000"/>
                <w:szCs w:val="24"/>
              </w:rPr>
            </w:pPr>
            <w:r>
              <w:rPr>
                <w:rFonts w:cs="Times New Roman"/>
                <w:color w:val="000000"/>
                <w:szCs w:val="24"/>
              </w:rPr>
              <w:t xml:space="preserve">3. Pedagogs izdala </w:t>
            </w:r>
            <w:proofErr w:type="spellStart"/>
            <w:r>
              <w:rPr>
                <w:rFonts w:cs="Times New Roman"/>
                <w:color w:val="000000"/>
                <w:szCs w:val="24"/>
              </w:rPr>
              <w:t>vizualizācijas</w:t>
            </w:r>
            <w:proofErr w:type="spellEnd"/>
            <w:r>
              <w:rPr>
                <w:rFonts w:cs="Times New Roman"/>
                <w:color w:val="000000"/>
                <w:szCs w:val="24"/>
              </w:rPr>
              <w:t xml:space="preserve"> kārtis vai zīmējumus (piemēram, spēles </w:t>
            </w:r>
            <w:proofErr w:type="spellStart"/>
            <w:r w:rsidRPr="00305933">
              <w:rPr>
                <w:rFonts w:cs="Times New Roman"/>
                <w:i/>
                <w:color w:val="000000"/>
                <w:szCs w:val="24"/>
              </w:rPr>
              <w:t>Dixit</w:t>
            </w:r>
            <w:proofErr w:type="spellEnd"/>
            <w:r>
              <w:rPr>
                <w:rFonts w:cs="Times New Roman"/>
                <w:color w:val="000000"/>
                <w:szCs w:val="24"/>
              </w:rPr>
              <w:t xml:space="preserve"> kārtis vai </w:t>
            </w:r>
            <w:r w:rsidR="00CD36BE">
              <w:rPr>
                <w:rFonts w:cs="Times New Roman"/>
                <w:color w:val="000000"/>
                <w:szCs w:val="24"/>
              </w:rPr>
              <w:t xml:space="preserve">cita </w:t>
            </w:r>
            <w:r>
              <w:rPr>
                <w:rFonts w:cs="Times New Roman"/>
                <w:color w:val="000000"/>
                <w:szCs w:val="24"/>
              </w:rPr>
              <w:t>veida pastkartes, zīmējumus, uz kuriem ir redzami attēli) un lūdz katram atrast:</w:t>
            </w:r>
          </w:p>
          <w:p w:rsidR="00076AA7" w:rsidRPr="006D26FA" w:rsidRDefault="00076AA7" w:rsidP="005D1A05">
            <w:pPr>
              <w:pStyle w:val="Sarakstarindkopa"/>
              <w:numPr>
                <w:ilvl w:val="0"/>
                <w:numId w:val="74"/>
              </w:numPr>
              <w:ind w:left="365" w:hanging="284"/>
              <w:textAlignment w:val="baseline"/>
              <w:rPr>
                <w:rFonts w:cs="Times New Roman"/>
                <w:color w:val="000000"/>
                <w:szCs w:val="24"/>
              </w:rPr>
            </w:pPr>
            <w:r w:rsidRPr="006D26FA">
              <w:rPr>
                <w:rFonts w:cs="Times New Roman"/>
                <w:color w:val="000000"/>
                <w:szCs w:val="24"/>
              </w:rPr>
              <w:lastRenderedPageBreak/>
              <w:t>vienu attēlu/zīmējumu, kurā redzams kāds ieradums, par kuru izglītojamais jūtas lepns;</w:t>
            </w:r>
          </w:p>
          <w:p w:rsidR="00076AA7" w:rsidRPr="006D26FA" w:rsidRDefault="00076AA7" w:rsidP="005D1A05">
            <w:pPr>
              <w:pStyle w:val="Sarakstarindkopa"/>
              <w:numPr>
                <w:ilvl w:val="0"/>
                <w:numId w:val="74"/>
              </w:numPr>
              <w:ind w:left="365" w:hanging="284"/>
              <w:textAlignment w:val="baseline"/>
              <w:rPr>
                <w:rFonts w:cs="Times New Roman"/>
                <w:color w:val="000000"/>
                <w:szCs w:val="24"/>
              </w:rPr>
            </w:pPr>
            <w:r w:rsidRPr="006D26FA">
              <w:rPr>
                <w:rFonts w:cs="Times New Roman"/>
                <w:color w:val="000000"/>
                <w:szCs w:val="24"/>
              </w:rPr>
              <w:t>vienu attēlu/zīmējumu, kurā redzams kāds ieradums, kuru izglītojamais vēlētos mainīt, bet pagaidām tas nav izdevies;</w:t>
            </w:r>
          </w:p>
          <w:p w:rsidR="00076AA7" w:rsidRPr="006D26FA" w:rsidRDefault="00076AA7" w:rsidP="005D1A05">
            <w:pPr>
              <w:pStyle w:val="Sarakstarindkopa"/>
              <w:numPr>
                <w:ilvl w:val="0"/>
                <w:numId w:val="74"/>
              </w:numPr>
              <w:ind w:left="365" w:hanging="284"/>
              <w:textAlignment w:val="baseline"/>
              <w:rPr>
                <w:rFonts w:cs="Times New Roman"/>
                <w:color w:val="000000"/>
                <w:szCs w:val="24"/>
              </w:rPr>
            </w:pPr>
            <w:r w:rsidRPr="006D26FA">
              <w:rPr>
                <w:rFonts w:cs="Times New Roman"/>
                <w:color w:val="000000"/>
                <w:szCs w:val="24"/>
              </w:rPr>
              <w:t>vienu attēlu/zīmējumu, kurā redzams kāds ieradums, kuru izglītojamais vēlētos iegūt.</w:t>
            </w:r>
          </w:p>
          <w:p w:rsidR="00076AA7" w:rsidRPr="006D26FA" w:rsidRDefault="00076AA7" w:rsidP="002B5E5C">
            <w:pPr>
              <w:ind w:firstLine="0"/>
              <w:textAlignment w:val="baseline"/>
              <w:rPr>
                <w:rFonts w:cs="Times New Roman"/>
                <w:color w:val="000000"/>
                <w:szCs w:val="24"/>
              </w:rPr>
            </w:pPr>
            <w:r w:rsidRPr="006D26FA">
              <w:rPr>
                <w:rFonts w:cs="Times New Roman"/>
                <w:color w:val="000000"/>
                <w:szCs w:val="24"/>
              </w:rPr>
              <w:t xml:space="preserve">4. Kad katrs savus ieradumus identificējis, izglītojamie par katru attēlu/zīmējumu uz atsevišķas </w:t>
            </w:r>
            <w:proofErr w:type="spellStart"/>
            <w:r w:rsidRPr="006D26FA">
              <w:rPr>
                <w:rFonts w:cs="Times New Roman"/>
                <w:color w:val="000000"/>
                <w:szCs w:val="24"/>
              </w:rPr>
              <w:t>līmlapas</w:t>
            </w:r>
            <w:proofErr w:type="spellEnd"/>
            <w:r w:rsidRPr="006D26FA">
              <w:rPr>
                <w:rFonts w:cs="Times New Roman"/>
                <w:color w:val="000000"/>
                <w:szCs w:val="24"/>
              </w:rPr>
              <w:t xml:space="preserve"> uzraksta vienā teikumā, k</w:t>
            </w:r>
            <w:r w:rsidRPr="006D26FA">
              <w:rPr>
                <w:rFonts w:cs="Times New Roman"/>
                <w:szCs w:val="24"/>
              </w:rPr>
              <w:t>ādu ieradumu asociējis ar kārtī redzamo attēlu.</w:t>
            </w:r>
          </w:p>
          <w:p w:rsidR="00076AA7" w:rsidRDefault="00076AA7" w:rsidP="002B5E5C">
            <w:pPr>
              <w:ind w:firstLine="0"/>
              <w:textAlignment w:val="baseline"/>
              <w:rPr>
                <w:rFonts w:cs="Times New Roman"/>
                <w:color w:val="000000"/>
                <w:szCs w:val="24"/>
              </w:rPr>
            </w:pPr>
            <w:r>
              <w:rPr>
                <w:rFonts w:cs="Times New Roman"/>
                <w:color w:val="000000"/>
                <w:szCs w:val="24"/>
              </w:rPr>
              <w:t>5. Izglītojamie strādā grupās pa trīs (sadala pedagogs vai arī izglītojamie paši) un strādā noteiktā secībā.</w:t>
            </w:r>
          </w:p>
          <w:p w:rsidR="00076AA7" w:rsidRDefault="00076AA7" w:rsidP="002B5E5C">
            <w:pPr>
              <w:ind w:firstLine="0"/>
              <w:textAlignment w:val="baseline"/>
              <w:rPr>
                <w:rFonts w:cs="Times New Roman"/>
                <w:color w:val="000000"/>
                <w:szCs w:val="24"/>
              </w:rPr>
            </w:pPr>
            <w:r>
              <w:rPr>
                <w:rFonts w:cs="Times New Roman"/>
                <w:color w:val="000000"/>
                <w:szCs w:val="24"/>
              </w:rPr>
              <w:t>1.solis – katrs izglītojamais iepazīstina grupas biedrus ar saviem izvēlētajiem ieradumiem.</w:t>
            </w:r>
          </w:p>
          <w:p w:rsidR="00076AA7" w:rsidRDefault="00076AA7" w:rsidP="002B5E5C">
            <w:pPr>
              <w:ind w:firstLine="0"/>
              <w:textAlignment w:val="baseline"/>
              <w:rPr>
                <w:rFonts w:cs="Times New Roman"/>
                <w:color w:val="000000"/>
                <w:szCs w:val="24"/>
              </w:rPr>
            </w:pPr>
            <w:r>
              <w:rPr>
                <w:rFonts w:cs="Times New Roman"/>
                <w:color w:val="000000"/>
                <w:szCs w:val="24"/>
              </w:rPr>
              <w:t>2.solis – visi identificē kopīgo un atšķirīgo savos ieradumos, to  vizualizē uz A4 baltas lapas un vienojas, kurš iepazīstinās ar grupai raksturīgajiem ieradumiem.</w:t>
            </w:r>
          </w:p>
          <w:p w:rsidR="00076AA7" w:rsidRDefault="00076AA7" w:rsidP="002B5E5C">
            <w:pPr>
              <w:ind w:firstLine="0"/>
              <w:textAlignment w:val="baseline"/>
              <w:rPr>
                <w:rFonts w:cs="Times New Roman"/>
                <w:color w:val="000000"/>
                <w:szCs w:val="24"/>
              </w:rPr>
            </w:pPr>
            <w:r>
              <w:rPr>
                <w:rFonts w:cs="Times New Roman"/>
                <w:color w:val="000000"/>
                <w:szCs w:val="24"/>
              </w:rPr>
              <w:t xml:space="preserve">3.solis – grupas iepazīstina </w:t>
            </w:r>
            <w:r w:rsidR="00FE4727">
              <w:rPr>
                <w:rFonts w:cs="Times New Roman"/>
                <w:color w:val="000000"/>
                <w:szCs w:val="24"/>
              </w:rPr>
              <w:t>cita citu</w:t>
            </w:r>
            <w:r>
              <w:rPr>
                <w:rFonts w:cs="Times New Roman"/>
                <w:color w:val="000000"/>
                <w:szCs w:val="24"/>
              </w:rPr>
              <w:t xml:space="preserve"> ar saviem secinājumiem.</w:t>
            </w:r>
          </w:p>
          <w:p w:rsidR="00076AA7" w:rsidRPr="003C4A82" w:rsidRDefault="00076AA7" w:rsidP="002B5E5C">
            <w:pPr>
              <w:ind w:firstLine="0"/>
              <w:textAlignment w:val="baseline"/>
              <w:rPr>
                <w:rFonts w:cs="Times New Roman"/>
                <w:color w:val="000000"/>
                <w:szCs w:val="24"/>
              </w:rPr>
            </w:pPr>
            <w:r>
              <w:rPr>
                <w:rFonts w:cs="Times New Roman"/>
                <w:color w:val="000000"/>
                <w:szCs w:val="24"/>
              </w:rPr>
              <w:t>4.solis – grupas meklē klasei kopīgās iezīmes un veido klases ieradumu portretus.</w:t>
            </w:r>
          </w:p>
        </w:tc>
      </w:tr>
      <w:tr w:rsidR="00076AA7" w:rsidRPr="001F7763" w:rsidTr="008B0E9A">
        <w:tc>
          <w:tcPr>
            <w:tcW w:w="2612" w:type="dxa"/>
          </w:tcPr>
          <w:p w:rsidR="00076AA7" w:rsidRPr="001F7763" w:rsidRDefault="00076AA7" w:rsidP="002B5E5C">
            <w:pPr>
              <w:ind w:firstLine="0"/>
              <w:rPr>
                <w:rFonts w:cs="Times New Roman"/>
                <w:color w:val="000000"/>
                <w:szCs w:val="24"/>
              </w:rPr>
            </w:pPr>
            <w:r w:rsidRPr="001F7763">
              <w:rPr>
                <w:rFonts w:cs="Times New Roman"/>
              </w:rPr>
              <w:lastRenderedPageBreak/>
              <w:t>Atgriezeniskā saite</w:t>
            </w:r>
          </w:p>
        </w:tc>
        <w:tc>
          <w:tcPr>
            <w:tcW w:w="6521" w:type="dxa"/>
          </w:tcPr>
          <w:p w:rsidR="00076AA7" w:rsidRDefault="00076AA7" w:rsidP="002B5E5C">
            <w:pPr>
              <w:ind w:firstLine="0"/>
              <w:rPr>
                <w:rFonts w:cs="Times New Roman"/>
                <w:color w:val="000000"/>
                <w:szCs w:val="24"/>
              </w:rPr>
            </w:pPr>
            <w:r>
              <w:rPr>
                <w:rFonts w:cs="Times New Roman"/>
                <w:color w:val="000000"/>
                <w:szCs w:val="24"/>
              </w:rPr>
              <w:t>1. Pedagogs veido sarunu ar izglītojamajiem par to, kā veidojas ieradumi, kā tos var mainīt.</w:t>
            </w:r>
          </w:p>
          <w:p w:rsidR="00076AA7" w:rsidRPr="00F6770E" w:rsidRDefault="00076AA7" w:rsidP="002B5E5C">
            <w:pPr>
              <w:ind w:firstLine="0"/>
              <w:rPr>
                <w:rFonts w:cs="Times New Roman"/>
                <w:color w:val="000000"/>
                <w:szCs w:val="24"/>
              </w:rPr>
            </w:pPr>
            <w:r>
              <w:rPr>
                <w:rFonts w:cs="Times New Roman"/>
                <w:color w:val="000000"/>
                <w:szCs w:val="24"/>
              </w:rPr>
              <w:t>2. Padziļinātai sarunai var veidot kopīgu izpratni par saistību starp – ieradumu/rīcību un redzējumu/pārliecību, kas piemīt katram indivīdam.</w:t>
            </w:r>
          </w:p>
        </w:tc>
      </w:tr>
    </w:tbl>
    <w:p w:rsidR="00076AA7" w:rsidRPr="00A42FFB" w:rsidRDefault="00076AA7" w:rsidP="00076AA7">
      <w:pPr>
        <w:ind w:left="426" w:hanging="360"/>
        <w:rPr>
          <w:rFonts w:eastAsia="Times New Roman" w:cs="Times New Roman"/>
          <w:bCs/>
          <w:color w:val="000000"/>
          <w:szCs w:val="24"/>
          <w:lang w:eastAsia="en-GB"/>
        </w:rPr>
      </w:pPr>
    </w:p>
    <w:p w:rsidR="00076AA7" w:rsidRPr="00186E2A" w:rsidRDefault="008E5336" w:rsidP="00C24C7C">
      <w:pPr>
        <w:ind w:firstLine="709"/>
        <w:rPr>
          <w:rFonts w:eastAsia="Times New Roman" w:cs="Times New Roman"/>
          <w:b/>
          <w:bCs/>
          <w:color w:val="000000"/>
          <w:szCs w:val="24"/>
          <w:lang w:eastAsia="en-GB"/>
        </w:rPr>
      </w:pPr>
      <w:r>
        <w:rPr>
          <w:rFonts w:eastAsia="Times New Roman" w:cs="Times New Roman"/>
          <w:b/>
          <w:bCs/>
          <w:color w:val="000000"/>
          <w:szCs w:val="24"/>
          <w:lang w:eastAsia="en-GB"/>
        </w:rPr>
        <w:t>5. </w:t>
      </w:r>
      <w:r w:rsidR="00076AA7" w:rsidRPr="00186E2A">
        <w:rPr>
          <w:rFonts w:eastAsia="Times New Roman" w:cs="Times New Roman"/>
          <w:b/>
          <w:bCs/>
          <w:color w:val="000000"/>
          <w:szCs w:val="24"/>
          <w:lang w:eastAsia="en-GB"/>
        </w:rPr>
        <w:t>Īstenojot izglītojam</w:t>
      </w:r>
      <w:r w:rsidR="00CD36BE">
        <w:rPr>
          <w:rFonts w:eastAsia="Times New Roman" w:cs="Times New Roman"/>
          <w:b/>
          <w:bCs/>
          <w:color w:val="000000"/>
          <w:szCs w:val="24"/>
          <w:lang w:eastAsia="en-GB"/>
        </w:rPr>
        <w:t>aj</w:t>
      </w:r>
      <w:r w:rsidR="00076AA7" w:rsidRPr="00186E2A">
        <w:rPr>
          <w:rFonts w:eastAsia="Times New Roman" w:cs="Times New Roman"/>
          <w:b/>
          <w:bCs/>
          <w:color w:val="000000"/>
          <w:szCs w:val="24"/>
          <w:lang w:eastAsia="en-GB"/>
        </w:rPr>
        <w:t>iem atbalstošu mācību procesu, pakāpeniski būtu nepieciešams palielināt izglītojamo iesaisti mācību un audzināšanas procesa plānošanā un īstenošanā, tam izvēloties:</w:t>
      </w:r>
    </w:p>
    <w:p w:rsidR="00076AA7" w:rsidRDefault="00076AA7" w:rsidP="00A90831">
      <w:pPr>
        <w:pStyle w:val="Sarakstarindkopa"/>
        <w:numPr>
          <w:ilvl w:val="0"/>
          <w:numId w:val="28"/>
        </w:numPr>
        <w:ind w:left="709" w:hanging="283"/>
        <w:rPr>
          <w:rFonts w:eastAsia="Times New Roman" w:cs="Times New Roman"/>
          <w:bCs/>
          <w:color w:val="000000"/>
          <w:szCs w:val="24"/>
          <w:lang w:eastAsia="en-GB"/>
        </w:rPr>
      </w:pPr>
      <w:r>
        <w:rPr>
          <w:rFonts w:eastAsia="Times New Roman" w:cs="Times New Roman"/>
          <w:bCs/>
          <w:color w:val="000000"/>
          <w:szCs w:val="24"/>
          <w:lang w:eastAsia="en-GB"/>
        </w:rPr>
        <w:t>mācības par mācīšanos moduļu veidā vai iekļaujot to kā integrētu daļu no mācību stundas;</w:t>
      </w:r>
    </w:p>
    <w:p w:rsidR="00076AA7" w:rsidRDefault="00076AA7" w:rsidP="00A90831">
      <w:pPr>
        <w:pStyle w:val="Sarakstarindkopa"/>
        <w:numPr>
          <w:ilvl w:val="0"/>
          <w:numId w:val="28"/>
        </w:numPr>
        <w:ind w:left="709" w:hanging="283"/>
        <w:rPr>
          <w:rFonts w:eastAsia="Times New Roman" w:cs="Times New Roman"/>
          <w:bCs/>
          <w:color w:val="000000"/>
          <w:szCs w:val="24"/>
          <w:lang w:eastAsia="en-GB"/>
        </w:rPr>
      </w:pPr>
      <w:r>
        <w:rPr>
          <w:rFonts w:eastAsia="Times New Roman" w:cs="Times New Roman"/>
          <w:bCs/>
          <w:color w:val="000000"/>
          <w:szCs w:val="24"/>
          <w:lang w:eastAsia="en-GB"/>
        </w:rPr>
        <w:t>brīvās izvēles stundas, kuras sagatavo un vada paši izglītojamie;</w:t>
      </w:r>
    </w:p>
    <w:p w:rsidR="00076AA7" w:rsidRPr="00A044CF" w:rsidRDefault="00076AA7" w:rsidP="00A90831">
      <w:pPr>
        <w:pStyle w:val="Sarakstarindkopa"/>
        <w:numPr>
          <w:ilvl w:val="0"/>
          <w:numId w:val="28"/>
        </w:numPr>
        <w:ind w:left="709" w:hanging="283"/>
        <w:rPr>
          <w:rFonts w:eastAsia="Times New Roman" w:cs="Times New Roman"/>
          <w:bCs/>
          <w:color w:val="000000"/>
          <w:szCs w:val="24"/>
          <w:lang w:eastAsia="en-GB"/>
        </w:rPr>
      </w:pPr>
      <w:r w:rsidRPr="00A044CF">
        <w:rPr>
          <w:rFonts w:eastAsia="Times New Roman" w:cs="Times New Roman"/>
          <w:bCs/>
          <w:color w:val="000000"/>
          <w:szCs w:val="24"/>
          <w:lang w:eastAsia="en-GB"/>
        </w:rPr>
        <w:t>atbilstošus didaktiskos modeļus (</w:t>
      </w:r>
      <w:r>
        <w:rPr>
          <w:rFonts w:eastAsia="Times New Roman" w:cs="Times New Roman"/>
          <w:bCs/>
          <w:color w:val="000000"/>
          <w:szCs w:val="24"/>
          <w:lang w:eastAsia="en-GB"/>
        </w:rPr>
        <w:t xml:space="preserve">piemēram, </w:t>
      </w:r>
      <w:proofErr w:type="spellStart"/>
      <w:r w:rsidRPr="00A044CF">
        <w:rPr>
          <w:rFonts w:eastAsia="Times New Roman" w:cs="Times New Roman"/>
          <w:bCs/>
          <w:color w:val="000000"/>
          <w:szCs w:val="24"/>
          <w:lang w:eastAsia="en-GB"/>
        </w:rPr>
        <w:t>Klafki</w:t>
      </w:r>
      <w:proofErr w:type="spellEnd"/>
      <w:r w:rsidRPr="00A044CF">
        <w:rPr>
          <w:rFonts w:eastAsia="Times New Roman" w:cs="Times New Roman"/>
          <w:bCs/>
          <w:color w:val="000000"/>
          <w:szCs w:val="24"/>
          <w:lang w:eastAsia="en-GB"/>
        </w:rPr>
        <w:t>, Šulcs)</w:t>
      </w:r>
      <w:r>
        <w:rPr>
          <w:rFonts w:eastAsia="Times New Roman" w:cs="Times New Roman"/>
          <w:bCs/>
          <w:color w:val="000000"/>
          <w:szCs w:val="24"/>
          <w:lang w:eastAsia="en-GB"/>
        </w:rPr>
        <w:t>;</w:t>
      </w:r>
    </w:p>
    <w:p w:rsidR="00076AA7" w:rsidRPr="00A044CF" w:rsidRDefault="00076AA7" w:rsidP="00A90831">
      <w:pPr>
        <w:pStyle w:val="Sarakstarindkopa"/>
        <w:numPr>
          <w:ilvl w:val="0"/>
          <w:numId w:val="28"/>
        </w:numPr>
        <w:ind w:left="709" w:hanging="283"/>
        <w:rPr>
          <w:rFonts w:eastAsia="Times New Roman" w:cs="Times New Roman"/>
          <w:bCs/>
          <w:color w:val="000000"/>
          <w:szCs w:val="24"/>
          <w:lang w:eastAsia="en-GB"/>
        </w:rPr>
      </w:pPr>
      <w:r w:rsidRPr="00A044CF">
        <w:rPr>
          <w:rFonts w:eastAsia="Times New Roman" w:cs="Times New Roman"/>
          <w:bCs/>
          <w:color w:val="000000"/>
          <w:szCs w:val="24"/>
          <w:lang w:eastAsia="en-GB"/>
        </w:rPr>
        <w:lastRenderedPageBreak/>
        <w:t>attīstot izglītojamo personiskās līderības prasmes</w:t>
      </w:r>
      <w:r>
        <w:rPr>
          <w:rFonts w:eastAsia="Times New Roman" w:cs="Times New Roman"/>
          <w:bCs/>
          <w:color w:val="000000"/>
          <w:szCs w:val="24"/>
          <w:lang w:eastAsia="en-GB"/>
        </w:rPr>
        <w:t xml:space="preserve"> (sociāli emocionālā mācīšanās dažādos mācību priekšmetos, personiskās līderības programmas – MOT, </w:t>
      </w:r>
      <w:r w:rsidRPr="00677945">
        <w:rPr>
          <w:rFonts w:eastAsia="Times New Roman" w:cs="Times New Roman"/>
          <w:bCs/>
          <w:i/>
          <w:color w:val="000000"/>
          <w:szCs w:val="24"/>
          <w:lang w:eastAsia="en-GB"/>
        </w:rPr>
        <w:t>Līderis manī</w:t>
      </w:r>
      <w:r>
        <w:rPr>
          <w:rFonts w:eastAsia="Times New Roman" w:cs="Times New Roman"/>
          <w:bCs/>
          <w:color w:val="000000"/>
          <w:szCs w:val="24"/>
          <w:lang w:eastAsia="en-GB"/>
        </w:rPr>
        <w:t xml:space="preserve"> u.c.)</w:t>
      </w:r>
      <w:r w:rsidR="00CD36BE">
        <w:rPr>
          <w:rFonts w:eastAsia="Times New Roman" w:cs="Times New Roman"/>
          <w:bCs/>
          <w:color w:val="000000"/>
          <w:szCs w:val="24"/>
          <w:lang w:eastAsia="en-GB"/>
        </w:rPr>
        <w:t>;</w:t>
      </w:r>
    </w:p>
    <w:p w:rsidR="00076AA7" w:rsidRPr="00A044CF" w:rsidRDefault="00076AA7" w:rsidP="00A90831">
      <w:pPr>
        <w:pStyle w:val="Sarakstarindkopa"/>
        <w:numPr>
          <w:ilvl w:val="0"/>
          <w:numId w:val="28"/>
        </w:numPr>
        <w:ind w:left="709" w:hanging="283"/>
        <w:rPr>
          <w:rFonts w:eastAsia="Times New Roman" w:cs="Times New Roman"/>
          <w:bCs/>
          <w:color w:val="000000"/>
          <w:szCs w:val="24"/>
          <w:lang w:eastAsia="en-GB"/>
        </w:rPr>
      </w:pPr>
      <w:r w:rsidRPr="00A044CF">
        <w:rPr>
          <w:rFonts w:eastAsia="Times New Roman" w:cs="Times New Roman"/>
          <w:bCs/>
          <w:color w:val="000000"/>
          <w:szCs w:val="24"/>
          <w:lang w:eastAsia="en-GB"/>
        </w:rPr>
        <w:t>iesaistoties dažādās nevalstisko organizāciju piedāvātajās programmās</w:t>
      </w:r>
      <w:r>
        <w:rPr>
          <w:rFonts w:eastAsia="Times New Roman" w:cs="Times New Roman"/>
          <w:bCs/>
          <w:color w:val="000000"/>
          <w:szCs w:val="24"/>
          <w:lang w:eastAsia="en-GB"/>
        </w:rPr>
        <w:t xml:space="preserve"> (piemēram, Centrs </w:t>
      </w:r>
      <w:proofErr w:type="spellStart"/>
      <w:r>
        <w:rPr>
          <w:rFonts w:eastAsia="Times New Roman" w:cs="Times New Roman"/>
          <w:bCs/>
          <w:color w:val="000000"/>
          <w:szCs w:val="24"/>
          <w:lang w:eastAsia="en-GB"/>
        </w:rPr>
        <w:t>Dardedze</w:t>
      </w:r>
      <w:proofErr w:type="spellEnd"/>
      <w:r>
        <w:rPr>
          <w:rFonts w:eastAsia="Times New Roman" w:cs="Times New Roman"/>
          <w:bCs/>
          <w:color w:val="000000"/>
          <w:szCs w:val="24"/>
          <w:lang w:eastAsia="en-GB"/>
        </w:rPr>
        <w:t>, AWARD u.c.)</w:t>
      </w:r>
      <w:r w:rsidR="00CD36BE">
        <w:rPr>
          <w:rFonts w:eastAsia="Times New Roman" w:cs="Times New Roman"/>
          <w:bCs/>
          <w:color w:val="000000"/>
          <w:szCs w:val="24"/>
          <w:lang w:eastAsia="en-GB"/>
        </w:rPr>
        <w:t>;</w:t>
      </w:r>
    </w:p>
    <w:p w:rsidR="00076AA7" w:rsidRDefault="00076AA7" w:rsidP="00A90831">
      <w:pPr>
        <w:pStyle w:val="Sarakstarindkopa"/>
        <w:numPr>
          <w:ilvl w:val="0"/>
          <w:numId w:val="28"/>
        </w:numPr>
        <w:ind w:left="709" w:hanging="283"/>
        <w:rPr>
          <w:rFonts w:eastAsia="Times New Roman" w:cs="Times New Roman"/>
          <w:bCs/>
          <w:color w:val="000000"/>
          <w:szCs w:val="24"/>
          <w:lang w:eastAsia="en-GB"/>
        </w:rPr>
      </w:pPr>
      <w:r w:rsidRPr="00A044CF">
        <w:rPr>
          <w:rFonts w:eastAsia="Times New Roman" w:cs="Times New Roman"/>
          <w:bCs/>
          <w:color w:val="000000"/>
          <w:szCs w:val="24"/>
          <w:lang w:eastAsia="en-GB"/>
        </w:rPr>
        <w:t xml:space="preserve">nodrošinot vienaudžu </w:t>
      </w:r>
      <w:proofErr w:type="spellStart"/>
      <w:r w:rsidRPr="00A044CF">
        <w:rPr>
          <w:rFonts w:eastAsia="Times New Roman" w:cs="Times New Roman"/>
          <w:bCs/>
          <w:color w:val="000000"/>
          <w:szCs w:val="24"/>
          <w:lang w:eastAsia="en-GB"/>
        </w:rPr>
        <w:t>mentoring</w:t>
      </w:r>
      <w:r>
        <w:rPr>
          <w:rFonts w:eastAsia="Times New Roman" w:cs="Times New Roman"/>
          <w:bCs/>
          <w:color w:val="000000"/>
          <w:szCs w:val="24"/>
          <w:lang w:eastAsia="en-GB"/>
        </w:rPr>
        <w:t>u</w:t>
      </w:r>
      <w:proofErr w:type="spellEnd"/>
      <w:r>
        <w:rPr>
          <w:rFonts w:eastAsia="Times New Roman" w:cs="Times New Roman"/>
          <w:bCs/>
          <w:color w:val="000000"/>
          <w:szCs w:val="24"/>
          <w:lang w:eastAsia="en-GB"/>
        </w:rPr>
        <w:t xml:space="preserve">, </w:t>
      </w:r>
      <w:proofErr w:type="spellStart"/>
      <w:r>
        <w:rPr>
          <w:rFonts w:eastAsia="Times New Roman" w:cs="Times New Roman"/>
          <w:bCs/>
          <w:color w:val="000000"/>
          <w:szCs w:val="24"/>
          <w:lang w:eastAsia="en-GB"/>
        </w:rPr>
        <w:t>mediācijas</w:t>
      </w:r>
      <w:proofErr w:type="spellEnd"/>
      <w:r>
        <w:rPr>
          <w:rFonts w:eastAsia="Times New Roman" w:cs="Times New Roman"/>
          <w:bCs/>
          <w:color w:val="000000"/>
          <w:szCs w:val="24"/>
          <w:lang w:eastAsia="en-GB"/>
        </w:rPr>
        <w:t xml:space="preserve"> prasmju apguves iespējas;</w:t>
      </w:r>
    </w:p>
    <w:p w:rsidR="00076AA7" w:rsidRPr="00A044CF" w:rsidRDefault="00076AA7" w:rsidP="00A90831">
      <w:pPr>
        <w:pStyle w:val="Sarakstarindkopa"/>
        <w:numPr>
          <w:ilvl w:val="0"/>
          <w:numId w:val="28"/>
        </w:numPr>
        <w:ind w:left="709" w:hanging="283"/>
        <w:rPr>
          <w:rFonts w:eastAsia="Times New Roman" w:cs="Times New Roman"/>
          <w:bCs/>
          <w:color w:val="000000"/>
          <w:szCs w:val="24"/>
          <w:lang w:eastAsia="en-GB"/>
        </w:rPr>
      </w:pPr>
      <w:r>
        <w:rPr>
          <w:rFonts w:eastAsia="Times New Roman" w:cs="Times New Roman"/>
          <w:bCs/>
          <w:color w:val="000000"/>
          <w:szCs w:val="24"/>
          <w:lang w:eastAsia="en-GB"/>
        </w:rPr>
        <w:t xml:space="preserve">citus izglītības iestādei pieredzē </w:t>
      </w:r>
      <w:r w:rsidR="00CD36BE">
        <w:rPr>
          <w:rFonts w:eastAsia="Times New Roman" w:cs="Times New Roman"/>
          <w:bCs/>
          <w:color w:val="000000"/>
          <w:szCs w:val="24"/>
          <w:lang w:eastAsia="en-GB"/>
        </w:rPr>
        <w:t xml:space="preserve">pamatotus </w:t>
      </w:r>
      <w:r>
        <w:rPr>
          <w:rFonts w:eastAsia="Times New Roman" w:cs="Times New Roman"/>
          <w:bCs/>
          <w:color w:val="000000"/>
          <w:szCs w:val="24"/>
          <w:lang w:eastAsia="en-GB"/>
        </w:rPr>
        <w:t>efektīvus risinājumus.</w:t>
      </w:r>
    </w:p>
    <w:p w:rsidR="00076AA7" w:rsidRDefault="00076AA7" w:rsidP="00076AA7">
      <w:pPr>
        <w:ind w:hanging="360"/>
        <w:jc w:val="center"/>
        <w:rPr>
          <w:rFonts w:eastAsia="Times New Roman" w:cs="Times New Roman"/>
          <w:b/>
          <w:bCs/>
          <w:color w:val="000000"/>
          <w:szCs w:val="24"/>
          <w:lang w:eastAsia="en-GB"/>
        </w:rPr>
      </w:pPr>
    </w:p>
    <w:p w:rsidR="008B23A7" w:rsidRDefault="008B23A7">
      <w:pPr>
        <w:spacing w:after="160" w:line="259" w:lineRule="auto"/>
        <w:ind w:firstLine="0"/>
        <w:jc w:val="left"/>
        <w:rPr>
          <w:rFonts w:eastAsia="Times New Roman" w:cs="Times New Roman"/>
          <w:b/>
          <w:bCs/>
          <w:color w:val="000000"/>
          <w:szCs w:val="24"/>
          <w:lang w:eastAsia="en-GB"/>
        </w:rPr>
      </w:pPr>
      <w:r>
        <w:rPr>
          <w:rFonts w:eastAsia="Times New Roman" w:cs="Times New Roman"/>
          <w:b/>
          <w:bCs/>
          <w:color w:val="000000"/>
          <w:szCs w:val="24"/>
          <w:lang w:eastAsia="en-GB"/>
        </w:rPr>
        <w:br w:type="page"/>
      </w:r>
    </w:p>
    <w:p w:rsidR="00076AA7" w:rsidRPr="000E28B0" w:rsidRDefault="00343289" w:rsidP="00A62230">
      <w:pPr>
        <w:pStyle w:val="Virsraksts2"/>
      </w:pPr>
      <w:bookmarkStart w:id="12" w:name="_Toc535805573"/>
      <w:r>
        <w:lastRenderedPageBreak/>
        <w:t>4</w:t>
      </w:r>
      <w:r w:rsidR="0066005E">
        <w:t>.2. </w:t>
      </w:r>
      <w:proofErr w:type="spellStart"/>
      <w:r w:rsidR="00076AA7" w:rsidRPr="000E28B0">
        <w:t>Metodiskie</w:t>
      </w:r>
      <w:proofErr w:type="spellEnd"/>
      <w:r w:rsidR="00076AA7" w:rsidRPr="000E28B0">
        <w:t xml:space="preserve"> </w:t>
      </w:r>
      <w:proofErr w:type="spellStart"/>
      <w:r w:rsidR="00076AA7" w:rsidRPr="000E28B0">
        <w:t>ieteikumi</w:t>
      </w:r>
      <w:proofErr w:type="spellEnd"/>
      <w:r w:rsidR="00076AA7" w:rsidRPr="000E28B0">
        <w:t xml:space="preserve"> </w:t>
      </w:r>
      <w:proofErr w:type="spellStart"/>
      <w:r w:rsidR="00076AA7" w:rsidRPr="000E28B0">
        <w:t>pedagogiem</w:t>
      </w:r>
      <w:proofErr w:type="spellEnd"/>
      <w:r w:rsidR="00076AA7" w:rsidRPr="000E28B0">
        <w:t xml:space="preserve">, </w:t>
      </w:r>
      <w:proofErr w:type="spellStart"/>
      <w:r w:rsidR="00076AA7" w:rsidRPr="000E28B0">
        <w:t>plānojot</w:t>
      </w:r>
      <w:proofErr w:type="spellEnd"/>
      <w:r w:rsidR="00076AA7" w:rsidRPr="000E28B0">
        <w:t xml:space="preserve"> </w:t>
      </w:r>
      <w:proofErr w:type="spellStart"/>
      <w:r w:rsidR="00076AA7" w:rsidRPr="000E28B0">
        <w:t>mācību</w:t>
      </w:r>
      <w:proofErr w:type="spellEnd"/>
      <w:r w:rsidR="00076AA7" w:rsidRPr="000E28B0">
        <w:t xml:space="preserve"> un </w:t>
      </w:r>
      <w:proofErr w:type="spellStart"/>
      <w:r w:rsidR="00076AA7" w:rsidRPr="000E28B0">
        <w:t>klases</w:t>
      </w:r>
      <w:proofErr w:type="spellEnd"/>
      <w:r w:rsidR="00076AA7" w:rsidRPr="000E28B0">
        <w:t xml:space="preserve"> </w:t>
      </w:r>
      <w:proofErr w:type="spellStart"/>
      <w:r w:rsidR="00076AA7" w:rsidRPr="000E28B0">
        <w:t>stundas</w:t>
      </w:r>
      <w:bookmarkEnd w:id="12"/>
      <w:proofErr w:type="spellEnd"/>
    </w:p>
    <w:p w:rsidR="00076AA7" w:rsidRDefault="00831F52" w:rsidP="00C24C7C">
      <w:pPr>
        <w:ind w:firstLine="709"/>
        <w:rPr>
          <w:rFonts w:eastAsia="Times New Roman" w:cs="Times New Roman"/>
          <w:b/>
          <w:bCs/>
          <w:color w:val="000000"/>
          <w:szCs w:val="24"/>
          <w:lang w:eastAsia="en-GB"/>
        </w:rPr>
      </w:pPr>
      <w:r>
        <w:rPr>
          <w:rFonts w:eastAsia="Times New Roman" w:cs="Times New Roman"/>
          <w:b/>
          <w:bCs/>
          <w:color w:val="000000"/>
          <w:szCs w:val="24"/>
          <w:lang w:eastAsia="en-GB"/>
        </w:rPr>
        <w:t>1. </w:t>
      </w:r>
      <w:r w:rsidR="00076AA7" w:rsidRPr="00186E2A">
        <w:rPr>
          <w:rFonts w:eastAsia="Times New Roman" w:cs="Times New Roman"/>
          <w:b/>
          <w:bCs/>
          <w:color w:val="000000"/>
          <w:szCs w:val="24"/>
          <w:lang w:eastAsia="en-GB"/>
        </w:rPr>
        <w:t xml:space="preserve">Izvēloties pieeju audzināšanas procesa īstenošanai, ieteicams izvērtēt, kuras audzināšanas stratēģijas ir atbilstošākās konkrētai </w:t>
      </w:r>
      <w:proofErr w:type="spellStart"/>
      <w:r w:rsidR="00076AA7" w:rsidRPr="00186E2A">
        <w:rPr>
          <w:rFonts w:eastAsia="Times New Roman" w:cs="Times New Roman"/>
          <w:b/>
          <w:bCs/>
          <w:color w:val="000000"/>
          <w:szCs w:val="24"/>
          <w:lang w:eastAsia="en-GB"/>
        </w:rPr>
        <w:t>mērķgrupai</w:t>
      </w:r>
      <w:proofErr w:type="spellEnd"/>
      <w:r w:rsidR="00076AA7" w:rsidRPr="00186E2A">
        <w:rPr>
          <w:rFonts w:eastAsia="Times New Roman" w:cs="Times New Roman"/>
          <w:b/>
          <w:bCs/>
          <w:color w:val="000000"/>
          <w:szCs w:val="24"/>
          <w:lang w:eastAsia="en-GB"/>
        </w:rPr>
        <w:t xml:space="preserve"> PMP risku mazināšanai</w:t>
      </w:r>
      <w:r w:rsidR="00CD36BE">
        <w:rPr>
          <w:rFonts w:eastAsia="Times New Roman" w:cs="Times New Roman"/>
          <w:b/>
          <w:bCs/>
          <w:color w:val="000000"/>
          <w:szCs w:val="24"/>
          <w:lang w:eastAsia="en-GB"/>
        </w:rPr>
        <w:t>,</w:t>
      </w:r>
      <w:r w:rsidR="00076AA7" w:rsidRPr="00186E2A">
        <w:rPr>
          <w:rFonts w:eastAsia="Times New Roman" w:cs="Times New Roman"/>
          <w:b/>
          <w:bCs/>
          <w:color w:val="000000"/>
          <w:szCs w:val="24"/>
          <w:lang w:eastAsia="en-GB"/>
        </w:rPr>
        <w:t xml:space="preserve"> un iekļaut audzināšanas komponentus kā daļu no mācību procesa.</w:t>
      </w:r>
    </w:p>
    <w:p w:rsidR="002E64A1" w:rsidRPr="00186E2A" w:rsidRDefault="002E64A1" w:rsidP="00C24C7C">
      <w:pPr>
        <w:ind w:firstLine="709"/>
        <w:rPr>
          <w:rFonts w:eastAsia="Times New Roman" w:cs="Times New Roman"/>
          <w:szCs w:val="24"/>
          <w:lang w:eastAsia="en-GB"/>
        </w:rPr>
      </w:pPr>
    </w:p>
    <w:p w:rsidR="00076AA7" w:rsidRPr="002E64A1" w:rsidRDefault="00076AA7" w:rsidP="002E64A1">
      <w:pPr>
        <w:ind w:firstLine="709"/>
        <w:rPr>
          <w:rFonts w:eastAsia="Times New Roman" w:cs="Times New Roman"/>
          <w:b/>
          <w:i/>
          <w:szCs w:val="24"/>
          <w:lang w:eastAsia="en-GB"/>
        </w:rPr>
      </w:pPr>
      <w:r w:rsidRPr="002E64A1">
        <w:rPr>
          <w:rFonts w:eastAsia="Times New Roman" w:cs="Times New Roman"/>
          <w:b/>
          <w:i/>
          <w:iCs/>
          <w:color w:val="000000"/>
          <w:szCs w:val="24"/>
          <w:lang w:eastAsia="en-GB"/>
        </w:rPr>
        <w:t>Metodiskā ieteikuma īstenošanas piemērs</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1.solis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Izvērtēt, kādi PMP riski izglītojam</w:t>
      </w:r>
      <w:r>
        <w:rPr>
          <w:rFonts w:eastAsia="Times New Roman" w:cs="Times New Roman"/>
          <w:color w:val="000000"/>
          <w:szCs w:val="24"/>
          <w:lang w:eastAsia="en-GB"/>
        </w:rPr>
        <w:t>aj</w:t>
      </w:r>
      <w:r w:rsidRPr="00DB0AE2">
        <w:rPr>
          <w:rFonts w:eastAsia="Times New Roman" w:cs="Times New Roman"/>
          <w:color w:val="000000"/>
          <w:szCs w:val="24"/>
          <w:lang w:eastAsia="en-GB"/>
        </w:rPr>
        <w:t>iem ir aktuāli konkrētajā klasē.</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2.solis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Izvēloties audzināšanas stratēģiju mācību temata apguvei, </w:t>
      </w:r>
      <w:r>
        <w:rPr>
          <w:rFonts w:eastAsia="Times New Roman" w:cs="Times New Roman"/>
          <w:color w:val="000000"/>
          <w:szCs w:val="24"/>
          <w:lang w:eastAsia="en-GB"/>
        </w:rPr>
        <w:t xml:space="preserve"> saprast</w:t>
      </w:r>
      <w:r w:rsidRPr="00DB0AE2">
        <w:rPr>
          <w:rFonts w:eastAsia="Times New Roman" w:cs="Times New Roman"/>
          <w:color w:val="000000"/>
          <w:szCs w:val="24"/>
          <w:lang w:eastAsia="en-GB"/>
        </w:rPr>
        <w:t>, vai audzināšanas saturs un process tiks īstenots, izmantojot:</w:t>
      </w:r>
    </w:p>
    <w:p w:rsidR="00076AA7" w:rsidRPr="00DB0AE2" w:rsidRDefault="00076AA7" w:rsidP="00A90831">
      <w:pPr>
        <w:numPr>
          <w:ilvl w:val="0"/>
          <w:numId w:val="19"/>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mācību satura piedāvātās iespējas;</w:t>
      </w:r>
    </w:p>
    <w:p w:rsidR="00076AA7" w:rsidRPr="00DB0AE2" w:rsidRDefault="00076AA7" w:rsidP="00A90831">
      <w:pPr>
        <w:numPr>
          <w:ilvl w:val="0"/>
          <w:numId w:val="19"/>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metožu un metodisko paņēmienu piedāvātās iespējas;</w:t>
      </w:r>
    </w:p>
    <w:p w:rsidR="00076AA7" w:rsidRPr="00DB0AE2" w:rsidRDefault="00076AA7" w:rsidP="00A90831">
      <w:pPr>
        <w:numPr>
          <w:ilvl w:val="0"/>
          <w:numId w:val="19"/>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vērtēšanas formas un stratēģijas;</w:t>
      </w:r>
    </w:p>
    <w:p w:rsidR="00076AA7" w:rsidRPr="00DB0AE2" w:rsidRDefault="00076AA7" w:rsidP="00A90831">
      <w:pPr>
        <w:numPr>
          <w:ilvl w:val="0"/>
          <w:numId w:val="19"/>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kompleksu pieeju ar konkrēta didaktiskā modeļa izmantošanu mācību stundā.</w:t>
      </w:r>
    </w:p>
    <w:p w:rsidR="00076AA7" w:rsidRPr="00DB0AE2" w:rsidRDefault="00076AA7" w:rsidP="00C24C7C">
      <w:pPr>
        <w:ind w:firstLine="567"/>
        <w:rPr>
          <w:rFonts w:eastAsia="Times New Roman" w:cs="Times New Roman"/>
          <w:szCs w:val="24"/>
          <w:lang w:eastAsia="en-GB"/>
        </w:rPr>
      </w:pPr>
      <w:r w:rsidRPr="00DB0AE2">
        <w:rPr>
          <w:rFonts w:eastAsia="Times New Roman" w:cs="Times New Roman"/>
          <w:color w:val="000000"/>
          <w:szCs w:val="24"/>
          <w:lang w:eastAsia="en-GB"/>
        </w:rPr>
        <w:t xml:space="preserve">3.solis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Plānojot audzināšanas procesa īstenošanu</w:t>
      </w:r>
      <w:r>
        <w:rPr>
          <w:rFonts w:eastAsia="Times New Roman" w:cs="Times New Roman"/>
          <w:color w:val="000000"/>
          <w:szCs w:val="24"/>
          <w:lang w:eastAsia="en-GB"/>
        </w:rPr>
        <w:t xml:space="preserve"> katrā konkrētajā gadījumā</w:t>
      </w:r>
      <w:r w:rsidRPr="00DB0AE2">
        <w:rPr>
          <w:rFonts w:eastAsia="Times New Roman" w:cs="Times New Roman"/>
          <w:color w:val="000000"/>
          <w:szCs w:val="24"/>
          <w:lang w:eastAsia="en-GB"/>
        </w:rPr>
        <w:t>, izvēlēties, vai tiks izmantota:</w:t>
      </w:r>
    </w:p>
    <w:p w:rsidR="00076AA7" w:rsidRPr="00DB0AE2" w:rsidRDefault="00076AA7" w:rsidP="00A90831">
      <w:pPr>
        <w:numPr>
          <w:ilvl w:val="0"/>
          <w:numId w:val="20"/>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socializācijas pieeja, lai veicinātu  kultūras un tradīciju pārmatošanu</w:t>
      </w:r>
      <w:r>
        <w:rPr>
          <w:rFonts w:eastAsia="Times New Roman" w:cs="Times New Roman"/>
          <w:color w:val="000000"/>
          <w:szCs w:val="24"/>
          <w:lang w:eastAsia="en-GB"/>
        </w:rPr>
        <w:t xml:space="preserve"> (kopīgas izglītības iestādes izvirzītas/apstiprinātas vērtības, kuras atklājas normās, kas tiek īstenotas ar dažādu iekšējo institūciju palīdzību un kuras apliecina noteikti artefakti)</w:t>
      </w:r>
      <w:r w:rsidRPr="00DB0AE2">
        <w:rPr>
          <w:rFonts w:eastAsia="Times New Roman" w:cs="Times New Roman"/>
          <w:color w:val="000000"/>
          <w:szCs w:val="24"/>
          <w:lang w:eastAsia="en-GB"/>
        </w:rPr>
        <w:t>;</w:t>
      </w:r>
    </w:p>
    <w:p w:rsidR="00076AA7" w:rsidRPr="00DB0AE2" w:rsidRDefault="00076AA7" w:rsidP="00A90831">
      <w:pPr>
        <w:numPr>
          <w:ilvl w:val="0"/>
          <w:numId w:val="20"/>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rakstura izglītības pieeja</w:t>
      </w:r>
      <w:r>
        <w:rPr>
          <w:rFonts w:eastAsia="Times New Roman" w:cs="Times New Roman"/>
          <w:color w:val="000000"/>
          <w:szCs w:val="24"/>
          <w:lang w:eastAsia="en-GB"/>
        </w:rPr>
        <w:t xml:space="preserve"> (sasniedzamais rezultāts – </w:t>
      </w:r>
      <w:proofErr w:type="spellStart"/>
      <w:r>
        <w:rPr>
          <w:rFonts w:eastAsia="Times New Roman" w:cs="Times New Roman"/>
          <w:color w:val="000000"/>
          <w:szCs w:val="24"/>
          <w:lang w:eastAsia="en-GB"/>
        </w:rPr>
        <w:t>metakognitivitāte</w:t>
      </w:r>
      <w:proofErr w:type="spellEnd"/>
      <w:r>
        <w:rPr>
          <w:rFonts w:eastAsia="Times New Roman" w:cs="Times New Roman"/>
          <w:color w:val="000000"/>
          <w:szCs w:val="24"/>
          <w:lang w:eastAsia="en-GB"/>
        </w:rPr>
        <w:t>)</w:t>
      </w:r>
      <w:r w:rsidRPr="00DB0AE2">
        <w:rPr>
          <w:rFonts w:eastAsia="Times New Roman" w:cs="Times New Roman"/>
          <w:color w:val="000000"/>
          <w:szCs w:val="24"/>
          <w:lang w:eastAsia="en-GB"/>
        </w:rPr>
        <w:t>, kura</w:t>
      </w:r>
      <w:r>
        <w:rPr>
          <w:rFonts w:eastAsia="Times New Roman" w:cs="Times New Roman"/>
          <w:color w:val="000000"/>
          <w:szCs w:val="24"/>
          <w:lang w:eastAsia="en-GB"/>
        </w:rPr>
        <w:t xml:space="preserve"> akcentē </w:t>
      </w:r>
      <w:r w:rsidRPr="00DB0AE2">
        <w:rPr>
          <w:rFonts w:eastAsia="Times New Roman" w:cs="Times New Roman"/>
          <w:color w:val="000000"/>
          <w:szCs w:val="24"/>
          <w:lang w:eastAsia="en-GB"/>
        </w:rPr>
        <w:t xml:space="preserve"> noteiktu vērtību kopum</w:t>
      </w:r>
      <w:r>
        <w:rPr>
          <w:rFonts w:eastAsia="Times New Roman" w:cs="Times New Roman"/>
          <w:color w:val="000000"/>
          <w:szCs w:val="24"/>
          <w:lang w:eastAsia="en-GB"/>
        </w:rPr>
        <w:t>u</w:t>
      </w:r>
      <w:r w:rsidRPr="00DB0AE2">
        <w:rPr>
          <w:rFonts w:eastAsia="Times New Roman" w:cs="Times New Roman"/>
          <w:color w:val="000000"/>
          <w:szCs w:val="24"/>
          <w:lang w:eastAsia="en-GB"/>
        </w:rPr>
        <w:t xml:space="preserve"> mācību saturā</w:t>
      </w:r>
      <w:r>
        <w:rPr>
          <w:rFonts w:eastAsia="Times New Roman" w:cs="Times New Roman"/>
          <w:color w:val="000000"/>
          <w:szCs w:val="24"/>
          <w:lang w:eastAsia="en-GB"/>
        </w:rPr>
        <w:t>, izvēlētajās metodēs, didaktiskajā modelī, vērtēšanas formā</w:t>
      </w:r>
      <w:r w:rsidRPr="00DB0AE2">
        <w:rPr>
          <w:rFonts w:eastAsia="Times New Roman" w:cs="Times New Roman"/>
          <w:color w:val="000000"/>
          <w:szCs w:val="24"/>
          <w:lang w:eastAsia="en-GB"/>
        </w:rPr>
        <w:t xml:space="preserve"> un kuras pamats ir atgriezeniskās saites sniegšana par </w:t>
      </w:r>
      <w:r>
        <w:rPr>
          <w:rFonts w:eastAsia="Times New Roman" w:cs="Times New Roman"/>
          <w:color w:val="000000"/>
          <w:szCs w:val="24"/>
          <w:lang w:eastAsia="en-GB"/>
        </w:rPr>
        <w:t xml:space="preserve">mācīšanos un/vai </w:t>
      </w:r>
      <w:r w:rsidRPr="00DB0AE2">
        <w:rPr>
          <w:rFonts w:eastAsia="Times New Roman" w:cs="Times New Roman"/>
          <w:color w:val="000000"/>
          <w:szCs w:val="24"/>
          <w:lang w:eastAsia="en-GB"/>
        </w:rPr>
        <w:t>uzvedības jautājumiem kontekstā ar apgūstamo tematu;</w:t>
      </w:r>
    </w:p>
    <w:p w:rsidR="00076AA7" w:rsidRPr="00DB0AE2" w:rsidRDefault="00076AA7" w:rsidP="00A90831">
      <w:pPr>
        <w:numPr>
          <w:ilvl w:val="0"/>
          <w:numId w:val="20"/>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ieradumu veidošanas pieeja, kuras pamats ir personības noteiktu uzvedības ieradumu veidošana, tos praktizējot ikdienas mācību procesā;</w:t>
      </w:r>
    </w:p>
    <w:p w:rsidR="00076AA7" w:rsidRPr="00DB0AE2" w:rsidRDefault="00076AA7" w:rsidP="00A90831">
      <w:pPr>
        <w:numPr>
          <w:ilvl w:val="0"/>
          <w:numId w:val="20"/>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kombinēta pieeja vai citi risinājumi, kuri ir efektīvi un atbilstoši mācību un audzināšanas procesā sasniedzamajiem rezultātiem.</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4.solis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Plānojot un īstenojot mācību stundu, tajā minimālais iekļaujamais didaktisko elementu kopums ir:</w:t>
      </w:r>
    </w:p>
    <w:p w:rsidR="00076AA7" w:rsidRPr="00DB0AE2" w:rsidRDefault="00076AA7" w:rsidP="00A90831">
      <w:pPr>
        <w:numPr>
          <w:ilvl w:val="0"/>
          <w:numId w:val="21"/>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mācību stundas mērķis un/vai sasniedzamie rezultāti, kuri tiek komunicēti izglītojam</w:t>
      </w:r>
      <w:r>
        <w:rPr>
          <w:rFonts w:eastAsia="Times New Roman" w:cs="Times New Roman"/>
          <w:color w:val="000000"/>
          <w:szCs w:val="24"/>
          <w:lang w:eastAsia="en-GB"/>
        </w:rPr>
        <w:t>aj</w:t>
      </w:r>
      <w:r w:rsidRPr="00DB0AE2">
        <w:rPr>
          <w:rFonts w:eastAsia="Times New Roman" w:cs="Times New Roman"/>
          <w:color w:val="000000"/>
          <w:szCs w:val="24"/>
          <w:lang w:eastAsia="en-GB"/>
        </w:rPr>
        <w:t>iem saprotamā valodā;</w:t>
      </w:r>
    </w:p>
    <w:p w:rsidR="00076AA7" w:rsidRPr="00DB0AE2" w:rsidRDefault="00076AA7" w:rsidP="00A90831">
      <w:pPr>
        <w:numPr>
          <w:ilvl w:val="0"/>
          <w:numId w:val="21"/>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 xml:space="preserve">mācību stundā ir iekļautas trīs fāzes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ierosināšana, apjēgšana un refleksija;</w:t>
      </w:r>
    </w:p>
    <w:p w:rsidR="00076AA7" w:rsidRPr="00DB0AE2" w:rsidRDefault="00076AA7" w:rsidP="00A90831">
      <w:pPr>
        <w:numPr>
          <w:ilvl w:val="0"/>
          <w:numId w:val="21"/>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īstenojot refleksiju un sniedzot atgriezenisko saiti, pedagogs un izglītojamie runā par uzvedību/rīcību, nevis personību.</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lastRenderedPageBreak/>
        <w:t xml:space="preserve">5.solis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Izvērtējot mācību stundu tās refleksijas daļā, nepieciešams izvēlēties tādas metodes, kuras:</w:t>
      </w:r>
    </w:p>
    <w:p w:rsidR="00076AA7" w:rsidRPr="00DB0AE2" w:rsidRDefault="00076AA7" w:rsidP="00A90831">
      <w:pPr>
        <w:numPr>
          <w:ilvl w:val="0"/>
          <w:numId w:val="22"/>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apkopo mācību stundā paveikto;</w:t>
      </w:r>
    </w:p>
    <w:p w:rsidR="00076AA7" w:rsidRPr="00DB0AE2" w:rsidRDefault="00076AA7" w:rsidP="00A90831">
      <w:pPr>
        <w:numPr>
          <w:ilvl w:val="0"/>
          <w:numId w:val="22"/>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veicina izglītojamo padziļinātu izpratni un refleksiju par mācību stundā apgūto tēmu;</w:t>
      </w:r>
    </w:p>
    <w:p w:rsidR="00076AA7" w:rsidRPr="00DB0AE2" w:rsidRDefault="00076AA7" w:rsidP="00A90831">
      <w:pPr>
        <w:numPr>
          <w:ilvl w:val="0"/>
          <w:numId w:val="22"/>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mācīšanās veidiem un izglītojamā ieguldījumu kā sasniedzamo rezultātu;</w:t>
      </w:r>
    </w:p>
    <w:p w:rsidR="00076AA7" w:rsidRPr="00DB0AE2" w:rsidRDefault="00076AA7" w:rsidP="00A90831">
      <w:pPr>
        <w:numPr>
          <w:ilvl w:val="0"/>
          <w:numId w:val="22"/>
        </w:numPr>
        <w:tabs>
          <w:tab w:val="clear" w:pos="720"/>
        </w:tabs>
        <w:ind w:left="851"/>
        <w:textAlignment w:val="baseline"/>
        <w:rPr>
          <w:rFonts w:eastAsia="Times New Roman" w:cs="Times New Roman"/>
          <w:color w:val="000000"/>
          <w:szCs w:val="24"/>
          <w:lang w:eastAsia="en-GB"/>
        </w:rPr>
      </w:pPr>
      <w:r>
        <w:rPr>
          <w:rFonts w:eastAsia="Times New Roman" w:cs="Times New Roman"/>
          <w:color w:val="000000"/>
          <w:szCs w:val="24"/>
          <w:lang w:eastAsia="en-GB"/>
        </w:rPr>
        <w:t>ļauj</w:t>
      </w:r>
      <w:r w:rsidRPr="00DB0AE2">
        <w:rPr>
          <w:rFonts w:eastAsia="Times New Roman" w:cs="Times New Roman"/>
          <w:color w:val="000000"/>
          <w:szCs w:val="24"/>
          <w:lang w:eastAsia="en-GB"/>
        </w:rPr>
        <w:t xml:space="preserve"> reflektēt par savu, klases un pedagoga rīcību visas mācību stundas laikā. </w:t>
      </w:r>
    </w:p>
    <w:p w:rsidR="006D37F7" w:rsidRDefault="006D37F7" w:rsidP="00C24C7C">
      <w:pPr>
        <w:ind w:firstLine="709"/>
        <w:rPr>
          <w:rFonts w:eastAsia="Times New Roman" w:cs="Times New Roman"/>
          <w:b/>
          <w:bCs/>
          <w:color w:val="000000"/>
          <w:szCs w:val="24"/>
          <w:lang w:eastAsia="en-GB"/>
        </w:rPr>
      </w:pPr>
    </w:p>
    <w:p w:rsidR="00076AA7" w:rsidRPr="00186E2A" w:rsidRDefault="00831F52" w:rsidP="00C24C7C">
      <w:pPr>
        <w:ind w:firstLine="709"/>
        <w:rPr>
          <w:rFonts w:eastAsia="Times New Roman" w:cs="Times New Roman"/>
          <w:szCs w:val="24"/>
          <w:lang w:eastAsia="en-GB"/>
        </w:rPr>
      </w:pPr>
      <w:r>
        <w:rPr>
          <w:rFonts w:eastAsia="Times New Roman" w:cs="Times New Roman"/>
          <w:b/>
          <w:bCs/>
          <w:color w:val="000000"/>
          <w:szCs w:val="24"/>
          <w:lang w:eastAsia="en-GB"/>
        </w:rPr>
        <w:t>2. </w:t>
      </w:r>
      <w:r w:rsidR="00076AA7" w:rsidRPr="00186E2A">
        <w:rPr>
          <w:rFonts w:eastAsia="Times New Roman" w:cs="Times New Roman"/>
          <w:b/>
          <w:bCs/>
          <w:color w:val="000000"/>
          <w:szCs w:val="24"/>
          <w:lang w:eastAsia="en-GB"/>
        </w:rPr>
        <w:t>Īstenojot mācību un audzināšanas procesu, k</w:t>
      </w:r>
      <w:r w:rsidR="00FE4727">
        <w:rPr>
          <w:rFonts w:eastAsia="Times New Roman" w:cs="Times New Roman"/>
          <w:b/>
          <w:bCs/>
          <w:color w:val="000000"/>
          <w:szCs w:val="24"/>
          <w:lang w:eastAsia="en-GB"/>
        </w:rPr>
        <w:t>as</w:t>
      </w:r>
      <w:r w:rsidR="00076AA7" w:rsidRPr="00186E2A">
        <w:rPr>
          <w:rFonts w:eastAsia="Times New Roman" w:cs="Times New Roman"/>
          <w:b/>
          <w:bCs/>
          <w:color w:val="000000"/>
          <w:szCs w:val="24"/>
          <w:lang w:eastAsia="en-GB"/>
        </w:rPr>
        <w:t xml:space="preserve"> </w:t>
      </w:r>
      <w:r w:rsidR="00FE4727">
        <w:rPr>
          <w:rFonts w:eastAsia="Times New Roman" w:cs="Times New Roman"/>
          <w:b/>
          <w:bCs/>
          <w:color w:val="000000"/>
          <w:szCs w:val="24"/>
          <w:lang w:eastAsia="en-GB"/>
        </w:rPr>
        <w:t>var</w:t>
      </w:r>
      <w:r w:rsidR="00076AA7" w:rsidRPr="00186E2A">
        <w:rPr>
          <w:rFonts w:eastAsia="Times New Roman" w:cs="Times New Roman"/>
          <w:b/>
          <w:bCs/>
          <w:color w:val="000000"/>
          <w:szCs w:val="24"/>
          <w:lang w:eastAsia="en-GB"/>
        </w:rPr>
        <w:t xml:space="preserve"> mazināt PMP riskus, pedagogam nepieciešams ņemt vērā būtiskāko par diferenciāciju, individualizāciju un </w:t>
      </w:r>
      <w:proofErr w:type="spellStart"/>
      <w:r w:rsidR="00076AA7" w:rsidRPr="00186E2A">
        <w:rPr>
          <w:rFonts w:eastAsia="Times New Roman" w:cs="Times New Roman"/>
          <w:b/>
          <w:bCs/>
          <w:color w:val="000000"/>
          <w:szCs w:val="24"/>
          <w:lang w:eastAsia="en-GB"/>
        </w:rPr>
        <w:t>personalizāciju</w:t>
      </w:r>
      <w:proofErr w:type="spellEnd"/>
      <w:r w:rsidR="00076AA7" w:rsidRPr="00186E2A">
        <w:rPr>
          <w:rFonts w:eastAsia="Times New Roman" w:cs="Times New Roman"/>
          <w:b/>
          <w:bCs/>
          <w:color w:val="000000"/>
          <w:szCs w:val="24"/>
          <w:lang w:eastAsia="en-GB"/>
        </w:rPr>
        <w:t>.</w:t>
      </w:r>
    </w:p>
    <w:p w:rsidR="006D37F7" w:rsidRDefault="006D37F7" w:rsidP="006D37F7">
      <w:pPr>
        <w:ind w:firstLine="709"/>
        <w:rPr>
          <w:rFonts w:eastAsia="Times New Roman" w:cs="Times New Roman"/>
          <w:b/>
          <w:i/>
          <w:iCs/>
          <w:color w:val="000000"/>
          <w:szCs w:val="24"/>
          <w:lang w:eastAsia="en-GB"/>
        </w:rPr>
      </w:pPr>
    </w:p>
    <w:p w:rsidR="006D37F7" w:rsidRPr="002E64A1" w:rsidRDefault="006D37F7" w:rsidP="006D37F7">
      <w:pPr>
        <w:ind w:firstLine="709"/>
        <w:rPr>
          <w:rFonts w:eastAsia="Times New Roman" w:cs="Times New Roman"/>
          <w:b/>
          <w:i/>
          <w:szCs w:val="24"/>
          <w:lang w:eastAsia="en-GB"/>
        </w:rPr>
      </w:pPr>
      <w:r w:rsidRPr="002E64A1">
        <w:rPr>
          <w:rFonts w:eastAsia="Times New Roman" w:cs="Times New Roman"/>
          <w:b/>
          <w:i/>
          <w:iCs/>
          <w:color w:val="000000"/>
          <w:szCs w:val="24"/>
          <w:lang w:eastAsia="en-GB"/>
        </w:rPr>
        <w:t>Metodiskā ieteikuma īstenošanas piemērs</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1.solis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Izvēlēties, kuru/kuras no pieejām nepieciešams izmantot mācību un audzināšanas procesā:</w:t>
      </w:r>
    </w:p>
    <w:p w:rsidR="00076AA7" w:rsidRPr="00DB0AE2" w:rsidRDefault="00076AA7" w:rsidP="00A90831">
      <w:pPr>
        <w:numPr>
          <w:ilvl w:val="0"/>
          <w:numId w:val="23"/>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tikai diferenciāciju;</w:t>
      </w:r>
    </w:p>
    <w:p w:rsidR="00076AA7" w:rsidRPr="00DB0AE2" w:rsidRDefault="00076AA7" w:rsidP="00A90831">
      <w:pPr>
        <w:numPr>
          <w:ilvl w:val="0"/>
          <w:numId w:val="23"/>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diferenciāciju un individualizāciju;</w:t>
      </w:r>
    </w:p>
    <w:p w:rsidR="00076AA7" w:rsidRPr="00DB0AE2" w:rsidRDefault="00076AA7" w:rsidP="00A90831">
      <w:pPr>
        <w:numPr>
          <w:ilvl w:val="0"/>
          <w:numId w:val="23"/>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 xml:space="preserve">tikai </w:t>
      </w:r>
      <w:proofErr w:type="spellStart"/>
      <w:r w:rsidRPr="00DB0AE2">
        <w:rPr>
          <w:rFonts w:eastAsia="Times New Roman" w:cs="Times New Roman"/>
          <w:color w:val="000000"/>
          <w:szCs w:val="24"/>
          <w:lang w:eastAsia="en-GB"/>
        </w:rPr>
        <w:t>personalizāciju</w:t>
      </w:r>
      <w:proofErr w:type="spellEnd"/>
      <w:r w:rsidRPr="00DB0AE2">
        <w:rPr>
          <w:rFonts w:eastAsia="Times New Roman" w:cs="Times New Roman"/>
          <w:color w:val="000000"/>
          <w:szCs w:val="24"/>
          <w:lang w:eastAsia="en-GB"/>
        </w:rPr>
        <w:t>;</w:t>
      </w:r>
    </w:p>
    <w:p w:rsidR="00076AA7" w:rsidRPr="00DB0AE2" w:rsidRDefault="00076AA7" w:rsidP="00A90831">
      <w:pPr>
        <w:numPr>
          <w:ilvl w:val="0"/>
          <w:numId w:val="23"/>
        </w:numPr>
        <w:tabs>
          <w:tab w:val="clear" w:pos="720"/>
          <w:tab w:val="num" w:pos="-7088"/>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 xml:space="preserve">diferenciāciju, individualizāciju un </w:t>
      </w:r>
      <w:proofErr w:type="spellStart"/>
      <w:r w:rsidRPr="00DB0AE2">
        <w:rPr>
          <w:rFonts w:eastAsia="Times New Roman" w:cs="Times New Roman"/>
          <w:color w:val="000000"/>
          <w:szCs w:val="24"/>
          <w:lang w:eastAsia="en-GB"/>
        </w:rPr>
        <w:t>personalizāciju</w:t>
      </w:r>
      <w:proofErr w:type="spellEnd"/>
      <w:r w:rsidRPr="00DB0AE2">
        <w:rPr>
          <w:rFonts w:eastAsia="Times New Roman" w:cs="Times New Roman"/>
          <w:color w:val="000000"/>
          <w:szCs w:val="24"/>
          <w:lang w:eastAsia="en-GB"/>
        </w:rPr>
        <w:t>.</w:t>
      </w:r>
    </w:p>
    <w:p w:rsidR="00076AA7" w:rsidRPr="00DB0AE2" w:rsidRDefault="00076AA7" w:rsidP="00C24C7C">
      <w:pPr>
        <w:tabs>
          <w:tab w:val="left" w:pos="-7088"/>
        </w:tabs>
        <w:ind w:firstLine="709"/>
        <w:rPr>
          <w:rFonts w:eastAsia="Times New Roman" w:cs="Times New Roman"/>
          <w:szCs w:val="24"/>
          <w:lang w:eastAsia="en-GB"/>
        </w:rPr>
      </w:pPr>
      <w:r w:rsidRPr="00DB0AE2">
        <w:rPr>
          <w:rFonts w:eastAsia="Times New Roman" w:cs="Times New Roman"/>
          <w:color w:val="000000"/>
          <w:szCs w:val="24"/>
          <w:lang w:eastAsia="en-GB"/>
        </w:rPr>
        <w:t xml:space="preserve">2.solis -  Izvēlēties atbilstošas mācību un audzināšanas metodes, metodiskos paņēmienus un stratēģijas, kas sniedz iespēju pedagogam īstenot veiksmīgu mācību procesa diferenciāciju, individualizāciju un/vai </w:t>
      </w:r>
      <w:proofErr w:type="spellStart"/>
      <w:r w:rsidRPr="00DB0AE2">
        <w:rPr>
          <w:rFonts w:eastAsia="Times New Roman" w:cs="Times New Roman"/>
          <w:color w:val="000000"/>
          <w:szCs w:val="24"/>
          <w:lang w:eastAsia="en-GB"/>
        </w:rPr>
        <w:t>personalizāciju</w:t>
      </w:r>
      <w:proofErr w:type="spellEnd"/>
      <w:r w:rsidRPr="00DB0AE2">
        <w:rPr>
          <w:rFonts w:eastAsia="Times New Roman" w:cs="Times New Roman"/>
          <w:color w:val="000000"/>
          <w:szCs w:val="24"/>
          <w:lang w:eastAsia="en-GB"/>
        </w:rPr>
        <w:t>, piemēram:</w:t>
      </w:r>
    </w:p>
    <w:p w:rsidR="00076AA7" w:rsidRPr="00DB0AE2" w:rsidRDefault="00076AA7" w:rsidP="00A90831">
      <w:pPr>
        <w:numPr>
          <w:ilvl w:val="0"/>
          <w:numId w:val="24"/>
        </w:numPr>
        <w:tabs>
          <w:tab w:val="clear" w:pos="720"/>
          <w:tab w:val="num" w:pos="-723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sadarbības mācīšanās stratēģijas (pāru, dažādu lielumu grupu darbus, vienaudžu mācīšanās stratēģiju u.c.);</w:t>
      </w:r>
    </w:p>
    <w:p w:rsidR="00076AA7" w:rsidRPr="00DB0AE2" w:rsidRDefault="00076AA7" w:rsidP="00A90831">
      <w:pPr>
        <w:numPr>
          <w:ilvl w:val="0"/>
          <w:numId w:val="24"/>
        </w:numPr>
        <w:tabs>
          <w:tab w:val="clear" w:pos="720"/>
          <w:tab w:val="num" w:pos="-723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didaktiskos modeļus, k</w:t>
      </w:r>
      <w:r w:rsidR="00FE4727">
        <w:rPr>
          <w:rFonts w:eastAsia="Times New Roman" w:cs="Times New Roman"/>
          <w:color w:val="000000"/>
          <w:szCs w:val="24"/>
          <w:lang w:eastAsia="en-GB"/>
        </w:rPr>
        <w:t>as</w:t>
      </w:r>
      <w:r w:rsidRPr="00DB0AE2">
        <w:rPr>
          <w:rFonts w:eastAsia="Times New Roman" w:cs="Times New Roman"/>
          <w:color w:val="000000"/>
          <w:szCs w:val="24"/>
          <w:lang w:eastAsia="en-GB"/>
        </w:rPr>
        <w:t xml:space="preserve"> veicina mācīšanos darot, piemēram, 5E didaktiskais modelis, Kolba “Eksperimentālais mācīšanās modelis” vai Šulca “Plānotāju modelis”;</w:t>
      </w:r>
    </w:p>
    <w:p w:rsidR="00076AA7" w:rsidRPr="00DB0AE2" w:rsidRDefault="00076AA7" w:rsidP="00A90831">
      <w:pPr>
        <w:numPr>
          <w:ilvl w:val="0"/>
          <w:numId w:val="24"/>
        </w:numPr>
        <w:tabs>
          <w:tab w:val="clear" w:pos="720"/>
          <w:tab w:val="num" w:pos="-723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izvēlēties tikai atbilstošus metodiskos paņēmienus, k</w:t>
      </w:r>
      <w:r w:rsidR="00FE4727">
        <w:rPr>
          <w:rFonts w:eastAsia="Times New Roman" w:cs="Times New Roman"/>
          <w:color w:val="000000"/>
          <w:szCs w:val="24"/>
          <w:lang w:eastAsia="en-GB"/>
        </w:rPr>
        <w:t>as</w:t>
      </w:r>
      <w:r w:rsidRPr="00DB0AE2">
        <w:rPr>
          <w:rFonts w:eastAsia="Times New Roman" w:cs="Times New Roman"/>
          <w:color w:val="000000"/>
          <w:szCs w:val="24"/>
          <w:lang w:eastAsia="en-GB"/>
        </w:rPr>
        <w:t xml:space="preserve"> palīdz īstenot audzināšanas </w:t>
      </w:r>
      <w:proofErr w:type="spellStart"/>
      <w:r w:rsidRPr="00DB0AE2">
        <w:rPr>
          <w:rFonts w:eastAsia="Times New Roman" w:cs="Times New Roman"/>
          <w:color w:val="000000"/>
          <w:szCs w:val="24"/>
          <w:lang w:eastAsia="en-GB"/>
        </w:rPr>
        <w:t>procesu</w:t>
      </w:r>
      <w:r>
        <w:rPr>
          <w:rFonts w:eastAsia="Times New Roman" w:cs="Times New Roman"/>
          <w:color w:val="000000"/>
          <w:szCs w:val="24"/>
          <w:lang w:eastAsia="en-GB"/>
        </w:rPr>
        <w:t>,p</w:t>
      </w:r>
      <w:r w:rsidRPr="00DB0AE2">
        <w:rPr>
          <w:rFonts w:eastAsia="Times New Roman" w:cs="Times New Roman"/>
          <w:color w:val="000000"/>
          <w:szCs w:val="24"/>
          <w:lang w:eastAsia="en-GB"/>
        </w:rPr>
        <w:t>iemēram</w:t>
      </w:r>
      <w:proofErr w:type="spellEnd"/>
      <w:r w:rsidRPr="00DB0AE2">
        <w:rPr>
          <w:rFonts w:eastAsia="Times New Roman" w:cs="Times New Roman"/>
          <w:color w:val="000000"/>
          <w:szCs w:val="24"/>
          <w:lang w:eastAsia="en-GB"/>
        </w:rPr>
        <w:t>, tād</w:t>
      </w:r>
      <w:r>
        <w:rPr>
          <w:rFonts w:eastAsia="Times New Roman" w:cs="Times New Roman"/>
          <w:color w:val="000000"/>
          <w:szCs w:val="24"/>
          <w:lang w:eastAsia="en-GB"/>
        </w:rPr>
        <w:t>us</w:t>
      </w:r>
      <w:r w:rsidRPr="00DB0AE2">
        <w:rPr>
          <w:rFonts w:eastAsia="Times New Roman" w:cs="Times New Roman"/>
          <w:color w:val="000000"/>
          <w:szCs w:val="24"/>
          <w:lang w:eastAsia="en-GB"/>
        </w:rPr>
        <w:t xml:space="preserve"> metodisk</w:t>
      </w:r>
      <w:r>
        <w:rPr>
          <w:rFonts w:eastAsia="Times New Roman" w:cs="Times New Roman"/>
          <w:color w:val="000000"/>
          <w:szCs w:val="24"/>
          <w:lang w:eastAsia="en-GB"/>
        </w:rPr>
        <w:t>os</w:t>
      </w:r>
      <w:r w:rsidRPr="00DB0AE2">
        <w:rPr>
          <w:rFonts w:eastAsia="Times New Roman" w:cs="Times New Roman"/>
          <w:color w:val="000000"/>
          <w:szCs w:val="24"/>
          <w:lang w:eastAsia="en-GB"/>
        </w:rPr>
        <w:t xml:space="preserve"> paņēmien</w:t>
      </w:r>
      <w:r>
        <w:rPr>
          <w:rFonts w:eastAsia="Times New Roman" w:cs="Times New Roman"/>
          <w:color w:val="000000"/>
          <w:szCs w:val="24"/>
          <w:lang w:eastAsia="en-GB"/>
        </w:rPr>
        <w:t>us</w:t>
      </w:r>
      <w:r w:rsidRPr="00DB0AE2">
        <w:rPr>
          <w:rFonts w:eastAsia="Times New Roman" w:cs="Times New Roman"/>
          <w:color w:val="000000"/>
          <w:szCs w:val="24"/>
          <w:lang w:eastAsia="en-GB"/>
        </w:rPr>
        <w:t xml:space="preserve"> kā “Vērtību balsojums”, “Vērtību izvērtēšana”, “Piespiedu izvēle” utt.</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3.solis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Izvēloties mācību procesa </w:t>
      </w:r>
      <w:proofErr w:type="spellStart"/>
      <w:r w:rsidRPr="00DB0AE2">
        <w:rPr>
          <w:rFonts w:eastAsia="Times New Roman" w:cs="Times New Roman"/>
          <w:color w:val="000000"/>
          <w:szCs w:val="24"/>
          <w:lang w:eastAsia="en-GB"/>
        </w:rPr>
        <w:t>personalizāciju</w:t>
      </w:r>
      <w:proofErr w:type="spellEnd"/>
      <w:r w:rsidRPr="00DB0AE2">
        <w:rPr>
          <w:rFonts w:eastAsia="Times New Roman" w:cs="Times New Roman"/>
          <w:color w:val="000000"/>
          <w:szCs w:val="24"/>
          <w:lang w:eastAsia="en-GB"/>
        </w:rPr>
        <w:t xml:space="preserve"> kā mācību procesa pamatu, nepieciešams īstenot:</w:t>
      </w:r>
    </w:p>
    <w:p w:rsidR="00076AA7" w:rsidRPr="00DB0AE2" w:rsidRDefault="00076AA7" w:rsidP="00A90831">
      <w:pPr>
        <w:numPr>
          <w:ilvl w:val="0"/>
          <w:numId w:val="25"/>
        </w:numPr>
        <w:tabs>
          <w:tab w:val="clear" w:pos="720"/>
        </w:tabs>
        <w:ind w:left="851"/>
        <w:textAlignment w:val="baseline"/>
        <w:rPr>
          <w:rFonts w:eastAsia="Times New Roman" w:cs="Times New Roman"/>
          <w:color w:val="000000"/>
          <w:szCs w:val="24"/>
          <w:lang w:eastAsia="en-GB"/>
        </w:rPr>
      </w:pPr>
      <w:proofErr w:type="spellStart"/>
      <w:r w:rsidRPr="00DB0AE2">
        <w:rPr>
          <w:rFonts w:eastAsia="Times New Roman" w:cs="Times New Roman"/>
          <w:color w:val="000000"/>
          <w:szCs w:val="24"/>
          <w:lang w:eastAsia="en-GB"/>
        </w:rPr>
        <w:t>pašvadītu</w:t>
      </w:r>
      <w:proofErr w:type="spellEnd"/>
      <w:r w:rsidRPr="00DB0AE2">
        <w:rPr>
          <w:rFonts w:eastAsia="Times New Roman" w:cs="Times New Roman"/>
          <w:color w:val="000000"/>
          <w:szCs w:val="24"/>
          <w:lang w:eastAsia="en-GB"/>
        </w:rPr>
        <w:t xml:space="preserve"> mācību procesu, kur</w:t>
      </w:r>
      <w:r>
        <w:rPr>
          <w:rFonts w:eastAsia="Times New Roman" w:cs="Times New Roman"/>
          <w:color w:val="000000"/>
          <w:szCs w:val="24"/>
          <w:lang w:eastAsia="en-GB"/>
        </w:rPr>
        <w:t>a</w:t>
      </w:r>
      <w:r w:rsidR="00FE4727">
        <w:rPr>
          <w:rFonts w:eastAsia="Times New Roman" w:cs="Times New Roman"/>
          <w:color w:val="000000"/>
          <w:szCs w:val="24"/>
          <w:lang w:eastAsia="en-GB"/>
        </w:rPr>
        <w:t xml:space="preserve"> </w:t>
      </w:r>
      <w:r>
        <w:rPr>
          <w:rFonts w:eastAsia="Times New Roman" w:cs="Times New Roman"/>
          <w:color w:val="000000"/>
          <w:szCs w:val="24"/>
          <w:lang w:eastAsia="en-GB"/>
        </w:rPr>
        <w:t>pamatā ir</w:t>
      </w:r>
      <w:r w:rsidRPr="00DB0AE2">
        <w:rPr>
          <w:rFonts w:eastAsia="Times New Roman" w:cs="Times New Roman"/>
          <w:color w:val="000000"/>
          <w:szCs w:val="24"/>
          <w:lang w:eastAsia="en-GB"/>
        </w:rPr>
        <w:t xml:space="preserve"> izglītojamo interes</w:t>
      </w:r>
      <w:r>
        <w:rPr>
          <w:rFonts w:eastAsia="Times New Roman" w:cs="Times New Roman"/>
          <w:color w:val="000000"/>
          <w:szCs w:val="24"/>
          <w:lang w:eastAsia="en-GB"/>
        </w:rPr>
        <w:t>e</w:t>
      </w:r>
      <w:r w:rsidRPr="00DB0AE2">
        <w:rPr>
          <w:rFonts w:eastAsia="Times New Roman" w:cs="Times New Roman"/>
          <w:color w:val="000000"/>
          <w:szCs w:val="24"/>
          <w:lang w:eastAsia="en-GB"/>
        </w:rPr>
        <w:t xml:space="preserve"> par noteiktu apgūstamo tematu;</w:t>
      </w:r>
    </w:p>
    <w:p w:rsidR="00076AA7" w:rsidRPr="00DB0AE2" w:rsidRDefault="00076AA7" w:rsidP="00A90831">
      <w:pPr>
        <w:numPr>
          <w:ilvl w:val="0"/>
          <w:numId w:val="25"/>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izmantot tehnoloģiju sniegtās iespējas izglītojamo interešu, spēju un vajadzību sekmēšanai;</w:t>
      </w:r>
    </w:p>
    <w:p w:rsidR="00076AA7" w:rsidRPr="00DB0AE2" w:rsidRDefault="00076AA7" w:rsidP="00A90831">
      <w:pPr>
        <w:numPr>
          <w:ilvl w:val="0"/>
          <w:numId w:val="25"/>
        </w:numPr>
        <w:tabs>
          <w:tab w:val="clear" w:pos="720"/>
        </w:tabs>
        <w:ind w:left="851"/>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lastRenderedPageBreak/>
        <w:t xml:space="preserve">īstenot kopīgu mācību un audzināšanas procesa plānošanu, </w:t>
      </w:r>
      <w:r>
        <w:rPr>
          <w:rFonts w:eastAsia="Times New Roman" w:cs="Times New Roman"/>
          <w:color w:val="000000"/>
          <w:szCs w:val="24"/>
          <w:lang w:eastAsia="en-GB"/>
        </w:rPr>
        <w:t>ļaujot</w:t>
      </w:r>
      <w:r w:rsidRPr="00DB0AE2">
        <w:rPr>
          <w:rFonts w:eastAsia="Times New Roman" w:cs="Times New Roman"/>
          <w:color w:val="000000"/>
          <w:szCs w:val="24"/>
          <w:lang w:eastAsia="en-GB"/>
        </w:rPr>
        <w:t xml:space="preserve"> izglītojam</w:t>
      </w:r>
      <w:r>
        <w:rPr>
          <w:rFonts w:eastAsia="Times New Roman" w:cs="Times New Roman"/>
          <w:color w:val="000000"/>
          <w:szCs w:val="24"/>
          <w:lang w:eastAsia="en-GB"/>
        </w:rPr>
        <w:t>aj</w:t>
      </w:r>
      <w:r w:rsidRPr="00DB0AE2">
        <w:rPr>
          <w:rFonts w:eastAsia="Times New Roman" w:cs="Times New Roman"/>
          <w:color w:val="000000"/>
          <w:szCs w:val="24"/>
          <w:lang w:eastAsia="en-GB"/>
        </w:rPr>
        <w:t>iem pašiem plānot sasniedzamos rezultātus, izvēlēties viņiem pieņemamas metodes temata apguvei, kā arī plānot temata apguvē noteiktu sasaisti jeb pārnesi uz reālo dzīvi.</w:t>
      </w:r>
    </w:p>
    <w:p w:rsidR="006D37F7" w:rsidRDefault="006D37F7" w:rsidP="00C24C7C">
      <w:pPr>
        <w:ind w:firstLine="709"/>
        <w:rPr>
          <w:rFonts w:eastAsia="Times New Roman" w:cs="Times New Roman"/>
          <w:b/>
          <w:bCs/>
          <w:color w:val="000000"/>
          <w:szCs w:val="24"/>
          <w:lang w:eastAsia="en-GB"/>
        </w:rPr>
      </w:pPr>
    </w:p>
    <w:p w:rsidR="00076AA7" w:rsidRPr="00186E2A" w:rsidRDefault="006D37F7" w:rsidP="00C24C7C">
      <w:pPr>
        <w:ind w:firstLine="709"/>
        <w:rPr>
          <w:rFonts w:eastAsia="Times New Roman" w:cs="Times New Roman"/>
          <w:szCs w:val="24"/>
          <w:lang w:eastAsia="en-GB"/>
        </w:rPr>
      </w:pPr>
      <w:r>
        <w:rPr>
          <w:rFonts w:eastAsia="Times New Roman" w:cs="Times New Roman"/>
          <w:b/>
          <w:bCs/>
          <w:color w:val="000000"/>
          <w:szCs w:val="24"/>
          <w:lang w:eastAsia="en-GB"/>
        </w:rPr>
        <w:t>3. </w:t>
      </w:r>
      <w:r w:rsidR="00076AA7" w:rsidRPr="00186E2A">
        <w:rPr>
          <w:rFonts w:eastAsia="Times New Roman" w:cs="Times New Roman"/>
          <w:b/>
          <w:bCs/>
          <w:color w:val="000000"/>
          <w:szCs w:val="24"/>
          <w:lang w:eastAsia="en-GB"/>
        </w:rPr>
        <w:t>Plānojot un īstenojot klases stundas, lai mazinātu PMP riskus, ieteicams kā atsevišķu tematisko loku iekļaut personiskās līderības (spēja un prasme vadīt sevi) jautājumus. Tos iespējams apgūt un praktizēt:</w:t>
      </w:r>
    </w:p>
    <w:p w:rsidR="00076AA7" w:rsidRPr="00DB0AE2" w:rsidRDefault="00076AA7" w:rsidP="00A90831">
      <w:pPr>
        <w:numPr>
          <w:ilvl w:val="0"/>
          <w:numId w:val="26"/>
        </w:numPr>
        <w:tabs>
          <w:tab w:val="clear" w:pos="720"/>
        </w:tabs>
        <w:ind w:left="851" w:hanging="284"/>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kā moduli katra semestra vai mācību gada sākumā;</w:t>
      </w:r>
    </w:p>
    <w:p w:rsidR="00076AA7" w:rsidRPr="00DB0AE2" w:rsidRDefault="00076AA7" w:rsidP="00A90831">
      <w:pPr>
        <w:numPr>
          <w:ilvl w:val="0"/>
          <w:numId w:val="26"/>
        </w:numPr>
        <w:tabs>
          <w:tab w:val="clear" w:pos="720"/>
        </w:tabs>
        <w:ind w:left="851" w:hanging="284"/>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kā vienu tematu, par kuru izglītojamie mācās klases stundās un papild</w:t>
      </w:r>
      <w:r w:rsidR="00FE4727">
        <w:rPr>
          <w:rFonts w:eastAsia="Times New Roman" w:cs="Times New Roman"/>
          <w:color w:val="000000"/>
          <w:szCs w:val="24"/>
          <w:lang w:eastAsia="en-GB"/>
        </w:rPr>
        <w:t>us apgūt</w:t>
      </w:r>
      <w:r w:rsidRPr="00DB0AE2">
        <w:rPr>
          <w:rFonts w:eastAsia="Times New Roman" w:cs="Times New Roman"/>
          <w:color w:val="000000"/>
          <w:szCs w:val="24"/>
          <w:lang w:eastAsia="en-GB"/>
        </w:rPr>
        <w:t xml:space="preserve"> mācību stundās, pievēršot uzmanību dažādiem mācīšanās ieradumiem;</w:t>
      </w:r>
    </w:p>
    <w:p w:rsidR="00076AA7" w:rsidRPr="00DB0AE2" w:rsidRDefault="00076AA7" w:rsidP="00A90831">
      <w:pPr>
        <w:numPr>
          <w:ilvl w:val="0"/>
          <w:numId w:val="26"/>
        </w:numPr>
        <w:tabs>
          <w:tab w:val="clear" w:pos="720"/>
        </w:tabs>
        <w:ind w:left="851" w:hanging="284"/>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 xml:space="preserve">kā daļu no </w:t>
      </w:r>
      <w:proofErr w:type="spellStart"/>
      <w:r w:rsidRPr="00DB0AE2">
        <w:rPr>
          <w:rFonts w:eastAsia="Times New Roman" w:cs="Times New Roman"/>
          <w:color w:val="000000"/>
          <w:szCs w:val="24"/>
          <w:lang w:eastAsia="en-GB"/>
        </w:rPr>
        <w:t>multidisciplināra</w:t>
      </w:r>
      <w:proofErr w:type="spellEnd"/>
      <w:r w:rsidRPr="00DB0AE2">
        <w:rPr>
          <w:rFonts w:eastAsia="Times New Roman" w:cs="Times New Roman"/>
          <w:color w:val="000000"/>
          <w:szCs w:val="24"/>
          <w:lang w:eastAsia="en-GB"/>
        </w:rPr>
        <w:t xml:space="preserve"> mācību procesa, par kuru ir atbildīgs klases audzinātājs;</w:t>
      </w:r>
    </w:p>
    <w:p w:rsidR="00076AA7" w:rsidRPr="00DB0AE2" w:rsidRDefault="00076AA7" w:rsidP="00A90831">
      <w:pPr>
        <w:numPr>
          <w:ilvl w:val="0"/>
          <w:numId w:val="26"/>
        </w:numPr>
        <w:tabs>
          <w:tab w:val="clear" w:pos="720"/>
        </w:tabs>
        <w:ind w:left="851" w:hanging="284"/>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kā daļu no starpdisciplināra mācību procesa, par kuru ir atbildīgs klases audzinātājs;</w:t>
      </w:r>
    </w:p>
    <w:p w:rsidR="00076AA7" w:rsidRDefault="00076AA7" w:rsidP="00A90831">
      <w:pPr>
        <w:numPr>
          <w:ilvl w:val="0"/>
          <w:numId w:val="26"/>
        </w:numPr>
        <w:tabs>
          <w:tab w:val="clear" w:pos="720"/>
        </w:tabs>
        <w:ind w:left="851" w:hanging="284"/>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kombinēti krīzes situācijās, k</w:t>
      </w:r>
      <w:r w:rsidR="00FE4727">
        <w:rPr>
          <w:rFonts w:eastAsia="Times New Roman" w:cs="Times New Roman"/>
          <w:color w:val="000000"/>
          <w:szCs w:val="24"/>
          <w:lang w:eastAsia="en-GB"/>
        </w:rPr>
        <w:t>ad</w:t>
      </w:r>
      <w:r w:rsidRPr="00DB0AE2">
        <w:rPr>
          <w:rFonts w:eastAsia="Times New Roman" w:cs="Times New Roman"/>
          <w:color w:val="000000"/>
          <w:szCs w:val="24"/>
          <w:lang w:eastAsia="en-GB"/>
        </w:rPr>
        <w:t xml:space="preserve"> nepieciešami tūlītēji uzlabojumi, lai novērstu PMP situācijās, kas saistītas ar klases iekšējo kultūru un tās negatīvo ietekmi.</w:t>
      </w:r>
    </w:p>
    <w:p w:rsidR="006D37F7" w:rsidRDefault="006D37F7" w:rsidP="00C24C7C">
      <w:pPr>
        <w:ind w:firstLine="709"/>
        <w:textAlignment w:val="baseline"/>
        <w:rPr>
          <w:rFonts w:eastAsia="Times New Roman" w:cs="Times New Roman"/>
          <w:b/>
          <w:color w:val="000000"/>
          <w:szCs w:val="24"/>
          <w:lang w:eastAsia="en-GB"/>
        </w:rPr>
      </w:pPr>
    </w:p>
    <w:p w:rsidR="00076AA7" w:rsidRPr="00304540" w:rsidRDefault="006D37F7" w:rsidP="00C24C7C">
      <w:pPr>
        <w:ind w:firstLine="709"/>
        <w:textAlignment w:val="baseline"/>
        <w:rPr>
          <w:rFonts w:eastAsia="Times New Roman" w:cs="Times New Roman"/>
          <w:b/>
          <w:color w:val="000000"/>
          <w:szCs w:val="24"/>
          <w:lang w:eastAsia="en-GB"/>
        </w:rPr>
      </w:pPr>
      <w:r>
        <w:rPr>
          <w:rFonts w:eastAsia="Times New Roman" w:cs="Times New Roman"/>
          <w:b/>
          <w:color w:val="000000"/>
          <w:szCs w:val="24"/>
          <w:lang w:eastAsia="en-GB"/>
        </w:rPr>
        <w:t>4. </w:t>
      </w:r>
      <w:r w:rsidR="00076AA7" w:rsidRPr="00304540">
        <w:rPr>
          <w:rFonts w:eastAsia="Times New Roman" w:cs="Times New Roman"/>
          <w:b/>
          <w:color w:val="000000"/>
          <w:szCs w:val="24"/>
          <w:lang w:eastAsia="en-GB"/>
        </w:rPr>
        <w:t>Lai mazinātu PMP risku ietekmi uz mācību un audzināšanas procesu, nepieciešams izvēlēties dažādas didaktiskās pieejas atkarībā no sasniedzamā rezultāta.</w:t>
      </w:r>
    </w:p>
    <w:p w:rsidR="00076AA7" w:rsidRDefault="00076AA7" w:rsidP="00C24C7C">
      <w:pPr>
        <w:ind w:firstLine="709"/>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Lai mazinātu PMP riskus, autoru kolektīvs iesaka </w:t>
      </w:r>
      <w:r w:rsidR="00AF793B">
        <w:rPr>
          <w:rFonts w:eastAsia="Times New Roman" w:cs="Times New Roman"/>
          <w:color w:val="000000"/>
          <w:szCs w:val="24"/>
          <w:lang w:eastAsia="en-GB"/>
        </w:rPr>
        <w:t xml:space="preserve">mācību procesā </w:t>
      </w:r>
      <w:r>
        <w:rPr>
          <w:rFonts w:eastAsia="Times New Roman" w:cs="Times New Roman"/>
          <w:color w:val="000000"/>
          <w:szCs w:val="24"/>
          <w:lang w:eastAsia="en-GB"/>
        </w:rPr>
        <w:t xml:space="preserve">izvēlēties un kombinēt piecus dažādus didaktiskos modeļus, fokusējoties uz šo </w:t>
      </w:r>
      <w:r w:rsidRPr="00942618">
        <w:rPr>
          <w:rFonts w:eastAsia="Times New Roman" w:cs="Times New Roman"/>
          <w:b/>
          <w:color w:val="000000"/>
          <w:szCs w:val="24"/>
          <w:u w:val="single"/>
          <w:lang w:eastAsia="en-GB"/>
        </w:rPr>
        <w:t xml:space="preserve">modeļu bērncentrētu </w:t>
      </w:r>
      <w:r>
        <w:rPr>
          <w:rFonts w:eastAsia="Times New Roman" w:cs="Times New Roman"/>
          <w:b/>
          <w:color w:val="000000"/>
          <w:szCs w:val="24"/>
          <w:u w:val="single"/>
          <w:lang w:eastAsia="en-GB"/>
        </w:rPr>
        <w:t>(</w:t>
      </w:r>
      <w:proofErr w:type="spellStart"/>
      <w:r>
        <w:rPr>
          <w:rFonts w:eastAsia="Times New Roman" w:cs="Times New Roman"/>
          <w:b/>
          <w:color w:val="000000"/>
          <w:szCs w:val="24"/>
          <w:u w:val="single"/>
          <w:lang w:eastAsia="en-GB"/>
        </w:rPr>
        <w:t>cilvēkcentrētu</w:t>
      </w:r>
      <w:proofErr w:type="spellEnd"/>
      <w:r>
        <w:rPr>
          <w:rFonts w:eastAsia="Times New Roman" w:cs="Times New Roman"/>
          <w:b/>
          <w:color w:val="000000"/>
          <w:szCs w:val="24"/>
          <w:u w:val="single"/>
          <w:lang w:eastAsia="en-GB"/>
        </w:rPr>
        <w:t xml:space="preserve">) </w:t>
      </w:r>
      <w:r w:rsidRPr="00942618">
        <w:rPr>
          <w:rFonts w:eastAsia="Times New Roman" w:cs="Times New Roman"/>
          <w:b/>
          <w:color w:val="000000"/>
          <w:szCs w:val="24"/>
          <w:u w:val="single"/>
          <w:lang w:eastAsia="en-GB"/>
        </w:rPr>
        <w:t>pieeju</w:t>
      </w:r>
      <w:r>
        <w:rPr>
          <w:rFonts w:eastAsia="Times New Roman" w:cs="Times New Roman"/>
          <w:color w:val="000000"/>
          <w:szCs w:val="24"/>
          <w:lang w:eastAsia="en-GB"/>
        </w:rPr>
        <w:t>:</w:t>
      </w:r>
    </w:p>
    <w:p w:rsidR="00076AA7" w:rsidRDefault="00076AA7" w:rsidP="00A90831">
      <w:pPr>
        <w:pStyle w:val="Sarakstarindkopa"/>
        <w:numPr>
          <w:ilvl w:val="0"/>
          <w:numId w:val="33"/>
        </w:numPr>
        <w:ind w:left="851" w:hanging="284"/>
        <w:textAlignment w:val="baseline"/>
        <w:rPr>
          <w:rFonts w:eastAsia="Times New Roman" w:cs="Times New Roman"/>
          <w:color w:val="000000"/>
          <w:szCs w:val="24"/>
          <w:lang w:eastAsia="en-GB"/>
        </w:rPr>
      </w:pPr>
      <w:proofErr w:type="spellStart"/>
      <w:r>
        <w:rPr>
          <w:rFonts w:eastAsia="Times New Roman" w:cs="Times New Roman"/>
          <w:color w:val="000000"/>
          <w:szCs w:val="24"/>
          <w:lang w:eastAsia="en-GB"/>
        </w:rPr>
        <w:t>G</w:t>
      </w:r>
      <w:r w:rsidR="003C3173">
        <w:rPr>
          <w:rFonts w:eastAsia="Times New Roman" w:cs="Times New Roman"/>
          <w:color w:val="000000"/>
          <w:szCs w:val="24"/>
          <w:lang w:eastAsia="en-GB"/>
        </w:rPr>
        <w:t>anje</w:t>
      </w:r>
      <w:proofErr w:type="spellEnd"/>
      <w:r w:rsidR="003C3173">
        <w:rPr>
          <w:rFonts w:eastAsia="Times New Roman" w:cs="Times New Roman"/>
          <w:color w:val="000000"/>
          <w:szCs w:val="24"/>
          <w:lang w:eastAsia="en-GB"/>
        </w:rPr>
        <w:t xml:space="preserve"> 9 </w:t>
      </w:r>
      <w:r w:rsidR="000C7EF5">
        <w:rPr>
          <w:rFonts w:eastAsia="Times New Roman" w:cs="Times New Roman"/>
          <w:color w:val="000000"/>
          <w:szCs w:val="24"/>
          <w:lang w:eastAsia="en-GB"/>
        </w:rPr>
        <w:t>soļu</w:t>
      </w:r>
      <w:r>
        <w:rPr>
          <w:rFonts w:eastAsia="Times New Roman" w:cs="Times New Roman"/>
          <w:color w:val="000000"/>
          <w:szCs w:val="24"/>
          <w:lang w:eastAsia="en-GB"/>
        </w:rPr>
        <w:t xml:space="preserve"> didaktisko modeli;</w:t>
      </w:r>
    </w:p>
    <w:p w:rsidR="00076AA7" w:rsidRDefault="00076AA7" w:rsidP="00A90831">
      <w:pPr>
        <w:pStyle w:val="Sarakstarindkopa"/>
        <w:numPr>
          <w:ilvl w:val="0"/>
          <w:numId w:val="33"/>
        </w:numPr>
        <w:ind w:left="851" w:hanging="284"/>
        <w:textAlignment w:val="baseline"/>
        <w:rPr>
          <w:rFonts w:eastAsia="Times New Roman" w:cs="Times New Roman"/>
          <w:color w:val="000000"/>
          <w:szCs w:val="24"/>
          <w:lang w:eastAsia="en-GB"/>
        </w:rPr>
      </w:pPr>
      <w:r>
        <w:rPr>
          <w:rFonts w:eastAsia="Times New Roman" w:cs="Times New Roman"/>
          <w:color w:val="000000"/>
          <w:szCs w:val="24"/>
          <w:lang w:eastAsia="en-GB"/>
        </w:rPr>
        <w:t>5 E didaktisko modeli;</w:t>
      </w:r>
    </w:p>
    <w:p w:rsidR="00076AA7" w:rsidRDefault="00076AA7" w:rsidP="00A90831">
      <w:pPr>
        <w:pStyle w:val="Sarakstarindkopa"/>
        <w:numPr>
          <w:ilvl w:val="0"/>
          <w:numId w:val="33"/>
        </w:numPr>
        <w:ind w:left="851" w:hanging="284"/>
        <w:textAlignment w:val="baseline"/>
        <w:rPr>
          <w:rFonts w:eastAsia="Times New Roman" w:cs="Times New Roman"/>
          <w:color w:val="000000"/>
          <w:szCs w:val="24"/>
          <w:lang w:eastAsia="en-GB"/>
        </w:rPr>
      </w:pPr>
      <w:r>
        <w:rPr>
          <w:rFonts w:eastAsia="Times New Roman" w:cs="Times New Roman"/>
          <w:color w:val="000000"/>
          <w:szCs w:val="24"/>
          <w:lang w:eastAsia="en-GB"/>
        </w:rPr>
        <w:t>Kolba eksperimentālās mācīšanās modeli;</w:t>
      </w:r>
    </w:p>
    <w:p w:rsidR="00076AA7" w:rsidRDefault="00076AA7" w:rsidP="00A90831">
      <w:pPr>
        <w:pStyle w:val="Sarakstarindkopa"/>
        <w:numPr>
          <w:ilvl w:val="0"/>
          <w:numId w:val="33"/>
        </w:numPr>
        <w:ind w:left="851" w:hanging="284"/>
        <w:textAlignment w:val="baseline"/>
        <w:rPr>
          <w:rFonts w:eastAsia="Times New Roman" w:cs="Times New Roman"/>
          <w:color w:val="000000"/>
          <w:szCs w:val="24"/>
          <w:lang w:eastAsia="en-GB"/>
        </w:rPr>
      </w:pPr>
      <w:proofErr w:type="spellStart"/>
      <w:r>
        <w:rPr>
          <w:rFonts w:eastAsia="Times New Roman" w:cs="Times New Roman"/>
          <w:color w:val="000000"/>
          <w:szCs w:val="24"/>
          <w:lang w:eastAsia="en-GB"/>
        </w:rPr>
        <w:t>Klafki</w:t>
      </w:r>
      <w:proofErr w:type="spellEnd"/>
      <w:r>
        <w:rPr>
          <w:rFonts w:eastAsia="Times New Roman" w:cs="Times New Roman"/>
          <w:color w:val="000000"/>
          <w:szCs w:val="24"/>
          <w:lang w:eastAsia="en-GB"/>
        </w:rPr>
        <w:t xml:space="preserve"> didaktisko modeli;</w:t>
      </w:r>
    </w:p>
    <w:p w:rsidR="00076AA7" w:rsidRDefault="00076AA7" w:rsidP="00A90831">
      <w:pPr>
        <w:pStyle w:val="Sarakstarindkopa"/>
        <w:numPr>
          <w:ilvl w:val="0"/>
          <w:numId w:val="33"/>
        </w:numPr>
        <w:ind w:left="851" w:hanging="284"/>
        <w:textAlignment w:val="baseline"/>
        <w:rPr>
          <w:rFonts w:eastAsia="Times New Roman" w:cs="Times New Roman"/>
          <w:color w:val="000000"/>
          <w:szCs w:val="24"/>
          <w:lang w:eastAsia="en-GB"/>
        </w:rPr>
      </w:pPr>
      <w:r>
        <w:rPr>
          <w:rFonts w:eastAsia="Times New Roman" w:cs="Times New Roman"/>
          <w:color w:val="000000"/>
          <w:szCs w:val="24"/>
          <w:lang w:eastAsia="en-GB"/>
        </w:rPr>
        <w:t>Šulca didaktisko modeli.</w:t>
      </w:r>
    </w:p>
    <w:p w:rsidR="00076AA7" w:rsidRDefault="00076AA7" w:rsidP="00C24C7C">
      <w:pPr>
        <w:ind w:firstLine="709"/>
        <w:textAlignment w:val="baseline"/>
        <w:rPr>
          <w:rFonts w:eastAsia="Times New Roman" w:cs="Times New Roman"/>
          <w:color w:val="000000"/>
          <w:szCs w:val="24"/>
          <w:lang w:eastAsia="en-GB"/>
        </w:rPr>
      </w:pPr>
      <w:r>
        <w:rPr>
          <w:rFonts w:eastAsia="Times New Roman" w:cs="Times New Roman"/>
          <w:color w:val="000000"/>
          <w:szCs w:val="24"/>
          <w:lang w:eastAsia="en-GB"/>
        </w:rPr>
        <w:t>Visos didaktiskajos modeļos nepieciešams precīzi noteikt, kuru audzināšanas stratēģiju pedagogs plāno integrētā veidā īstenot.</w:t>
      </w:r>
    </w:p>
    <w:p w:rsidR="003D33A3" w:rsidRPr="00942618" w:rsidRDefault="003D33A3" w:rsidP="00C24C7C">
      <w:pPr>
        <w:ind w:firstLine="709"/>
        <w:textAlignment w:val="baseline"/>
        <w:rPr>
          <w:rFonts w:eastAsia="Times New Roman" w:cs="Times New Roman"/>
          <w:color w:val="000000"/>
          <w:szCs w:val="24"/>
          <w:lang w:eastAsia="en-GB"/>
        </w:rPr>
      </w:pPr>
    </w:p>
    <w:p w:rsidR="00076AA7" w:rsidRPr="00942618" w:rsidRDefault="007116EA" w:rsidP="00C24C7C">
      <w:pPr>
        <w:ind w:firstLine="709"/>
        <w:textAlignment w:val="baseline"/>
        <w:rPr>
          <w:rFonts w:eastAsia="Times New Roman" w:cs="Times New Roman"/>
          <w:b/>
          <w:color w:val="000000"/>
          <w:szCs w:val="24"/>
          <w:lang w:eastAsia="en-GB"/>
        </w:rPr>
      </w:pPr>
      <w:r>
        <w:rPr>
          <w:rFonts w:eastAsia="Times New Roman" w:cs="Times New Roman"/>
          <w:b/>
          <w:color w:val="000000"/>
          <w:szCs w:val="24"/>
          <w:lang w:eastAsia="en-GB"/>
        </w:rPr>
        <w:t>5. </w:t>
      </w:r>
      <w:r w:rsidR="00076AA7" w:rsidRPr="00942618">
        <w:rPr>
          <w:rFonts w:eastAsia="Times New Roman" w:cs="Times New Roman"/>
          <w:b/>
          <w:color w:val="000000"/>
          <w:szCs w:val="24"/>
          <w:lang w:eastAsia="en-GB"/>
        </w:rPr>
        <w:t>Profesionālās izglītības iestādēs un darbā ar pieaugušajiem ieteicams lielāku uzmanību pievērst:</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mācīšanās mācīties prasmju pilnveidei, izmantojot gan atsevišķus moduļus mācību sākumā, gan atgriezeniskās saites sniegšanas un saņemšanas  iespējas; </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lastRenderedPageBreak/>
        <w:t xml:space="preserve">personības izaugsmes nodrošināšanas jautājumiem, īstenojot ieradumu pieeju audzināšanas procesā un attīstot </w:t>
      </w:r>
      <w:proofErr w:type="spellStart"/>
      <w:r>
        <w:rPr>
          <w:rFonts w:eastAsia="Times New Roman" w:cs="Times New Roman"/>
          <w:color w:val="000000"/>
          <w:szCs w:val="24"/>
          <w:lang w:eastAsia="en-GB"/>
        </w:rPr>
        <w:t>metakognitivitāti</w:t>
      </w:r>
      <w:proofErr w:type="spellEnd"/>
      <w:r>
        <w:rPr>
          <w:rFonts w:eastAsia="Times New Roman" w:cs="Times New Roman"/>
          <w:color w:val="000000"/>
          <w:szCs w:val="24"/>
          <w:lang w:eastAsia="en-GB"/>
        </w:rPr>
        <w:t xml:space="preserve"> par mācīšanās prasmēm un personības rakstura iezīmēm;</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t>Kolba “Eksperimentālās mācīšanās didaktisko modeli” izmantošanai, kura pirmajā fāzē ir nepieciešamība apkopot un pētīt līdzšinējo pieredzi;</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neformālās izglītības metožu un metodisko paņēmienu iekļaušanai mācību un audzināšanas procesā, kur tas ir atbilstoši un ļauj iegūt neformālu mācīšanās atmosfēru, lai veicinātu izglītojamo </w:t>
      </w:r>
      <w:proofErr w:type="spellStart"/>
      <w:r>
        <w:rPr>
          <w:rFonts w:eastAsia="Times New Roman" w:cs="Times New Roman"/>
          <w:color w:val="000000"/>
          <w:szCs w:val="24"/>
          <w:lang w:eastAsia="en-GB"/>
        </w:rPr>
        <w:t>pašrefleksiju</w:t>
      </w:r>
      <w:proofErr w:type="spellEnd"/>
      <w:r>
        <w:rPr>
          <w:rFonts w:eastAsia="Times New Roman" w:cs="Times New Roman"/>
          <w:color w:val="000000"/>
          <w:szCs w:val="24"/>
          <w:lang w:eastAsia="en-GB"/>
        </w:rPr>
        <w:t>;</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darba vidē </w:t>
      </w:r>
      <w:r w:rsidR="00F9483C">
        <w:rPr>
          <w:rFonts w:eastAsia="Times New Roman" w:cs="Times New Roman"/>
          <w:color w:val="000000"/>
          <w:szCs w:val="24"/>
          <w:lang w:eastAsia="en-GB"/>
        </w:rPr>
        <w:t>balstītu</w:t>
      </w:r>
      <w:r w:rsidR="009871E6">
        <w:rPr>
          <w:rFonts w:eastAsia="Times New Roman" w:cs="Times New Roman"/>
          <w:color w:val="000000"/>
          <w:szCs w:val="24"/>
          <w:lang w:eastAsia="en-GB"/>
        </w:rPr>
        <w:t xml:space="preserve"> </w:t>
      </w:r>
      <w:r>
        <w:rPr>
          <w:rFonts w:eastAsia="Times New Roman" w:cs="Times New Roman"/>
          <w:color w:val="000000"/>
          <w:szCs w:val="24"/>
          <w:lang w:eastAsia="en-GB"/>
        </w:rPr>
        <w:t>mācību īstenošanai tik lielā apjomā, cik tas ir iespējams, lai maksimāli tuvinātu mācības reālajai dzīvei;</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r>
        <w:rPr>
          <w:rFonts w:eastAsia="Times New Roman" w:cs="Times New Roman"/>
          <w:color w:val="000000"/>
          <w:szCs w:val="24"/>
          <w:lang w:eastAsia="en-GB"/>
        </w:rPr>
        <w:t>izglītojamo iesaistei, plānojot mācību procesa sasniedzamo rezultātu un izvēloties mācīšanās veidu, pirms tam izvērtējot izglītojamo gatavību to darīt;</w:t>
      </w:r>
    </w:p>
    <w:p w:rsidR="00076AA7" w:rsidRDefault="00076AA7" w:rsidP="00A90831">
      <w:pPr>
        <w:pStyle w:val="Sarakstarindkopa"/>
        <w:numPr>
          <w:ilvl w:val="0"/>
          <w:numId w:val="34"/>
        </w:numPr>
        <w:ind w:left="851"/>
        <w:textAlignment w:val="baseline"/>
        <w:rPr>
          <w:rFonts w:eastAsia="Times New Roman" w:cs="Times New Roman"/>
          <w:color w:val="000000"/>
          <w:szCs w:val="24"/>
          <w:lang w:eastAsia="en-GB"/>
        </w:rPr>
      </w:pPr>
      <w:proofErr w:type="spellStart"/>
      <w:r>
        <w:rPr>
          <w:rFonts w:eastAsia="Times New Roman" w:cs="Times New Roman"/>
          <w:color w:val="000000"/>
          <w:szCs w:val="24"/>
          <w:lang w:eastAsia="en-GB"/>
        </w:rPr>
        <w:t>cilvēkcentrētu</w:t>
      </w:r>
      <w:proofErr w:type="spellEnd"/>
      <w:r>
        <w:rPr>
          <w:rFonts w:eastAsia="Times New Roman" w:cs="Times New Roman"/>
          <w:color w:val="000000"/>
          <w:szCs w:val="24"/>
          <w:lang w:eastAsia="en-GB"/>
        </w:rPr>
        <w:t xml:space="preserve"> </w:t>
      </w:r>
      <w:proofErr w:type="spellStart"/>
      <w:r>
        <w:rPr>
          <w:rFonts w:eastAsia="Times New Roman" w:cs="Times New Roman"/>
          <w:color w:val="000000"/>
          <w:szCs w:val="24"/>
          <w:lang w:eastAsia="en-GB"/>
        </w:rPr>
        <w:t>multidisciplināru</w:t>
      </w:r>
      <w:proofErr w:type="spellEnd"/>
      <w:r>
        <w:rPr>
          <w:rFonts w:eastAsia="Times New Roman" w:cs="Times New Roman"/>
          <w:color w:val="000000"/>
          <w:szCs w:val="24"/>
          <w:lang w:eastAsia="en-GB"/>
        </w:rPr>
        <w:t xml:space="preserve">, starpdisciplināru un </w:t>
      </w:r>
      <w:proofErr w:type="spellStart"/>
      <w:r>
        <w:rPr>
          <w:rFonts w:eastAsia="Times New Roman" w:cs="Times New Roman"/>
          <w:color w:val="000000"/>
          <w:szCs w:val="24"/>
          <w:lang w:eastAsia="en-GB"/>
        </w:rPr>
        <w:t>problēmorientētu</w:t>
      </w:r>
      <w:proofErr w:type="spellEnd"/>
      <w:r>
        <w:rPr>
          <w:rFonts w:eastAsia="Times New Roman" w:cs="Times New Roman"/>
          <w:color w:val="000000"/>
          <w:szCs w:val="24"/>
          <w:lang w:eastAsia="en-GB"/>
        </w:rPr>
        <w:t xml:space="preserve"> mācību pieeju izmantošanai gadījumos, kad nav iespējams īstenot darba vidē realizētas mācības;</w:t>
      </w:r>
    </w:p>
    <w:p w:rsidR="00E8128F" w:rsidRPr="00E8128F" w:rsidRDefault="00076AA7" w:rsidP="00A90831">
      <w:pPr>
        <w:pStyle w:val="Sarakstarindkopa"/>
        <w:numPr>
          <w:ilvl w:val="0"/>
          <w:numId w:val="34"/>
        </w:numPr>
        <w:ind w:left="851"/>
        <w:textAlignment w:val="baseline"/>
        <w:rPr>
          <w:rFonts w:eastAsia="Times New Roman" w:cs="Times New Roman"/>
          <w:b/>
          <w:bCs/>
          <w:color w:val="000000"/>
          <w:szCs w:val="24"/>
          <w:lang w:eastAsia="en-GB"/>
        </w:rPr>
      </w:pPr>
      <w:proofErr w:type="spellStart"/>
      <w:r w:rsidRPr="00E8128F">
        <w:rPr>
          <w:rFonts w:eastAsia="Times New Roman" w:cs="Times New Roman"/>
          <w:color w:val="000000"/>
          <w:szCs w:val="24"/>
          <w:lang w:eastAsia="en-GB"/>
        </w:rPr>
        <w:t>transdisciplināra</w:t>
      </w:r>
      <w:proofErr w:type="spellEnd"/>
      <w:r w:rsidRPr="00E8128F">
        <w:rPr>
          <w:rFonts w:eastAsia="Times New Roman" w:cs="Times New Roman"/>
          <w:color w:val="000000"/>
          <w:szCs w:val="24"/>
          <w:lang w:eastAsia="en-GB"/>
        </w:rPr>
        <w:t xml:space="preserve"> mācību un audzināšanas procesa izmantošanai kā vienam no komponentiem mācību un audzināšanas jautājumos situācijās ar izglītojamajiem, kuriem ir augstas intelektuālās spējas.</w:t>
      </w:r>
    </w:p>
    <w:p w:rsidR="00076AA7" w:rsidRDefault="00076AA7" w:rsidP="00E8128F">
      <w:pPr>
        <w:pStyle w:val="Sarakstarindkopa"/>
        <w:ind w:left="709" w:firstLine="0"/>
        <w:textAlignment w:val="baseline"/>
        <w:rPr>
          <w:rFonts w:eastAsia="Times New Roman" w:cs="Times New Roman"/>
          <w:b/>
          <w:bCs/>
          <w:color w:val="000000"/>
          <w:szCs w:val="24"/>
          <w:lang w:eastAsia="en-GB"/>
        </w:rPr>
      </w:pPr>
    </w:p>
    <w:p w:rsidR="00E8128F" w:rsidRPr="00E8128F" w:rsidRDefault="00E8128F" w:rsidP="00E8128F">
      <w:pPr>
        <w:pStyle w:val="Sarakstarindkopa"/>
        <w:ind w:left="709" w:firstLine="0"/>
        <w:textAlignment w:val="baseline"/>
        <w:rPr>
          <w:rFonts w:eastAsia="Times New Roman" w:cs="Times New Roman"/>
          <w:b/>
          <w:bCs/>
          <w:color w:val="000000"/>
          <w:szCs w:val="24"/>
          <w:lang w:eastAsia="en-GB"/>
        </w:rPr>
      </w:pPr>
    </w:p>
    <w:p w:rsidR="008B23A7" w:rsidRPr="0092382D" w:rsidRDefault="008B23A7">
      <w:pPr>
        <w:spacing w:after="160" w:line="259" w:lineRule="auto"/>
        <w:ind w:firstLine="0"/>
        <w:jc w:val="left"/>
        <w:rPr>
          <w:rFonts w:eastAsia="Times New Roman" w:cs="Times New Roman"/>
          <w:b/>
          <w:bCs/>
          <w:sz w:val="28"/>
          <w:szCs w:val="36"/>
          <w:lang w:eastAsia="en-GB"/>
        </w:rPr>
      </w:pPr>
      <w:r>
        <w:br w:type="page"/>
      </w:r>
    </w:p>
    <w:p w:rsidR="00076AA7" w:rsidRPr="0092382D" w:rsidRDefault="00343289" w:rsidP="00A62230">
      <w:pPr>
        <w:pStyle w:val="Virsraksts2"/>
        <w:rPr>
          <w:lang w:val="lv-LV"/>
        </w:rPr>
      </w:pPr>
      <w:bookmarkStart w:id="13" w:name="_Toc535805574"/>
      <w:r>
        <w:rPr>
          <w:lang w:val="lv-LV"/>
        </w:rPr>
        <w:lastRenderedPageBreak/>
        <w:t>4</w:t>
      </w:r>
      <w:r w:rsidR="000661BD" w:rsidRPr="0092382D">
        <w:rPr>
          <w:lang w:val="lv-LV"/>
        </w:rPr>
        <w:t>.3. </w:t>
      </w:r>
      <w:r w:rsidR="00076AA7" w:rsidRPr="0092382D">
        <w:rPr>
          <w:lang w:val="lv-LV"/>
        </w:rPr>
        <w:t>Metodiskie ieteikumi izglītības iestādēm</w:t>
      </w:r>
      <w:bookmarkEnd w:id="13"/>
    </w:p>
    <w:p w:rsidR="00076AA7" w:rsidRPr="00166136" w:rsidRDefault="000661BD" w:rsidP="00C24C7C">
      <w:pPr>
        <w:ind w:firstLine="709"/>
        <w:rPr>
          <w:rFonts w:eastAsia="Times New Roman" w:cs="Times New Roman"/>
          <w:szCs w:val="24"/>
          <w:lang w:eastAsia="en-GB"/>
        </w:rPr>
      </w:pPr>
      <w:r>
        <w:rPr>
          <w:rFonts w:eastAsia="Times New Roman" w:cs="Times New Roman"/>
          <w:b/>
          <w:bCs/>
          <w:color w:val="000000"/>
          <w:szCs w:val="24"/>
          <w:lang w:eastAsia="en-GB"/>
        </w:rPr>
        <w:t>1. </w:t>
      </w:r>
      <w:r w:rsidR="00076AA7" w:rsidRPr="00166136">
        <w:rPr>
          <w:rFonts w:eastAsia="Times New Roman" w:cs="Times New Roman"/>
          <w:b/>
          <w:bCs/>
          <w:color w:val="000000"/>
          <w:szCs w:val="24"/>
          <w:lang w:eastAsia="en-GB"/>
        </w:rPr>
        <w:t>Īstenojot audzināšan</w:t>
      </w:r>
      <w:r w:rsidR="00F46F2E">
        <w:rPr>
          <w:rFonts w:eastAsia="Times New Roman" w:cs="Times New Roman"/>
          <w:b/>
          <w:bCs/>
          <w:color w:val="000000"/>
          <w:szCs w:val="24"/>
          <w:lang w:eastAsia="en-GB"/>
        </w:rPr>
        <w:t>u</w:t>
      </w:r>
      <w:r w:rsidR="00076AA7" w:rsidRPr="00166136">
        <w:rPr>
          <w:rFonts w:eastAsia="Times New Roman" w:cs="Times New Roman"/>
          <w:b/>
          <w:bCs/>
          <w:color w:val="000000"/>
          <w:szCs w:val="24"/>
          <w:lang w:eastAsia="en-GB"/>
        </w:rPr>
        <w:t xml:space="preserve"> kā </w:t>
      </w:r>
      <w:r w:rsidR="00F46F2E">
        <w:rPr>
          <w:rFonts w:eastAsia="Times New Roman" w:cs="Times New Roman"/>
          <w:b/>
          <w:bCs/>
          <w:color w:val="000000"/>
          <w:szCs w:val="24"/>
          <w:lang w:eastAsia="en-GB"/>
        </w:rPr>
        <w:t>izglītības</w:t>
      </w:r>
      <w:r w:rsidR="00702E99">
        <w:rPr>
          <w:rFonts w:eastAsia="Times New Roman" w:cs="Times New Roman"/>
          <w:b/>
          <w:bCs/>
          <w:color w:val="000000"/>
          <w:szCs w:val="24"/>
          <w:lang w:eastAsia="en-GB"/>
        </w:rPr>
        <w:t xml:space="preserve"> </w:t>
      </w:r>
      <w:r w:rsidR="00076AA7" w:rsidRPr="00166136">
        <w:rPr>
          <w:rFonts w:eastAsia="Times New Roman" w:cs="Times New Roman"/>
          <w:b/>
          <w:bCs/>
          <w:color w:val="000000"/>
          <w:szCs w:val="24"/>
          <w:lang w:eastAsia="en-GB"/>
        </w:rPr>
        <w:t>procesa daļu, nepieciešams īstenot vienotu pedagoģisko pieeju izglītības iestādē, lai mazinātu PMP risku kopumu. Vienotas pedagoģiskās pieejas pamatā ir:</w:t>
      </w:r>
    </w:p>
    <w:p w:rsidR="00076AA7" w:rsidRPr="00C24C7C" w:rsidRDefault="00076AA7" w:rsidP="00A90831">
      <w:pPr>
        <w:pStyle w:val="Sarakstarindkopa"/>
        <w:numPr>
          <w:ilvl w:val="0"/>
          <w:numId w:val="60"/>
        </w:numPr>
        <w:ind w:left="851"/>
        <w:textAlignment w:val="baseline"/>
        <w:rPr>
          <w:rFonts w:eastAsia="Times New Roman" w:cs="Times New Roman"/>
          <w:color w:val="000000"/>
          <w:szCs w:val="24"/>
          <w:lang w:eastAsia="en-GB"/>
        </w:rPr>
      </w:pPr>
      <w:r w:rsidRPr="00C24C7C">
        <w:rPr>
          <w:rFonts w:eastAsia="Times New Roman" w:cs="Times New Roman"/>
          <w:color w:val="000000"/>
          <w:szCs w:val="24"/>
          <w:lang w:eastAsia="en-GB"/>
        </w:rPr>
        <w:t>saskaņota pedagoģiskā darbība;</w:t>
      </w:r>
    </w:p>
    <w:p w:rsidR="00076AA7" w:rsidRPr="00C24C7C" w:rsidRDefault="00076AA7" w:rsidP="00A90831">
      <w:pPr>
        <w:pStyle w:val="Sarakstarindkopa"/>
        <w:numPr>
          <w:ilvl w:val="0"/>
          <w:numId w:val="60"/>
        </w:numPr>
        <w:ind w:left="851"/>
        <w:textAlignment w:val="baseline"/>
        <w:rPr>
          <w:rFonts w:eastAsia="Times New Roman" w:cs="Times New Roman"/>
          <w:color w:val="000000"/>
          <w:szCs w:val="24"/>
          <w:lang w:eastAsia="en-GB"/>
        </w:rPr>
      </w:pPr>
      <w:proofErr w:type="spellStart"/>
      <w:r w:rsidRPr="00C24C7C">
        <w:rPr>
          <w:rFonts w:eastAsia="Times New Roman" w:cs="Times New Roman"/>
          <w:color w:val="000000"/>
          <w:szCs w:val="24"/>
          <w:lang w:eastAsia="en-GB"/>
        </w:rPr>
        <w:t>cilvēkcentrēta</w:t>
      </w:r>
      <w:proofErr w:type="spellEnd"/>
      <w:r w:rsidRPr="00C24C7C">
        <w:rPr>
          <w:rFonts w:eastAsia="Times New Roman" w:cs="Times New Roman"/>
          <w:color w:val="000000"/>
          <w:szCs w:val="24"/>
          <w:lang w:eastAsia="en-GB"/>
        </w:rPr>
        <w:t xml:space="preserve"> pieeja;</w:t>
      </w:r>
    </w:p>
    <w:p w:rsidR="00076AA7" w:rsidRPr="00C24C7C" w:rsidRDefault="00076AA7" w:rsidP="00A90831">
      <w:pPr>
        <w:pStyle w:val="Sarakstarindkopa"/>
        <w:numPr>
          <w:ilvl w:val="0"/>
          <w:numId w:val="60"/>
        </w:numPr>
        <w:ind w:left="851"/>
        <w:textAlignment w:val="baseline"/>
        <w:rPr>
          <w:rFonts w:eastAsia="Times New Roman" w:cs="Times New Roman"/>
          <w:color w:val="000000"/>
          <w:szCs w:val="24"/>
          <w:lang w:eastAsia="en-GB"/>
        </w:rPr>
      </w:pPr>
      <w:proofErr w:type="spellStart"/>
      <w:r w:rsidRPr="00C24C7C">
        <w:rPr>
          <w:rFonts w:eastAsia="Times New Roman" w:cs="Times New Roman"/>
          <w:color w:val="000000"/>
          <w:szCs w:val="24"/>
          <w:lang w:eastAsia="en-GB"/>
        </w:rPr>
        <w:t>cieņpilna</w:t>
      </w:r>
      <w:proofErr w:type="spellEnd"/>
      <w:r w:rsidRPr="00C24C7C">
        <w:rPr>
          <w:rFonts w:eastAsia="Times New Roman" w:cs="Times New Roman"/>
          <w:color w:val="000000"/>
          <w:szCs w:val="24"/>
          <w:lang w:eastAsia="en-GB"/>
        </w:rPr>
        <w:t xml:space="preserve"> komunikācija;</w:t>
      </w:r>
    </w:p>
    <w:p w:rsidR="00076AA7" w:rsidRPr="00C24C7C" w:rsidRDefault="00076AA7" w:rsidP="00A90831">
      <w:pPr>
        <w:pStyle w:val="Sarakstarindkopa"/>
        <w:numPr>
          <w:ilvl w:val="0"/>
          <w:numId w:val="60"/>
        </w:numPr>
        <w:ind w:left="851"/>
        <w:textAlignment w:val="baseline"/>
        <w:rPr>
          <w:rFonts w:eastAsia="Times New Roman" w:cs="Times New Roman"/>
          <w:color w:val="000000"/>
          <w:szCs w:val="24"/>
          <w:lang w:eastAsia="en-GB"/>
        </w:rPr>
      </w:pPr>
      <w:r w:rsidRPr="00C24C7C">
        <w:rPr>
          <w:rFonts w:eastAsia="Times New Roman" w:cs="Times New Roman"/>
          <w:color w:val="000000"/>
          <w:szCs w:val="24"/>
          <w:lang w:eastAsia="en-GB"/>
        </w:rPr>
        <w:t xml:space="preserve">sadarbība visos līmeņos. </w:t>
      </w:r>
    </w:p>
    <w:p w:rsidR="00076AA7" w:rsidRPr="00DB0AE2" w:rsidRDefault="00076AA7" w:rsidP="00C24C7C">
      <w:pPr>
        <w:ind w:firstLine="709"/>
        <w:rPr>
          <w:rFonts w:eastAsia="Times New Roman" w:cs="Times New Roman"/>
          <w:szCs w:val="24"/>
          <w:lang w:eastAsia="en-GB"/>
        </w:rPr>
      </w:pPr>
      <w:r w:rsidRPr="00DB0AE2">
        <w:rPr>
          <w:rFonts w:eastAsia="Times New Roman" w:cs="Times New Roman"/>
          <w:color w:val="000000"/>
          <w:szCs w:val="24"/>
          <w:lang w:eastAsia="en-GB"/>
        </w:rPr>
        <w:t xml:space="preserve">Detalizētāku skatījumu par vienotu pedagoģisko pieeju sniedz metodiskais līdzeklis </w:t>
      </w:r>
      <w:r w:rsidR="00D61051" w:rsidRPr="00D61051">
        <w:rPr>
          <w:rFonts w:eastAsia="Times New Roman" w:cs="Times New Roman"/>
          <w:i/>
          <w:color w:val="000000"/>
          <w:szCs w:val="24"/>
          <w:lang w:eastAsia="en-GB"/>
        </w:rPr>
        <w:t>Rekomendācijas komunikācijas un sadarbības veicināšanai starp iestādēm un organizācijām</w:t>
      </w:r>
      <w:r w:rsidRPr="00DB0AE2">
        <w:rPr>
          <w:rFonts w:eastAsia="Times New Roman" w:cs="Times New Roman"/>
          <w:color w:val="000000"/>
          <w:szCs w:val="24"/>
          <w:lang w:eastAsia="en-GB"/>
        </w:rPr>
        <w:t>.</w:t>
      </w:r>
    </w:p>
    <w:p w:rsidR="00076AA7" w:rsidRPr="00DB0AE2" w:rsidRDefault="00076AA7" w:rsidP="00076AA7">
      <w:pPr>
        <w:rPr>
          <w:rFonts w:eastAsia="Times New Roman" w:cs="Times New Roman"/>
          <w:szCs w:val="24"/>
          <w:lang w:eastAsia="en-GB"/>
        </w:rPr>
      </w:pPr>
    </w:p>
    <w:p w:rsidR="00076AA7" w:rsidRDefault="00076AA7" w:rsidP="00C24C7C">
      <w:pPr>
        <w:ind w:firstLine="709"/>
        <w:textAlignment w:val="baseline"/>
        <w:rPr>
          <w:rFonts w:eastAsia="Times New Roman" w:cs="Times New Roman"/>
          <w:b/>
          <w:color w:val="000000"/>
          <w:szCs w:val="24"/>
          <w:lang w:eastAsia="en-GB"/>
        </w:rPr>
      </w:pPr>
      <w:r>
        <w:rPr>
          <w:rFonts w:eastAsia="Times New Roman" w:cs="Times New Roman"/>
          <w:b/>
          <w:color w:val="000000"/>
          <w:szCs w:val="24"/>
          <w:lang w:eastAsia="en-GB"/>
        </w:rPr>
        <w:t xml:space="preserve">2. </w:t>
      </w:r>
      <w:r w:rsidRPr="00166136">
        <w:rPr>
          <w:rFonts w:eastAsia="Times New Roman" w:cs="Times New Roman"/>
          <w:b/>
          <w:color w:val="000000"/>
          <w:szCs w:val="24"/>
          <w:lang w:eastAsia="en-GB"/>
        </w:rPr>
        <w:t xml:space="preserve">Plānojot saskaņotu pedagoģisko darbību, izvērtēt, kādā veidā izglītības iestādē tiek īstenots metodiskais darbs un kura metodiskā darba forma tiek izmantota, lai īstenotu pārmaiņu procesu mācību un audzināšanas darba jautājumos, tai skaitā PMP risku mazināšanai. </w:t>
      </w:r>
    </w:p>
    <w:p w:rsidR="00076AA7" w:rsidRPr="00166136" w:rsidRDefault="00076AA7" w:rsidP="00C24C7C">
      <w:pPr>
        <w:ind w:firstLine="709"/>
        <w:textAlignment w:val="baseline"/>
        <w:rPr>
          <w:rFonts w:eastAsia="Times New Roman" w:cs="Times New Roman"/>
          <w:color w:val="000000"/>
          <w:szCs w:val="24"/>
          <w:lang w:eastAsia="en-GB"/>
        </w:rPr>
      </w:pPr>
      <w:r w:rsidRPr="00166136">
        <w:rPr>
          <w:rFonts w:eastAsia="Times New Roman" w:cs="Times New Roman"/>
          <w:color w:val="000000"/>
          <w:szCs w:val="24"/>
          <w:lang w:eastAsia="en-GB"/>
        </w:rPr>
        <w:t>Autoru kolektīvs piedāvā četru veidu praktiskajā pieredzē balstītus metodiskā darba modeļus izglītības iestādē:</w:t>
      </w:r>
    </w:p>
    <w:p w:rsidR="00076AA7" w:rsidRPr="00166136" w:rsidRDefault="00076AA7" w:rsidP="008B23A7">
      <w:pPr>
        <w:ind w:firstLine="0"/>
        <w:jc w:val="center"/>
        <w:textAlignment w:val="baseline"/>
        <w:rPr>
          <w:rFonts w:eastAsia="Times New Roman" w:cs="Times New Roman"/>
          <w:b/>
          <w:color w:val="000000"/>
          <w:szCs w:val="24"/>
          <w:lang w:eastAsia="en-GB"/>
        </w:rPr>
      </w:pPr>
      <w:r>
        <w:rPr>
          <w:noProof/>
          <w:lang w:eastAsia="lv-LV"/>
        </w:rPr>
        <w:drawing>
          <wp:inline distT="0" distB="0" distL="0" distR="0">
            <wp:extent cx="5731510" cy="3225165"/>
            <wp:effectExtent l="0" t="0" r="2540"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rsidR="00076AA7" w:rsidRDefault="00343289" w:rsidP="00076AA7">
      <w:pPr>
        <w:jc w:val="center"/>
        <w:textAlignment w:val="baseline"/>
        <w:rPr>
          <w:rFonts w:eastAsia="Times New Roman" w:cs="Times New Roman"/>
          <w:color w:val="000000"/>
          <w:szCs w:val="24"/>
          <w:lang w:eastAsia="en-GB"/>
        </w:rPr>
      </w:pPr>
      <w:r>
        <w:rPr>
          <w:rFonts w:eastAsia="Times New Roman" w:cs="Times New Roman"/>
          <w:color w:val="000000"/>
          <w:szCs w:val="24"/>
          <w:lang w:eastAsia="en-GB"/>
        </w:rPr>
        <w:t>4</w:t>
      </w:r>
      <w:r w:rsidR="00234DBB">
        <w:rPr>
          <w:rFonts w:eastAsia="Times New Roman" w:cs="Times New Roman"/>
          <w:color w:val="000000"/>
          <w:szCs w:val="24"/>
          <w:lang w:eastAsia="en-GB"/>
        </w:rPr>
        <w:t>.2</w:t>
      </w:r>
      <w:r w:rsidR="00076AA7">
        <w:rPr>
          <w:rFonts w:eastAsia="Times New Roman" w:cs="Times New Roman"/>
          <w:color w:val="000000"/>
          <w:szCs w:val="24"/>
          <w:lang w:eastAsia="en-GB"/>
        </w:rPr>
        <w:t>.</w:t>
      </w:r>
      <w:r w:rsidR="00234DBB">
        <w:rPr>
          <w:rFonts w:eastAsia="Times New Roman" w:cs="Times New Roman"/>
          <w:color w:val="000000"/>
          <w:szCs w:val="24"/>
          <w:lang w:eastAsia="en-GB"/>
        </w:rPr>
        <w:t> </w:t>
      </w:r>
      <w:r w:rsidR="00076AA7">
        <w:rPr>
          <w:rFonts w:eastAsia="Times New Roman" w:cs="Times New Roman"/>
          <w:color w:val="000000"/>
          <w:szCs w:val="24"/>
          <w:lang w:eastAsia="en-GB"/>
        </w:rPr>
        <w:t>attēls. Metodiskā darba</w:t>
      </w:r>
      <w:r w:rsidR="006E429F">
        <w:rPr>
          <w:rFonts w:eastAsia="Times New Roman" w:cs="Times New Roman"/>
          <w:color w:val="000000"/>
          <w:szCs w:val="24"/>
          <w:lang w:eastAsia="en-GB"/>
        </w:rPr>
        <w:t xml:space="preserve"> modelis ar kopīgu darba tematu</w:t>
      </w:r>
    </w:p>
    <w:p w:rsidR="00076AA7" w:rsidRDefault="00076AA7" w:rsidP="008B23A7">
      <w:pPr>
        <w:ind w:firstLine="0"/>
        <w:jc w:val="center"/>
        <w:textAlignment w:val="baseline"/>
        <w:rPr>
          <w:rFonts w:eastAsia="Times New Roman" w:cs="Times New Roman"/>
          <w:color w:val="000000"/>
          <w:szCs w:val="24"/>
          <w:lang w:eastAsia="en-GB"/>
        </w:rPr>
      </w:pPr>
      <w:r>
        <w:rPr>
          <w:noProof/>
          <w:lang w:eastAsia="lv-LV"/>
        </w:rPr>
        <w:lastRenderedPageBreak/>
        <w:drawing>
          <wp:inline distT="0" distB="0" distL="0" distR="0">
            <wp:extent cx="5731510" cy="3225165"/>
            <wp:effectExtent l="0" t="0" r="2540"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rsidR="00076AA7" w:rsidRDefault="00343289" w:rsidP="00076AA7">
      <w:pPr>
        <w:jc w:val="center"/>
        <w:textAlignment w:val="baseline"/>
        <w:rPr>
          <w:rFonts w:eastAsia="Times New Roman" w:cs="Times New Roman"/>
          <w:color w:val="000000"/>
          <w:szCs w:val="24"/>
          <w:lang w:eastAsia="en-GB"/>
        </w:rPr>
      </w:pPr>
      <w:r>
        <w:rPr>
          <w:rFonts w:eastAsia="Times New Roman" w:cs="Times New Roman"/>
          <w:color w:val="000000"/>
          <w:szCs w:val="24"/>
          <w:lang w:eastAsia="en-GB"/>
        </w:rPr>
        <w:t>4</w:t>
      </w:r>
      <w:r w:rsidR="00234DBB">
        <w:rPr>
          <w:rFonts w:eastAsia="Times New Roman" w:cs="Times New Roman"/>
          <w:color w:val="000000"/>
          <w:szCs w:val="24"/>
          <w:lang w:eastAsia="en-GB"/>
        </w:rPr>
        <w:t>.3</w:t>
      </w:r>
      <w:r w:rsidR="00076AA7">
        <w:rPr>
          <w:rFonts w:eastAsia="Times New Roman" w:cs="Times New Roman"/>
          <w:color w:val="000000"/>
          <w:szCs w:val="24"/>
          <w:lang w:eastAsia="en-GB"/>
        </w:rPr>
        <w:t>.</w:t>
      </w:r>
      <w:r w:rsidR="00234DBB">
        <w:rPr>
          <w:rFonts w:eastAsia="Times New Roman" w:cs="Times New Roman"/>
          <w:color w:val="000000"/>
          <w:szCs w:val="24"/>
          <w:lang w:eastAsia="en-GB"/>
        </w:rPr>
        <w:t> </w:t>
      </w:r>
      <w:r w:rsidR="00076AA7">
        <w:rPr>
          <w:rFonts w:eastAsia="Times New Roman" w:cs="Times New Roman"/>
          <w:color w:val="000000"/>
          <w:szCs w:val="24"/>
          <w:lang w:eastAsia="en-GB"/>
        </w:rPr>
        <w:t xml:space="preserve">attēls. </w:t>
      </w:r>
      <w:proofErr w:type="spellStart"/>
      <w:r w:rsidR="00076AA7">
        <w:rPr>
          <w:rFonts w:eastAsia="Times New Roman" w:cs="Times New Roman"/>
          <w:color w:val="000000"/>
          <w:szCs w:val="24"/>
          <w:lang w:eastAsia="en-GB"/>
        </w:rPr>
        <w:t>Problēmorientēts</w:t>
      </w:r>
      <w:proofErr w:type="spellEnd"/>
      <w:r w:rsidR="00076AA7">
        <w:rPr>
          <w:rFonts w:eastAsia="Times New Roman" w:cs="Times New Roman"/>
          <w:color w:val="000000"/>
          <w:szCs w:val="24"/>
          <w:lang w:eastAsia="en-GB"/>
        </w:rPr>
        <w:t xml:space="preserve"> metodiskā </w:t>
      </w:r>
      <w:r w:rsidR="006E429F">
        <w:rPr>
          <w:rFonts w:eastAsia="Times New Roman" w:cs="Times New Roman"/>
          <w:color w:val="000000"/>
          <w:szCs w:val="24"/>
          <w:lang w:eastAsia="en-GB"/>
        </w:rPr>
        <w:t>darba modelis</w:t>
      </w:r>
    </w:p>
    <w:p w:rsidR="00076AA7" w:rsidRDefault="00076AA7" w:rsidP="00076AA7">
      <w:pPr>
        <w:jc w:val="center"/>
        <w:textAlignment w:val="baseline"/>
        <w:rPr>
          <w:rFonts w:eastAsia="Times New Roman" w:cs="Times New Roman"/>
          <w:color w:val="000000"/>
          <w:szCs w:val="24"/>
          <w:lang w:eastAsia="en-GB"/>
        </w:rPr>
      </w:pPr>
    </w:p>
    <w:p w:rsidR="00076AA7" w:rsidRDefault="00076AA7" w:rsidP="008B23A7">
      <w:pPr>
        <w:ind w:firstLine="0"/>
        <w:jc w:val="center"/>
        <w:textAlignment w:val="baseline"/>
        <w:rPr>
          <w:rFonts w:eastAsia="Times New Roman" w:cs="Times New Roman"/>
          <w:color w:val="000000"/>
          <w:szCs w:val="24"/>
          <w:lang w:eastAsia="en-GB"/>
        </w:rPr>
      </w:pPr>
      <w:r>
        <w:rPr>
          <w:noProof/>
          <w:lang w:eastAsia="lv-LV"/>
        </w:rPr>
        <w:drawing>
          <wp:inline distT="0" distB="0" distL="0" distR="0">
            <wp:extent cx="5731510" cy="3225165"/>
            <wp:effectExtent l="0" t="0" r="2540" b="0"/>
            <wp:docPr id="193" name="Attēls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rsidR="00076AA7" w:rsidRDefault="00343289" w:rsidP="00076AA7">
      <w:pPr>
        <w:jc w:val="center"/>
        <w:textAlignment w:val="baseline"/>
        <w:rPr>
          <w:rFonts w:eastAsia="Times New Roman" w:cs="Times New Roman"/>
          <w:color w:val="000000"/>
          <w:szCs w:val="24"/>
          <w:lang w:eastAsia="en-GB"/>
        </w:rPr>
      </w:pPr>
      <w:r>
        <w:rPr>
          <w:rFonts w:eastAsia="Times New Roman" w:cs="Times New Roman"/>
          <w:color w:val="000000"/>
          <w:szCs w:val="24"/>
          <w:lang w:eastAsia="en-GB"/>
        </w:rPr>
        <w:t>4</w:t>
      </w:r>
      <w:r w:rsidR="00234DBB">
        <w:rPr>
          <w:rFonts w:eastAsia="Times New Roman" w:cs="Times New Roman"/>
          <w:color w:val="000000"/>
          <w:szCs w:val="24"/>
          <w:lang w:eastAsia="en-GB"/>
        </w:rPr>
        <w:t>.4</w:t>
      </w:r>
      <w:r w:rsidR="00076AA7">
        <w:rPr>
          <w:rFonts w:eastAsia="Times New Roman" w:cs="Times New Roman"/>
          <w:color w:val="000000"/>
          <w:szCs w:val="24"/>
          <w:lang w:eastAsia="en-GB"/>
        </w:rPr>
        <w:t>.</w:t>
      </w:r>
      <w:r w:rsidR="00234DBB">
        <w:rPr>
          <w:rFonts w:eastAsia="Times New Roman" w:cs="Times New Roman"/>
          <w:color w:val="000000"/>
          <w:szCs w:val="24"/>
          <w:lang w:eastAsia="en-GB"/>
        </w:rPr>
        <w:t> </w:t>
      </w:r>
      <w:r w:rsidR="00076AA7">
        <w:rPr>
          <w:rFonts w:eastAsia="Times New Roman" w:cs="Times New Roman"/>
          <w:color w:val="000000"/>
          <w:szCs w:val="24"/>
          <w:lang w:eastAsia="en-GB"/>
        </w:rPr>
        <w:t>attēls. Uz inovācijām or</w:t>
      </w:r>
      <w:r w:rsidR="006E429F">
        <w:rPr>
          <w:rFonts w:eastAsia="Times New Roman" w:cs="Times New Roman"/>
          <w:color w:val="000000"/>
          <w:szCs w:val="24"/>
          <w:lang w:eastAsia="en-GB"/>
        </w:rPr>
        <w:t>ientēts metodiskā darba modelis</w:t>
      </w:r>
    </w:p>
    <w:p w:rsidR="00076AA7" w:rsidRDefault="00076AA7" w:rsidP="008B23A7">
      <w:pPr>
        <w:ind w:firstLine="0"/>
        <w:jc w:val="center"/>
        <w:textAlignment w:val="baseline"/>
        <w:rPr>
          <w:rFonts w:eastAsia="Times New Roman" w:cs="Times New Roman"/>
          <w:color w:val="000000"/>
          <w:szCs w:val="24"/>
          <w:lang w:eastAsia="en-GB"/>
        </w:rPr>
      </w:pPr>
      <w:r>
        <w:rPr>
          <w:noProof/>
          <w:lang w:eastAsia="lv-LV"/>
        </w:rPr>
        <w:lastRenderedPageBreak/>
        <w:drawing>
          <wp:inline distT="0" distB="0" distL="0" distR="0">
            <wp:extent cx="5731510" cy="3225165"/>
            <wp:effectExtent l="0" t="0" r="2540"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rsidR="00076AA7" w:rsidRDefault="00343289" w:rsidP="00076AA7">
      <w:pPr>
        <w:jc w:val="center"/>
        <w:textAlignment w:val="baseline"/>
        <w:rPr>
          <w:rFonts w:eastAsia="Times New Roman" w:cs="Times New Roman"/>
          <w:color w:val="000000"/>
          <w:szCs w:val="24"/>
          <w:lang w:eastAsia="en-GB"/>
        </w:rPr>
      </w:pPr>
      <w:r>
        <w:rPr>
          <w:rFonts w:eastAsia="Times New Roman" w:cs="Times New Roman"/>
          <w:color w:val="000000"/>
          <w:szCs w:val="24"/>
          <w:lang w:eastAsia="en-GB"/>
        </w:rPr>
        <w:t>4</w:t>
      </w:r>
      <w:r w:rsidR="00214C8C">
        <w:rPr>
          <w:rFonts w:eastAsia="Times New Roman" w:cs="Times New Roman"/>
          <w:color w:val="000000"/>
          <w:szCs w:val="24"/>
          <w:lang w:eastAsia="en-GB"/>
        </w:rPr>
        <w:t>.5</w:t>
      </w:r>
      <w:r w:rsidR="00076AA7">
        <w:rPr>
          <w:rFonts w:eastAsia="Times New Roman" w:cs="Times New Roman"/>
          <w:color w:val="000000"/>
          <w:szCs w:val="24"/>
          <w:lang w:eastAsia="en-GB"/>
        </w:rPr>
        <w:t>.</w:t>
      </w:r>
      <w:r w:rsidR="00214C8C">
        <w:rPr>
          <w:rFonts w:eastAsia="Times New Roman" w:cs="Times New Roman"/>
          <w:color w:val="000000"/>
          <w:szCs w:val="24"/>
          <w:lang w:eastAsia="en-GB"/>
        </w:rPr>
        <w:t> </w:t>
      </w:r>
      <w:r w:rsidR="00076AA7">
        <w:rPr>
          <w:rFonts w:eastAsia="Times New Roman" w:cs="Times New Roman"/>
          <w:color w:val="000000"/>
          <w:szCs w:val="24"/>
          <w:lang w:eastAsia="en-GB"/>
        </w:rPr>
        <w:t xml:space="preserve">attēls. Uz </w:t>
      </w:r>
      <w:proofErr w:type="spellStart"/>
      <w:r w:rsidR="00076AA7">
        <w:rPr>
          <w:rFonts w:eastAsia="Times New Roman" w:cs="Times New Roman"/>
          <w:color w:val="000000"/>
          <w:szCs w:val="24"/>
          <w:lang w:eastAsia="en-GB"/>
        </w:rPr>
        <w:t>mentordarbību</w:t>
      </w:r>
      <w:proofErr w:type="spellEnd"/>
      <w:r w:rsidR="00076AA7">
        <w:rPr>
          <w:rFonts w:eastAsia="Times New Roman" w:cs="Times New Roman"/>
          <w:color w:val="000000"/>
          <w:szCs w:val="24"/>
          <w:lang w:eastAsia="en-GB"/>
        </w:rPr>
        <w:t xml:space="preserve"> or</w:t>
      </w:r>
      <w:r w:rsidR="006E429F">
        <w:rPr>
          <w:rFonts w:eastAsia="Times New Roman" w:cs="Times New Roman"/>
          <w:color w:val="000000"/>
          <w:szCs w:val="24"/>
          <w:lang w:eastAsia="en-GB"/>
        </w:rPr>
        <w:t>ientēts metodiskā darba modelis</w:t>
      </w:r>
    </w:p>
    <w:p w:rsidR="00BA257B" w:rsidRDefault="00BA257B" w:rsidP="00076AA7">
      <w:pPr>
        <w:jc w:val="center"/>
        <w:textAlignment w:val="baseline"/>
        <w:rPr>
          <w:rFonts w:eastAsia="Times New Roman" w:cs="Times New Roman"/>
          <w:color w:val="000000"/>
          <w:szCs w:val="24"/>
          <w:lang w:eastAsia="en-GB"/>
        </w:rPr>
      </w:pPr>
    </w:p>
    <w:p w:rsidR="00076AA7" w:rsidRPr="00DB0AE2" w:rsidRDefault="00076AA7" w:rsidP="00BA257B">
      <w:pPr>
        <w:ind w:firstLine="709"/>
        <w:rPr>
          <w:rFonts w:eastAsia="Times New Roman" w:cs="Times New Roman"/>
          <w:szCs w:val="24"/>
          <w:lang w:eastAsia="en-GB"/>
        </w:rPr>
      </w:pPr>
      <w:r>
        <w:rPr>
          <w:rFonts w:eastAsia="Times New Roman" w:cs="Times New Roman"/>
          <w:b/>
          <w:bCs/>
          <w:color w:val="000000"/>
          <w:szCs w:val="24"/>
          <w:lang w:eastAsia="en-GB"/>
        </w:rPr>
        <w:t>3</w:t>
      </w:r>
      <w:r w:rsidR="00531481">
        <w:rPr>
          <w:rFonts w:eastAsia="Times New Roman" w:cs="Times New Roman"/>
          <w:b/>
          <w:bCs/>
          <w:color w:val="000000"/>
          <w:szCs w:val="24"/>
          <w:lang w:eastAsia="en-GB"/>
        </w:rPr>
        <w:t>. </w:t>
      </w:r>
      <w:r w:rsidRPr="00DB0AE2">
        <w:rPr>
          <w:rFonts w:eastAsia="Times New Roman" w:cs="Times New Roman"/>
          <w:b/>
          <w:bCs/>
          <w:color w:val="000000"/>
          <w:szCs w:val="24"/>
          <w:lang w:eastAsia="en-GB"/>
        </w:rPr>
        <w:t>Plānojot audzināšan</w:t>
      </w:r>
      <w:r w:rsidR="00F46F2E">
        <w:rPr>
          <w:rFonts w:eastAsia="Times New Roman" w:cs="Times New Roman"/>
          <w:b/>
          <w:bCs/>
          <w:color w:val="000000"/>
          <w:szCs w:val="24"/>
          <w:lang w:eastAsia="en-GB"/>
        </w:rPr>
        <w:t>u</w:t>
      </w:r>
      <w:r w:rsidRPr="00DB0AE2">
        <w:rPr>
          <w:rFonts w:eastAsia="Times New Roman" w:cs="Times New Roman"/>
          <w:b/>
          <w:bCs/>
          <w:color w:val="000000"/>
          <w:szCs w:val="24"/>
          <w:lang w:eastAsia="en-GB"/>
        </w:rPr>
        <w:t xml:space="preserve"> izglītības iestādē, ieteicams izvēlēties uz rezultātu vērstu pieeju, kurā atklājas gan kvalitatīvie, gan kvanti</w:t>
      </w:r>
      <w:r>
        <w:rPr>
          <w:rFonts w:eastAsia="Times New Roman" w:cs="Times New Roman"/>
          <w:b/>
          <w:bCs/>
          <w:color w:val="000000"/>
          <w:szCs w:val="24"/>
          <w:lang w:eastAsia="en-GB"/>
        </w:rPr>
        <w:t>t</w:t>
      </w:r>
      <w:r w:rsidRPr="00DB0AE2">
        <w:rPr>
          <w:rFonts w:eastAsia="Times New Roman" w:cs="Times New Roman"/>
          <w:b/>
          <w:bCs/>
          <w:color w:val="000000"/>
          <w:szCs w:val="24"/>
          <w:lang w:eastAsia="en-GB"/>
        </w:rPr>
        <w:t xml:space="preserve">atīvie sasniedzamie rezultāti. Tas </w:t>
      </w:r>
      <w:r w:rsidR="00F46F2E">
        <w:rPr>
          <w:rFonts w:eastAsia="Times New Roman" w:cs="Times New Roman"/>
          <w:b/>
          <w:bCs/>
          <w:color w:val="000000"/>
          <w:szCs w:val="24"/>
          <w:lang w:eastAsia="en-GB"/>
        </w:rPr>
        <w:t>ļautu</w:t>
      </w:r>
      <w:r w:rsidRPr="00DB0AE2">
        <w:rPr>
          <w:rFonts w:eastAsia="Times New Roman" w:cs="Times New Roman"/>
          <w:b/>
          <w:bCs/>
          <w:color w:val="000000"/>
          <w:szCs w:val="24"/>
          <w:lang w:eastAsia="en-GB"/>
        </w:rPr>
        <w:t xml:space="preserve"> mazināt PMP risku kopumu sistēmiski. Piemēram, četru izpildes disciplīnu pieeja:</w:t>
      </w:r>
    </w:p>
    <w:p w:rsidR="00076AA7" w:rsidRPr="00DB0AE2" w:rsidRDefault="00076AA7" w:rsidP="00531481">
      <w:pPr>
        <w:ind w:left="709" w:firstLine="0"/>
        <w:rPr>
          <w:rFonts w:eastAsia="Times New Roman" w:cs="Times New Roman"/>
          <w:szCs w:val="24"/>
          <w:lang w:eastAsia="en-GB"/>
        </w:rPr>
      </w:pPr>
      <w:r w:rsidRPr="00DB0AE2">
        <w:rPr>
          <w:rFonts w:eastAsia="Times New Roman" w:cs="Times New Roman"/>
          <w:color w:val="000000"/>
          <w:szCs w:val="24"/>
          <w:lang w:eastAsia="en-GB"/>
        </w:rPr>
        <w:t xml:space="preserve">1.solis </w:t>
      </w:r>
      <w:r>
        <w:rPr>
          <w:rFonts w:eastAsia="Times New Roman" w:cs="Times New Roman"/>
          <w:color w:val="000000"/>
          <w:szCs w:val="24"/>
          <w:lang w:eastAsia="en-GB"/>
        </w:rPr>
        <w:t>–</w:t>
      </w:r>
      <w:r w:rsidR="00D91EAB">
        <w:rPr>
          <w:rFonts w:eastAsia="Times New Roman" w:cs="Times New Roman"/>
          <w:color w:val="000000"/>
          <w:szCs w:val="24"/>
          <w:lang w:eastAsia="en-GB"/>
        </w:rPr>
        <w:t xml:space="preserve"> </w:t>
      </w:r>
      <w:r w:rsidR="00F46F2E">
        <w:rPr>
          <w:rFonts w:eastAsia="Times New Roman" w:cs="Times New Roman"/>
          <w:color w:val="000000"/>
          <w:szCs w:val="24"/>
          <w:lang w:eastAsia="en-GB"/>
        </w:rPr>
        <w:t>N</w:t>
      </w:r>
      <w:r w:rsidRPr="00DB0AE2">
        <w:rPr>
          <w:rFonts w:eastAsia="Times New Roman" w:cs="Times New Roman"/>
          <w:color w:val="000000"/>
          <w:szCs w:val="24"/>
          <w:lang w:eastAsia="en-GB"/>
        </w:rPr>
        <w:t>osakiet vienu visbūtiskāko prioritāti</w:t>
      </w:r>
      <w:r w:rsidR="00F46F2E">
        <w:rPr>
          <w:rFonts w:eastAsia="Times New Roman" w:cs="Times New Roman"/>
          <w:color w:val="000000"/>
          <w:szCs w:val="24"/>
          <w:lang w:eastAsia="en-GB"/>
        </w:rPr>
        <w:t>!</w:t>
      </w:r>
    </w:p>
    <w:p w:rsidR="00076AA7" w:rsidRPr="00DB0AE2" w:rsidRDefault="00076AA7" w:rsidP="00531481">
      <w:pPr>
        <w:ind w:left="709" w:firstLine="0"/>
        <w:rPr>
          <w:rFonts w:eastAsia="Times New Roman" w:cs="Times New Roman"/>
          <w:szCs w:val="24"/>
          <w:lang w:eastAsia="en-GB"/>
        </w:rPr>
      </w:pPr>
      <w:r w:rsidRPr="00DB0AE2">
        <w:rPr>
          <w:rFonts w:eastAsia="Times New Roman" w:cs="Times New Roman"/>
          <w:color w:val="000000"/>
          <w:szCs w:val="24"/>
          <w:lang w:eastAsia="en-GB"/>
        </w:rPr>
        <w:t xml:space="preserve">2.solis </w:t>
      </w:r>
      <w:r>
        <w:rPr>
          <w:rFonts w:eastAsia="Times New Roman" w:cs="Times New Roman"/>
          <w:color w:val="000000"/>
          <w:szCs w:val="24"/>
          <w:lang w:eastAsia="en-GB"/>
        </w:rPr>
        <w:t>–</w:t>
      </w:r>
      <w:r w:rsidR="00D91EAB">
        <w:rPr>
          <w:rFonts w:eastAsia="Times New Roman" w:cs="Times New Roman"/>
          <w:color w:val="000000"/>
          <w:szCs w:val="24"/>
          <w:lang w:eastAsia="en-GB"/>
        </w:rPr>
        <w:t xml:space="preserve"> </w:t>
      </w:r>
      <w:r w:rsidR="00F46F2E">
        <w:rPr>
          <w:rFonts w:eastAsia="Times New Roman" w:cs="Times New Roman"/>
          <w:color w:val="000000"/>
          <w:szCs w:val="24"/>
          <w:lang w:eastAsia="en-GB"/>
        </w:rPr>
        <w:t>I</w:t>
      </w:r>
      <w:r w:rsidRPr="00DB0AE2">
        <w:rPr>
          <w:rFonts w:eastAsia="Times New Roman" w:cs="Times New Roman"/>
          <w:color w:val="000000"/>
          <w:szCs w:val="24"/>
          <w:lang w:eastAsia="en-GB"/>
        </w:rPr>
        <w:t>zvēlieties kvantitatīvos rādītājus, kuri atspoguļo šīs prioritātes  situāciju un definējiet sasniedzamo rezultātu līdz mācību gada/semestra/mēneša/nedēļas noslēgumam</w:t>
      </w:r>
      <w:r w:rsidR="00F46F2E">
        <w:rPr>
          <w:rFonts w:eastAsia="Times New Roman" w:cs="Times New Roman"/>
          <w:color w:val="000000"/>
          <w:szCs w:val="24"/>
          <w:lang w:eastAsia="en-GB"/>
        </w:rPr>
        <w:t>!</w:t>
      </w:r>
    </w:p>
    <w:p w:rsidR="00076AA7" w:rsidRPr="00DB0AE2" w:rsidRDefault="00076AA7" w:rsidP="00531481">
      <w:pPr>
        <w:ind w:left="709" w:firstLine="0"/>
        <w:rPr>
          <w:rFonts w:eastAsia="Times New Roman" w:cs="Times New Roman"/>
          <w:szCs w:val="24"/>
          <w:lang w:eastAsia="en-GB"/>
        </w:rPr>
      </w:pPr>
      <w:r w:rsidRPr="00DB0AE2">
        <w:rPr>
          <w:rFonts w:eastAsia="Times New Roman" w:cs="Times New Roman"/>
          <w:color w:val="000000"/>
          <w:szCs w:val="24"/>
          <w:lang w:eastAsia="en-GB"/>
        </w:rPr>
        <w:t xml:space="preserve">3.solis </w:t>
      </w:r>
      <w:r>
        <w:rPr>
          <w:rFonts w:eastAsia="Times New Roman" w:cs="Times New Roman"/>
          <w:color w:val="000000"/>
          <w:szCs w:val="24"/>
          <w:lang w:eastAsia="en-GB"/>
        </w:rPr>
        <w:t>–</w:t>
      </w:r>
      <w:r w:rsidR="00D91EAB">
        <w:rPr>
          <w:rFonts w:eastAsia="Times New Roman" w:cs="Times New Roman"/>
          <w:color w:val="000000"/>
          <w:szCs w:val="24"/>
          <w:lang w:eastAsia="en-GB"/>
        </w:rPr>
        <w:t xml:space="preserve"> </w:t>
      </w:r>
      <w:r w:rsidR="00F46F2E">
        <w:rPr>
          <w:rFonts w:eastAsia="Times New Roman" w:cs="Times New Roman"/>
          <w:color w:val="000000"/>
          <w:szCs w:val="24"/>
          <w:lang w:eastAsia="en-GB"/>
        </w:rPr>
        <w:t>V</w:t>
      </w:r>
      <w:r w:rsidRPr="00DB0AE2">
        <w:rPr>
          <w:rFonts w:eastAsia="Times New Roman" w:cs="Times New Roman"/>
          <w:color w:val="000000"/>
          <w:szCs w:val="24"/>
          <w:lang w:eastAsia="en-GB"/>
        </w:rPr>
        <w:t>ienojieties par aktivitātēm, kuras palīdzētu sasniegt vēlamo rezultātu</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un atbildīgajiem par to īstenošanu</w:t>
      </w:r>
      <w:r w:rsidR="00F46F2E">
        <w:rPr>
          <w:rFonts w:eastAsia="Times New Roman" w:cs="Times New Roman"/>
          <w:color w:val="000000"/>
          <w:szCs w:val="24"/>
          <w:lang w:eastAsia="en-GB"/>
        </w:rPr>
        <w:t>!</w:t>
      </w:r>
    </w:p>
    <w:p w:rsidR="00E60086" w:rsidRDefault="00076AA7" w:rsidP="00531481">
      <w:pPr>
        <w:ind w:left="709" w:firstLine="0"/>
        <w:rPr>
          <w:rFonts w:eastAsia="Times New Roman" w:cs="Times New Roman"/>
          <w:color w:val="000000"/>
          <w:szCs w:val="24"/>
          <w:lang w:eastAsia="en-GB"/>
        </w:rPr>
      </w:pPr>
      <w:r w:rsidRPr="00DB0AE2">
        <w:rPr>
          <w:rFonts w:eastAsia="Times New Roman" w:cs="Times New Roman"/>
          <w:color w:val="000000"/>
          <w:szCs w:val="24"/>
          <w:lang w:eastAsia="en-GB"/>
        </w:rPr>
        <w:t xml:space="preserve">4.solis </w:t>
      </w:r>
      <w:r>
        <w:rPr>
          <w:rFonts w:eastAsia="Times New Roman" w:cs="Times New Roman"/>
          <w:color w:val="000000"/>
          <w:szCs w:val="24"/>
          <w:lang w:eastAsia="en-GB"/>
        </w:rPr>
        <w:t>–</w:t>
      </w:r>
      <w:r w:rsidR="00D91EAB">
        <w:rPr>
          <w:rFonts w:eastAsia="Times New Roman" w:cs="Times New Roman"/>
          <w:color w:val="000000"/>
          <w:szCs w:val="24"/>
          <w:lang w:eastAsia="en-GB"/>
        </w:rPr>
        <w:t xml:space="preserve"> </w:t>
      </w:r>
      <w:r w:rsidR="00F46F2E">
        <w:rPr>
          <w:rFonts w:eastAsia="Times New Roman" w:cs="Times New Roman"/>
          <w:color w:val="000000"/>
          <w:szCs w:val="24"/>
          <w:lang w:eastAsia="en-GB"/>
        </w:rPr>
        <w:t>I</w:t>
      </w:r>
      <w:r w:rsidRPr="00DB0AE2">
        <w:rPr>
          <w:rFonts w:eastAsia="Times New Roman" w:cs="Times New Roman"/>
          <w:color w:val="000000"/>
          <w:szCs w:val="24"/>
          <w:lang w:eastAsia="en-GB"/>
        </w:rPr>
        <w:t>zveidojiet publisku sa</w:t>
      </w:r>
      <w:r>
        <w:rPr>
          <w:rFonts w:eastAsia="Times New Roman" w:cs="Times New Roman"/>
          <w:color w:val="000000"/>
          <w:szCs w:val="24"/>
          <w:lang w:eastAsia="en-GB"/>
        </w:rPr>
        <w:t>s</w:t>
      </w:r>
      <w:r w:rsidRPr="00DB0AE2">
        <w:rPr>
          <w:rFonts w:eastAsia="Times New Roman" w:cs="Times New Roman"/>
          <w:color w:val="000000"/>
          <w:szCs w:val="24"/>
          <w:lang w:eastAsia="en-GB"/>
        </w:rPr>
        <w:t>niedzamo rezultātu uzskaites tabulu</w:t>
      </w:r>
      <w:r w:rsidR="00F46F2E">
        <w:rPr>
          <w:rFonts w:eastAsia="Times New Roman" w:cs="Times New Roman"/>
          <w:color w:val="000000"/>
          <w:szCs w:val="24"/>
          <w:lang w:eastAsia="en-GB"/>
        </w:rPr>
        <w:t>!</w:t>
      </w:r>
    </w:p>
    <w:p w:rsidR="00531481" w:rsidRDefault="00343289" w:rsidP="00F97401">
      <w:pPr>
        <w:ind w:left="709" w:firstLine="0"/>
        <w:jc w:val="right"/>
        <w:rPr>
          <w:rFonts w:eastAsia="Times New Roman" w:cs="Times New Roman"/>
          <w:color w:val="000000"/>
          <w:szCs w:val="24"/>
          <w:lang w:eastAsia="en-GB"/>
        </w:rPr>
      </w:pPr>
      <w:r>
        <w:rPr>
          <w:rFonts w:eastAsia="Times New Roman" w:cs="Times New Roman"/>
          <w:color w:val="000000"/>
          <w:szCs w:val="24"/>
          <w:lang w:eastAsia="en-GB"/>
        </w:rPr>
        <w:t>4</w:t>
      </w:r>
      <w:r w:rsidR="006E429F">
        <w:rPr>
          <w:rFonts w:eastAsia="Times New Roman" w:cs="Times New Roman"/>
          <w:color w:val="000000"/>
          <w:szCs w:val="24"/>
          <w:lang w:eastAsia="en-GB"/>
        </w:rPr>
        <w:t>.6. tabula</w:t>
      </w:r>
    </w:p>
    <w:p w:rsidR="005A2121" w:rsidRDefault="005A2121" w:rsidP="005A2121">
      <w:pPr>
        <w:ind w:left="709" w:firstLine="0"/>
        <w:jc w:val="center"/>
        <w:rPr>
          <w:rFonts w:eastAsia="Times New Roman" w:cs="Times New Roman"/>
          <w:color w:val="000000"/>
          <w:szCs w:val="24"/>
          <w:lang w:eastAsia="en-GB"/>
        </w:rPr>
      </w:pPr>
      <w:r>
        <w:rPr>
          <w:rFonts w:eastAsia="Times New Roman" w:cs="Times New Roman"/>
          <w:color w:val="000000"/>
          <w:szCs w:val="24"/>
          <w:lang w:eastAsia="en-GB"/>
        </w:rPr>
        <w:t>S</w:t>
      </w:r>
      <w:r w:rsidRPr="00DB0AE2">
        <w:rPr>
          <w:rFonts w:eastAsia="Times New Roman" w:cs="Times New Roman"/>
          <w:color w:val="000000"/>
          <w:szCs w:val="24"/>
          <w:lang w:eastAsia="en-GB"/>
        </w:rPr>
        <w:t>a</w:t>
      </w:r>
      <w:r>
        <w:rPr>
          <w:rFonts w:eastAsia="Times New Roman" w:cs="Times New Roman"/>
          <w:color w:val="000000"/>
          <w:szCs w:val="24"/>
          <w:lang w:eastAsia="en-GB"/>
        </w:rPr>
        <w:t>s</w:t>
      </w:r>
      <w:r w:rsidRPr="00DB0AE2">
        <w:rPr>
          <w:rFonts w:eastAsia="Times New Roman" w:cs="Times New Roman"/>
          <w:color w:val="000000"/>
          <w:szCs w:val="24"/>
          <w:lang w:eastAsia="en-GB"/>
        </w:rPr>
        <w:t>nie</w:t>
      </w:r>
      <w:r>
        <w:rPr>
          <w:rFonts w:eastAsia="Times New Roman" w:cs="Times New Roman"/>
          <w:color w:val="000000"/>
          <w:szCs w:val="24"/>
          <w:lang w:eastAsia="en-GB"/>
        </w:rPr>
        <w:t>dzamo rezultātu uzskaites tabula</w:t>
      </w:r>
      <w:r w:rsidR="005A2E95">
        <w:rPr>
          <w:rFonts w:eastAsia="Times New Roman" w:cs="Times New Roman"/>
          <w:color w:val="000000"/>
          <w:szCs w:val="24"/>
          <w:lang w:eastAsia="en-GB"/>
        </w:rPr>
        <w:t>s piemērs</w:t>
      </w:r>
    </w:p>
    <w:tbl>
      <w:tblPr>
        <w:tblStyle w:val="Reatabula"/>
        <w:tblW w:w="0" w:type="auto"/>
        <w:tblInd w:w="108" w:type="dxa"/>
        <w:tblLook w:val="04A0" w:firstRow="1" w:lastRow="0" w:firstColumn="1" w:lastColumn="0" w:noHBand="0" w:noVBand="1"/>
      </w:tblPr>
      <w:tblGrid>
        <w:gridCol w:w="1270"/>
        <w:gridCol w:w="3909"/>
        <w:gridCol w:w="2091"/>
        <w:gridCol w:w="1683"/>
      </w:tblGrid>
      <w:tr w:rsidR="00076AA7" w:rsidTr="00661683">
        <w:tc>
          <w:tcPr>
            <w:tcW w:w="1276" w:type="dxa"/>
          </w:tcPr>
          <w:p w:rsidR="00076AA7" w:rsidRDefault="00076AA7" w:rsidP="00531481">
            <w:pPr>
              <w:ind w:firstLine="0"/>
              <w:rPr>
                <w:rFonts w:eastAsia="Times New Roman" w:cs="Times New Roman"/>
                <w:szCs w:val="24"/>
                <w:lang w:eastAsia="en-GB"/>
              </w:rPr>
            </w:pPr>
            <w:r>
              <w:rPr>
                <w:rFonts w:eastAsia="Times New Roman" w:cs="Times New Roman"/>
                <w:szCs w:val="24"/>
                <w:lang w:eastAsia="en-GB"/>
              </w:rPr>
              <w:t>Prioritāte</w:t>
            </w:r>
          </w:p>
        </w:tc>
        <w:tc>
          <w:tcPr>
            <w:tcW w:w="3969" w:type="dxa"/>
          </w:tcPr>
          <w:p w:rsidR="00076AA7" w:rsidRDefault="00076AA7" w:rsidP="00531481">
            <w:pPr>
              <w:ind w:firstLine="5"/>
              <w:rPr>
                <w:rFonts w:eastAsia="Times New Roman" w:cs="Times New Roman"/>
                <w:szCs w:val="24"/>
                <w:lang w:eastAsia="en-GB"/>
              </w:rPr>
            </w:pPr>
            <w:r>
              <w:rPr>
                <w:rFonts w:eastAsia="Times New Roman" w:cs="Times New Roman"/>
                <w:szCs w:val="24"/>
                <w:lang w:eastAsia="en-GB"/>
              </w:rPr>
              <w:t>Kvalitatīvais rādītājs</w:t>
            </w:r>
          </w:p>
        </w:tc>
        <w:tc>
          <w:tcPr>
            <w:tcW w:w="2126" w:type="dxa"/>
          </w:tcPr>
          <w:p w:rsidR="00076AA7" w:rsidRDefault="00076AA7" w:rsidP="00531481">
            <w:pPr>
              <w:ind w:firstLine="33"/>
              <w:rPr>
                <w:rFonts w:eastAsia="Times New Roman" w:cs="Times New Roman"/>
                <w:szCs w:val="24"/>
                <w:lang w:eastAsia="en-GB"/>
              </w:rPr>
            </w:pPr>
            <w:r>
              <w:rPr>
                <w:rFonts w:eastAsia="Times New Roman" w:cs="Times New Roman"/>
                <w:szCs w:val="24"/>
                <w:lang w:eastAsia="en-GB"/>
              </w:rPr>
              <w:t>Aktivitātes</w:t>
            </w:r>
          </w:p>
        </w:tc>
        <w:tc>
          <w:tcPr>
            <w:tcW w:w="1701" w:type="dxa"/>
          </w:tcPr>
          <w:p w:rsidR="00076AA7" w:rsidRDefault="00076AA7" w:rsidP="00531481">
            <w:pPr>
              <w:ind w:firstLine="0"/>
              <w:rPr>
                <w:rFonts w:eastAsia="Times New Roman" w:cs="Times New Roman"/>
                <w:szCs w:val="24"/>
                <w:lang w:eastAsia="en-GB"/>
              </w:rPr>
            </w:pPr>
            <w:r>
              <w:rPr>
                <w:rFonts w:eastAsia="Times New Roman" w:cs="Times New Roman"/>
                <w:szCs w:val="24"/>
                <w:lang w:eastAsia="en-GB"/>
              </w:rPr>
              <w:t>Atbildīgais</w:t>
            </w:r>
          </w:p>
        </w:tc>
      </w:tr>
      <w:tr w:rsidR="00076AA7" w:rsidTr="00661683">
        <w:tc>
          <w:tcPr>
            <w:tcW w:w="1276" w:type="dxa"/>
          </w:tcPr>
          <w:p w:rsidR="00076AA7" w:rsidRDefault="00076AA7" w:rsidP="00531481">
            <w:pPr>
              <w:ind w:firstLine="0"/>
              <w:rPr>
                <w:rFonts w:eastAsia="Times New Roman" w:cs="Times New Roman"/>
                <w:szCs w:val="24"/>
                <w:lang w:eastAsia="en-GB"/>
              </w:rPr>
            </w:pPr>
          </w:p>
        </w:tc>
        <w:tc>
          <w:tcPr>
            <w:tcW w:w="3969" w:type="dxa"/>
          </w:tcPr>
          <w:p w:rsidR="00076AA7" w:rsidRDefault="00076AA7" w:rsidP="00531481">
            <w:pPr>
              <w:ind w:firstLine="5"/>
              <w:rPr>
                <w:rFonts w:eastAsia="Times New Roman" w:cs="Times New Roman"/>
                <w:szCs w:val="24"/>
                <w:lang w:eastAsia="en-GB"/>
              </w:rPr>
            </w:pPr>
            <w:r>
              <w:rPr>
                <w:rFonts w:eastAsia="Times New Roman" w:cs="Times New Roman"/>
                <w:szCs w:val="24"/>
                <w:lang w:eastAsia="en-GB"/>
              </w:rPr>
              <w:t>Līdz … gada… datumam par … (cik? absolūtos skaitļos vai procentos) samazināts/palielināts… (kas?)</w:t>
            </w:r>
          </w:p>
        </w:tc>
        <w:tc>
          <w:tcPr>
            <w:tcW w:w="2126" w:type="dxa"/>
          </w:tcPr>
          <w:p w:rsidR="00076AA7" w:rsidRDefault="00076AA7" w:rsidP="00531481">
            <w:pPr>
              <w:ind w:firstLine="33"/>
              <w:rPr>
                <w:rFonts w:eastAsia="Times New Roman" w:cs="Times New Roman"/>
                <w:szCs w:val="24"/>
                <w:lang w:eastAsia="en-GB"/>
              </w:rPr>
            </w:pPr>
          </w:p>
        </w:tc>
        <w:tc>
          <w:tcPr>
            <w:tcW w:w="1701" w:type="dxa"/>
          </w:tcPr>
          <w:p w:rsidR="00076AA7" w:rsidRDefault="00076AA7" w:rsidP="00531481">
            <w:pPr>
              <w:ind w:firstLine="0"/>
              <w:rPr>
                <w:rFonts w:eastAsia="Times New Roman" w:cs="Times New Roman"/>
                <w:szCs w:val="24"/>
                <w:lang w:eastAsia="en-GB"/>
              </w:rPr>
            </w:pPr>
          </w:p>
        </w:tc>
      </w:tr>
    </w:tbl>
    <w:p w:rsidR="00BA257B" w:rsidRDefault="00BA257B" w:rsidP="00BA257B">
      <w:pPr>
        <w:ind w:firstLine="709"/>
        <w:rPr>
          <w:rFonts w:eastAsia="Times New Roman" w:cs="Times New Roman"/>
          <w:b/>
          <w:bCs/>
          <w:color w:val="000000"/>
          <w:szCs w:val="24"/>
          <w:lang w:eastAsia="en-GB"/>
        </w:rPr>
      </w:pPr>
    </w:p>
    <w:p w:rsidR="00076AA7" w:rsidRPr="00166136" w:rsidRDefault="00A3365A" w:rsidP="00BA257B">
      <w:pPr>
        <w:ind w:firstLine="709"/>
        <w:rPr>
          <w:rFonts w:eastAsia="Times New Roman" w:cs="Times New Roman"/>
          <w:szCs w:val="24"/>
          <w:lang w:eastAsia="en-GB"/>
        </w:rPr>
      </w:pPr>
      <w:r>
        <w:rPr>
          <w:rFonts w:eastAsia="Times New Roman" w:cs="Times New Roman"/>
          <w:b/>
          <w:bCs/>
          <w:color w:val="000000"/>
          <w:szCs w:val="24"/>
          <w:lang w:eastAsia="en-GB"/>
        </w:rPr>
        <w:t>4. </w:t>
      </w:r>
      <w:r w:rsidR="00F46F2E">
        <w:rPr>
          <w:rFonts w:eastAsia="Times New Roman" w:cs="Times New Roman"/>
          <w:b/>
          <w:bCs/>
          <w:color w:val="000000"/>
          <w:szCs w:val="24"/>
          <w:lang w:eastAsia="en-GB"/>
        </w:rPr>
        <w:t>L</w:t>
      </w:r>
      <w:r w:rsidR="00F46F2E" w:rsidRPr="00166136">
        <w:rPr>
          <w:rFonts w:eastAsia="Times New Roman" w:cs="Times New Roman"/>
          <w:b/>
          <w:bCs/>
          <w:color w:val="000000"/>
          <w:szCs w:val="24"/>
          <w:lang w:eastAsia="en-GB"/>
        </w:rPr>
        <w:t>ai preventīvi mazinātu PMP riskus</w:t>
      </w:r>
      <w:r w:rsidR="00F46F2E">
        <w:rPr>
          <w:rFonts w:eastAsia="Times New Roman" w:cs="Times New Roman"/>
          <w:b/>
          <w:bCs/>
          <w:color w:val="000000"/>
          <w:szCs w:val="24"/>
          <w:lang w:eastAsia="en-GB"/>
        </w:rPr>
        <w:t>, p</w:t>
      </w:r>
      <w:r w:rsidR="00076AA7" w:rsidRPr="00166136">
        <w:rPr>
          <w:rFonts w:eastAsia="Times New Roman" w:cs="Times New Roman"/>
          <w:b/>
          <w:bCs/>
          <w:color w:val="000000"/>
          <w:szCs w:val="24"/>
          <w:lang w:eastAsia="en-GB"/>
        </w:rPr>
        <w:t xml:space="preserve">lānojot </w:t>
      </w:r>
      <w:r w:rsidR="00F46F2E" w:rsidRPr="00166136">
        <w:rPr>
          <w:rFonts w:eastAsia="Times New Roman" w:cs="Times New Roman"/>
          <w:b/>
          <w:bCs/>
          <w:color w:val="000000"/>
          <w:szCs w:val="24"/>
          <w:lang w:eastAsia="en-GB"/>
        </w:rPr>
        <w:t>audzināšan</w:t>
      </w:r>
      <w:r w:rsidR="00F46F2E">
        <w:rPr>
          <w:rFonts w:eastAsia="Times New Roman" w:cs="Times New Roman"/>
          <w:b/>
          <w:bCs/>
          <w:color w:val="000000"/>
          <w:szCs w:val="24"/>
          <w:lang w:eastAsia="en-GB"/>
        </w:rPr>
        <w:t>u</w:t>
      </w:r>
      <w:r w:rsidR="00076AA7" w:rsidRPr="00166136">
        <w:rPr>
          <w:rFonts w:eastAsia="Times New Roman" w:cs="Times New Roman"/>
          <w:b/>
          <w:bCs/>
          <w:color w:val="000000"/>
          <w:szCs w:val="24"/>
          <w:lang w:eastAsia="en-GB"/>
        </w:rPr>
        <w:t xml:space="preserve">, vienu reizi divos gados aizvietot klases vecāku sapulci ar trīspusējām sarunām, kurās piedalās izglītojamais, vecāki un klases audzinātājs. </w:t>
      </w:r>
    </w:p>
    <w:p w:rsidR="00076AA7" w:rsidRPr="00DB0AE2" w:rsidRDefault="00076AA7" w:rsidP="00D91EAB">
      <w:pPr>
        <w:ind w:firstLine="0"/>
        <w:rPr>
          <w:rFonts w:eastAsia="Times New Roman" w:cs="Times New Roman"/>
          <w:szCs w:val="24"/>
          <w:lang w:eastAsia="en-GB"/>
        </w:rPr>
      </w:pPr>
      <w:r w:rsidRPr="00DB0AE2">
        <w:rPr>
          <w:rFonts w:eastAsia="Times New Roman" w:cs="Times New Roman"/>
          <w:color w:val="000000"/>
          <w:szCs w:val="24"/>
          <w:lang w:eastAsia="en-GB"/>
        </w:rPr>
        <w:lastRenderedPageBreak/>
        <w:t>Trīspusējās sarunas ir nepieciešamas, lai:</w:t>
      </w:r>
    </w:p>
    <w:p w:rsidR="00076AA7" w:rsidRPr="00DB0AE2" w:rsidRDefault="00076AA7"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īstenotu saskaņotu audzināšanas procesu</w:t>
      </w:r>
      <w:r w:rsidR="00F46F2E">
        <w:rPr>
          <w:rFonts w:eastAsia="Times New Roman" w:cs="Times New Roman"/>
          <w:color w:val="000000"/>
          <w:szCs w:val="24"/>
          <w:lang w:eastAsia="en-GB"/>
        </w:rPr>
        <w:t xml:space="preserve">: </w:t>
      </w:r>
      <w:r w:rsidRPr="00DB0AE2">
        <w:rPr>
          <w:rFonts w:eastAsia="Times New Roman" w:cs="Times New Roman"/>
          <w:color w:val="000000"/>
          <w:szCs w:val="24"/>
          <w:lang w:eastAsia="en-GB"/>
        </w:rPr>
        <w:t xml:space="preserve"> izglītojamais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izglītības iestāde </w:t>
      </w:r>
      <w:r>
        <w:rPr>
          <w:rFonts w:eastAsia="Times New Roman" w:cs="Times New Roman"/>
          <w:color w:val="000000"/>
          <w:szCs w:val="24"/>
          <w:lang w:eastAsia="en-GB"/>
        </w:rPr>
        <w:t>–</w:t>
      </w:r>
      <w:r w:rsidRPr="00DB0AE2">
        <w:rPr>
          <w:rFonts w:eastAsia="Times New Roman" w:cs="Times New Roman"/>
          <w:color w:val="000000"/>
          <w:szCs w:val="24"/>
          <w:lang w:eastAsia="en-GB"/>
        </w:rPr>
        <w:t xml:space="preserve"> ģimene;</w:t>
      </w:r>
    </w:p>
    <w:p w:rsidR="00076AA7" w:rsidRPr="00DB0AE2" w:rsidRDefault="00076AA7"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iepazītu ģimeni un tās audzināšanas principus;</w:t>
      </w:r>
    </w:p>
    <w:p w:rsidR="00076AA7" w:rsidRPr="00DB0AE2" w:rsidRDefault="00076AA7"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vienotos ar ģimeni par audzināšanas prioritātēm;</w:t>
      </w:r>
    </w:p>
    <w:p w:rsidR="00076AA7" w:rsidRPr="00DB0AE2" w:rsidRDefault="00076AA7"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īstenotu uz sasniedzamo rezultātu orientētu audzināšan</w:t>
      </w:r>
      <w:r w:rsidR="00F46F2E">
        <w:rPr>
          <w:rFonts w:eastAsia="Times New Roman" w:cs="Times New Roman"/>
          <w:color w:val="000000"/>
          <w:szCs w:val="24"/>
          <w:lang w:eastAsia="en-GB"/>
        </w:rPr>
        <w:t>u</w:t>
      </w:r>
      <w:r w:rsidRPr="00DB0AE2">
        <w:rPr>
          <w:rFonts w:eastAsia="Times New Roman" w:cs="Times New Roman"/>
          <w:color w:val="000000"/>
          <w:szCs w:val="24"/>
          <w:lang w:eastAsia="en-GB"/>
        </w:rPr>
        <w:t>;</w:t>
      </w:r>
    </w:p>
    <w:p w:rsidR="00076AA7" w:rsidRPr="00DB0AE2" w:rsidRDefault="00F46F2E"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Pr>
          <w:rFonts w:eastAsia="Times New Roman" w:cs="Times New Roman"/>
          <w:color w:val="000000"/>
          <w:szCs w:val="24"/>
          <w:lang w:eastAsia="en-GB"/>
        </w:rPr>
        <w:t>radīt</w:t>
      </w:r>
      <w:r w:rsidR="00D91EAB">
        <w:rPr>
          <w:rFonts w:eastAsia="Times New Roman" w:cs="Times New Roman"/>
          <w:color w:val="000000"/>
          <w:szCs w:val="24"/>
          <w:lang w:eastAsia="en-GB"/>
        </w:rPr>
        <w:t>u</w:t>
      </w:r>
      <w:r w:rsidR="009871E6">
        <w:rPr>
          <w:rFonts w:eastAsia="Times New Roman" w:cs="Times New Roman"/>
          <w:color w:val="000000"/>
          <w:szCs w:val="24"/>
          <w:lang w:eastAsia="en-GB"/>
        </w:rPr>
        <w:t xml:space="preserve"> </w:t>
      </w:r>
      <w:r w:rsidR="00076AA7" w:rsidRPr="00DB0AE2">
        <w:rPr>
          <w:rFonts w:eastAsia="Times New Roman" w:cs="Times New Roman"/>
          <w:color w:val="000000"/>
          <w:szCs w:val="24"/>
          <w:lang w:eastAsia="en-GB"/>
        </w:rPr>
        <w:t>iespēju izglītojam</w:t>
      </w:r>
      <w:r w:rsidR="00076AA7">
        <w:rPr>
          <w:rFonts w:eastAsia="Times New Roman" w:cs="Times New Roman"/>
          <w:color w:val="000000"/>
          <w:szCs w:val="24"/>
          <w:lang w:eastAsia="en-GB"/>
        </w:rPr>
        <w:t>aj</w:t>
      </w:r>
      <w:r w:rsidR="00076AA7" w:rsidRPr="00DB0AE2">
        <w:rPr>
          <w:rFonts w:eastAsia="Times New Roman" w:cs="Times New Roman"/>
          <w:color w:val="000000"/>
          <w:szCs w:val="24"/>
          <w:lang w:eastAsia="en-GB"/>
        </w:rPr>
        <w:t>am iegūt zināšanas un prasmes</w:t>
      </w:r>
      <w:r w:rsidR="005F06B9">
        <w:rPr>
          <w:rFonts w:eastAsia="Times New Roman" w:cs="Times New Roman"/>
          <w:color w:val="000000"/>
          <w:szCs w:val="24"/>
          <w:lang w:eastAsia="en-GB"/>
        </w:rPr>
        <w:t>, kas nepieciešamas</w:t>
      </w:r>
      <w:r w:rsidR="00076AA7" w:rsidRPr="00DB0AE2">
        <w:rPr>
          <w:rFonts w:eastAsia="Times New Roman" w:cs="Times New Roman"/>
          <w:color w:val="000000"/>
          <w:szCs w:val="24"/>
          <w:lang w:eastAsia="en-GB"/>
        </w:rPr>
        <w:t xml:space="preserve"> </w:t>
      </w:r>
      <w:proofErr w:type="spellStart"/>
      <w:r w:rsidR="00076AA7" w:rsidRPr="00DB0AE2">
        <w:rPr>
          <w:rFonts w:eastAsia="Times New Roman" w:cs="Times New Roman"/>
          <w:color w:val="000000"/>
          <w:szCs w:val="24"/>
          <w:lang w:eastAsia="en-GB"/>
        </w:rPr>
        <w:t>pašvadītam</w:t>
      </w:r>
      <w:proofErr w:type="spellEnd"/>
      <w:r w:rsidR="00076AA7" w:rsidRPr="00DB0AE2">
        <w:rPr>
          <w:rFonts w:eastAsia="Times New Roman" w:cs="Times New Roman"/>
          <w:color w:val="000000"/>
          <w:szCs w:val="24"/>
          <w:lang w:eastAsia="en-GB"/>
        </w:rPr>
        <w:t xml:space="preserve"> mācību un audzināšanas procesam;</w:t>
      </w:r>
    </w:p>
    <w:p w:rsidR="00076AA7" w:rsidRDefault="00076AA7" w:rsidP="00A90831">
      <w:pPr>
        <w:numPr>
          <w:ilvl w:val="0"/>
          <w:numId w:val="27"/>
        </w:numPr>
        <w:tabs>
          <w:tab w:val="clear" w:pos="720"/>
          <w:tab w:val="num" w:pos="-7088"/>
        </w:tabs>
        <w:ind w:left="709"/>
        <w:textAlignment w:val="baseline"/>
        <w:rPr>
          <w:rFonts w:eastAsia="Times New Roman" w:cs="Times New Roman"/>
          <w:color w:val="000000"/>
          <w:szCs w:val="24"/>
          <w:lang w:eastAsia="en-GB"/>
        </w:rPr>
      </w:pPr>
      <w:r w:rsidRPr="00DB0AE2">
        <w:rPr>
          <w:rFonts w:eastAsia="Times New Roman" w:cs="Times New Roman"/>
          <w:color w:val="000000"/>
          <w:szCs w:val="24"/>
          <w:lang w:eastAsia="en-GB"/>
        </w:rPr>
        <w:t>varētu risināt aktuālos jautājumus, tai skaitā ar PMP risku mazināšanu</w:t>
      </w:r>
      <w:r>
        <w:rPr>
          <w:rFonts w:eastAsia="Times New Roman" w:cs="Times New Roman"/>
          <w:color w:val="000000"/>
          <w:szCs w:val="24"/>
          <w:lang w:eastAsia="en-GB"/>
        </w:rPr>
        <w:t xml:space="preserve"> saistītos</w:t>
      </w:r>
      <w:r w:rsidRPr="00DB0AE2">
        <w:rPr>
          <w:rFonts w:eastAsia="Times New Roman" w:cs="Times New Roman"/>
          <w:color w:val="000000"/>
          <w:szCs w:val="24"/>
          <w:lang w:eastAsia="en-GB"/>
        </w:rPr>
        <w:t>.</w:t>
      </w:r>
    </w:p>
    <w:p w:rsidR="00A3365A" w:rsidRDefault="00A3365A" w:rsidP="00A3365A">
      <w:pPr>
        <w:ind w:left="709" w:firstLine="0"/>
        <w:textAlignment w:val="baseline"/>
        <w:rPr>
          <w:rFonts w:eastAsia="Times New Roman" w:cs="Times New Roman"/>
          <w:color w:val="000000"/>
          <w:szCs w:val="24"/>
          <w:lang w:eastAsia="en-GB"/>
        </w:rPr>
      </w:pPr>
    </w:p>
    <w:p w:rsidR="00076AA7" w:rsidRPr="00186E2A" w:rsidRDefault="00A3365A" w:rsidP="00BA257B">
      <w:pPr>
        <w:ind w:firstLine="709"/>
        <w:textAlignment w:val="baseline"/>
        <w:rPr>
          <w:rFonts w:eastAsia="Times New Roman" w:cs="Times New Roman"/>
          <w:b/>
          <w:color w:val="000000"/>
          <w:szCs w:val="24"/>
          <w:lang w:eastAsia="en-GB"/>
        </w:rPr>
      </w:pPr>
      <w:r>
        <w:rPr>
          <w:rFonts w:eastAsia="Times New Roman" w:cs="Times New Roman"/>
          <w:b/>
          <w:color w:val="000000"/>
          <w:szCs w:val="24"/>
          <w:lang w:eastAsia="en-GB"/>
        </w:rPr>
        <w:t>5. </w:t>
      </w:r>
      <w:r w:rsidR="00076AA7" w:rsidRPr="00186E2A">
        <w:rPr>
          <w:rFonts w:eastAsia="Times New Roman" w:cs="Times New Roman"/>
          <w:b/>
          <w:color w:val="000000"/>
          <w:szCs w:val="24"/>
          <w:lang w:eastAsia="en-GB"/>
        </w:rPr>
        <w:t xml:space="preserve">Plānojot </w:t>
      </w:r>
      <w:r w:rsidR="00076AA7">
        <w:rPr>
          <w:rFonts w:eastAsia="Times New Roman" w:cs="Times New Roman"/>
          <w:b/>
          <w:color w:val="000000"/>
          <w:szCs w:val="24"/>
          <w:lang w:eastAsia="en-GB"/>
        </w:rPr>
        <w:t>pedagogu</w:t>
      </w:r>
      <w:r w:rsidR="00076AA7" w:rsidRPr="00186E2A">
        <w:rPr>
          <w:rFonts w:eastAsia="Times New Roman" w:cs="Times New Roman"/>
          <w:b/>
          <w:color w:val="000000"/>
          <w:szCs w:val="24"/>
          <w:lang w:eastAsia="en-GB"/>
        </w:rPr>
        <w:t xml:space="preserve"> profesionālo pilnveidi mācību un audzināšanas jautājumos, nepieciešams izvērtēt, kāda veida profesionālais atbalsts ir nepieciešams:</w:t>
      </w:r>
    </w:p>
    <w:p w:rsidR="00076AA7"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izpratne par konkrētu jautājumu u.tml. (iespējamā profesionālās pilnveides forma – individuālā lasīšana, lekcija, dalība konferencē, seminārā u.tml.);</w:t>
      </w:r>
    </w:p>
    <w:p w:rsidR="00076AA7"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prasme</w:t>
      </w:r>
      <w:r w:rsidR="009871E6">
        <w:rPr>
          <w:rFonts w:eastAsia="Times New Roman" w:cs="Times New Roman"/>
          <w:color w:val="000000"/>
          <w:szCs w:val="24"/>
          <w:lang w:eastAsia="en-GB"/>
        </w:rPr>
        <w:t xml:space="preserve"> </w:t>
      </w:r>
      <w:r>
        <w:rPr>
          <w:rFonts w:eastAsia="Times New Roman" w:cs="Times New Roman"/>
          <w:color w:val="000000"/>
          <w:szCs w:val="24"/>
          <w:lang w:eastAsia="en-GB"/>
        </w:rPr>
        <w:t xml:space="preserve"> īstenot dažādas pedagoģiskas pārmaiņas profesionālajā darbībā (iespējamā profesionālās pilnveides forma – darbnīca, savstarpējā stundu vērošana u.tml.);</w:t>
      </w:r>
    </w:p>
    <w:p w:rsidR="00076AA7"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iekšējā motivācija pārmaiņām, inovāciju ieviešanai dzīvē (iespējamā profesionālās pilnveides forma – personības izaugsmes kursi, darbnīcas, profesionālā </w:t>
      </w:r>
      <w:proofErr w:type="spellStart"/>
      <w:r>
        <w:rPr>
          <w:rFonts w:eastAsia="Times New Roman" w:cs="Times New Roman"/>
          <w:color w:val="000000"/>
          <w:szCs w:val="24"/>
          <w:lang w:eastAsia="en-GB"/>
        </w:rPr>
        <w:t>supervīzija</w:t>
      </w:r>
      <w:proofErr w:type="spellEnd"/>
      <w:r>
        <w:rPr>
          <w:rFonts w:eastAsia="Times New Roman" w:cs="Times New Roman"/>
          <w:color w:val="000000"/>
          <w:szCs w:val="24"/>
          <w:lang w:eastAsia="en-GB"/>
        </w:rPr>
        <w:t xml:space="preserve">, mākslas terapija, </w:t>
      </w:r>
      <w:proofErr w:type="spellStart"/>
      <w:r>
        <w:rPr>
          <w:rFonts w:eastAsia="Times New Roman" w:cs="Times New Roman"/>
          <w:color w:val="000000"/>
          <w:szCs w:val="24"/>
          <w:lang w:eastAsia="en-GB"/>
        </w:rPr>
        <w:t>koučings</w:t>
      </w:r>
      <w:proofErr w:type="spellEnd"/>
      <w:r>
        <w:rPr>
          <w:rFonts w:eastAsia="Times New Roman" w:cs="Times New Roman"/>
          <w:color w:val="000000"/>
          <w:szCs w:val="24"/>
          <w:lang w:eastAsia="en-GB"/>
        </w:rPr>
        <w:t xml:space="preserve">, profesionālā </w:t>
      </w:r>
      <w:proofErr w:type="spellStart"/>
      <w:r>
        <w:rPr>
          <w:rFonts w:eastAsia="Times New Roman" w:cs="Times New Roman"/>
          <w:color w:val="000000"/>
          <w:szCs w:val="24"/>
          <w:lang w:eastAsia="en-GB"/>
        </w:rPr>
        <w:t>supervīzija</w:t>
      </w:r>
      <w:proofErr w:type="spellEnd"/>
      <w:r>
        <w:rPr>
          <w:rFonts w:eastAsia="Times New Roman" w:cs="Times New Roman"/>
          <w:color w:val="000000"/>
          <w:szCs w:val="24"/>
          <w:lang w:eastAsia="en-GB"/>
        </w:rPr>
        <w:t xml:space="preserve"> u.tml.);</w:t>
      </w:r>
    </w:p>
    <w:p w:rsidR="00076AA7"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 xml:space="preserve">prasme sadarboties ar citiem pedagogiem un/vai izglītojamajiem (iespējamā profesionālās pilnveides forma – starpdisciplinārās mācības komandās, </w:t>
      </w:r>
      <w:proofErr w:type="spellStart"/>
      <w:r>
        <w:rPr>
          <w:rFonts w:eastAsia="Times New Roman" w:cs="Times New Roman"/>
          <w:color w:val="000000"/>
          <w:szCs w:val="24"/>
          <w:lang w:eastAsia="en-GB"/>
        </w:rPr>
        <w:t>mentordarbības</w:t>
      </w:r>
      <w:proofErr w:type="spellEnd"/>
      <w:r>
        <w:rPr>
          <w:rFonts w:eastAsia="Times New Roman" w:cs="Times New Roman"/>
          <w:color w:val="000000"/>
          <w:szCs w:val="24"/>
          <w:lang w:eastAsia="en-GB"/>
        </w:rPr>
        <w:t xml:space="preserve"> pakalpojumi, </w:t>
      </w:r>
      <w:proofErr w:type="spellStart"/>
      <w:r>
        <w:rPr>
          <w:rFonts w:eastAsia="Times New Roman" w:cs="Times New Roman"/>
          <w:color w:val="000000"/>
          <w:szCs w:val="24"/>
          <w:lang w:eastAsia="en-GB"/>
        </w:rPr>
        <w:t>koučings</w:t>
      </w:r>
      <w:proofErr w:type="spellEnd"/>
      <w:r>
        <w:rPr>
          <w:rFonts w:eastAsia="Times New Roman" w:cs="Times New Roman"/>
          <w:color w:val="000000"/>
          <w:szCs w:val="24"/>
          <w:lang w:eastAsia="en-GB"/>
        </w:rPr>
        <w:t xml:space="preserve"> u.tml.);</w:t>
      </w:r>
    </w:p>
    <w:p w:rsidR="00076AA7"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pedagoģiskā darbība inovāciju</w:t>
      </w:r>
      <w:r w:rsidR="009871E6">
        <w:rPr>
          <w:rFonts w:eastAsia="Times New Roman" w:cs="Times New Roman"/>
          <w:color w:val="000000"/>
          <w:szCs w:val="24"/>
          <w:lang w:eastAsia="en-GB"/>
        </w:rPr>
        <w:t xml:space="preserve"> </w:t>
      </w:r>
      <w:r>
        <w:rPr>
          <w:rFonts w:eastAsia="Times New Roman" w:cs="Times New Roman"/>
          <w:color w:val="000000"/>
          <w:szCs w:val="24"/>
          <w:lang w:eastAsia="en-GB"/>
        </w:rPr>
        <w:t>radīšanai un īstenošanai (iespējamā profesionālās pilnveides forma – uz inovācijām orientēts metodiskais darbs izglītības iestādē, to papildinot ar kursiem, kur notiek profesionāla refleksija);</w:t>
      </w:r>
    </w:p>
    <w:p w:rsidR="00076AA7" w:rsidRPr="00186E2A" w:rsidRDefault="00076AA7" w:rsidP="00A90831">
      <w:pPr>
        <w:pStyle w:val="Sarakstarindkopa"/>
        <w:numPr>
          <w:ilvl w:val="0"/>
          <w:numId w:val="32"/>
        </w:numPr>
        <w:ind w:left="709"/>
        <w:textAlignment w:val="baseline"/>
        <w:rPr>
          <w:rFonts w:eastAsia="Times New Roman" w:cs="Times New Roman"/>
          <w:color w:val="000000"/>
          <w:szCs w:val="24"/>
          <w:lang w:eastAsia="en-GB"/>
        </w:rPr>
      </w:pPr>
      <w:r>
        <w:rPr>
          <w:rFonts w:eastAsia="Times New Roman" w:cs="Times New Roman"/>
          <w:color w:val="000000"/>
          <w:szCs w:val="24"/>
          <w:lang w:eastAsia="en-GB"/>
        </w:rPr>
        <w:t>cits risinājums atbilstoši konkrētajai situācijai.</w:t>
      </w:r>
    </w:p>
    <w:p w:rsidR="00A3365A" w:rsidRDefault="00A3365A">
      <w:pPr>
        <w:spacing w:after="160" w:line="259" w:lineRule="auto"/>
        <w:ind w:firstLine="0"/>
        <w:jc w:val="left"/>
        <w:rPr>
          <w:rFonts w:eastAsia="Times New Roman" w:cs="Times New Roman"/>
          <w:b/>
          <w:bCs/>
          <w:sz w:val="28"/>
          <w:szCs w:val="36"/>
          <w:lang w:val="en-GB" w:eastAsia="en-GB"/>
        </w:rPr>
      </w:pPr>
      <w:r>
        <w:br w:type="page"/>
      </w:r>
    </w:p>
    <w:p w:rsidR="00076AA7" w:rsidRPr="00BA257B" w:rsidRDefault="00343289" w:rsidP="00A62230">
      <w:pPr>
        <w:pStyle w:val="Virsraksts2"/>
      </w:pPr>
      <w:bookmarkStart w:id="14" w:name="_Toc535805575"/>
      <w:r>
        <w:lastRenderedPageBreak/>
        <w:t>4</w:t>
      </w:r>
      <w:r w:rsidR="00076AA7" w:rsidRPr="00BA257B">
        <w:t xml:space="preserve">.4. </w:t>
      </w:r>
      <w:proofErr w:type="spellStart"/>
      <w:r w:rsidR="00076AA7" w:rsidRPr="00BA257B">
        <w:t>Metodiskie</w:t>
      </w:r>
      <w:proofErr w:type="spellEnd"/>
      <w:r w:rsidR="00076AA7" w:rsidRPr="00BA257B">
        <w:t xml:space="preserve"> </w:t>
      </w:r>
      <w:proofErr w:type="spellStart"/>
      <w:r w:rsidR="00076AA7" w:rsidRPr="00BA257B">
        <w:t>ieteikumi</w:t>
      </w:r>
      <w:proofErr w:type="spellEnd"/>
      <w:r w:rsidR="00076AA7" w:rsidRPr="00BA257B">
        <w:t xml:space="preserve"> </w:t>
      </w:r>
      <w:proofErr w:type="spellStart"/>
      <w:r w:rsidR="00076AA7" w:rsidRPr="00BA257B">
        <w:t>vecākiem</w:t>
      </w:r>
      <w:bookmarkEnd w:id="14"/>
      <w:proofErr w:type="spellEnd"/>
    </w:p>
    <w:p w:rsidR="00076AA7" w:rsidRDefault="00076AA7" w:rsidP="00BA257B">
      <w:pPr>
        <w:ind w:firstLine="709"/>
        <w:rPr>
          <w:rFonts w:eastAsia="Times New Roman" w:cs="Times New Roman"/>
          <w:szCs w:val="24"/>
          <w:lang w:eastAsia="en-GB"/>
        </w:rPr>
      </w:pPr>
      <w:r w:rsidRPr="00A00CD3">
        <w:rPr>
          <w:rFonts w:eastAsia="Times New Roman" w:cs="Times New Roman"/>
          <w:b/>
          <w:szCs w:val="24"/>
          <w:lang w:eastAsia="en-GB"/>
        </w:rPr>
        <w:t xml:space="preserve">1. </w:t>
      </w:r>
      <w:r>
        <w:rPr>
          <w:rFonts w:eastAsia="Times New Roman" w:cs="Times New Roman"/>
          <w:b/>
          <w:szCs w:val="24"/>
          <w:lang w:eastAsia="en-GB"/>
        </w:rPr>
        <w:t xml:space="preserve">Pirms </w:t>
      </w:r>
      <w:r w:rsidR="00EC49F8">
        <w:rPr>
          <w:rFonts w:eastAsia="Times New Roman" w:cs="Times New Roman"/>
          <w:b/>
          <w:szCs w:val="24"/>
          <w:lang w:eastAsia="en-GB"/>
        </w:rPr>
        <w:t xml:space="preserve">bērns </w:t>
      </w:r>
      <w:r>
        <w:rPr>
          <w:rFonts w:eastAsia="Times New Roman" w:cs="Times New Roman"/>
          <w:b/>
          <w:szCs w:val="24"/>
          <w:lang w:eastAsia="en-GB"/>
        </w:rPr>
        <w:t>uzsāk mācības izglītības iestādē, uzziniet par izglītības iestādes:</w:t>
      </w:r>
    </w:p>
    <w:p w:rsidR="00076AA7" w:rsidRDefault="00076AA7" w:rsidP="00D91EAB">
      <w:pPr>
        <w:pStyle w:val="Sarakstarindkopa"/>
        <w:numPr>
          <w:ilvl w:val="0"/>
          <w:numId w:val="29"/>
        </w:numPr>
        <w:ind w:left="1276"/>
        <w:rPr>
          <w:rFonts w:eastAsia="Times New Roman" w:cs="Times New Roman"/>
          <w:szCs w:val="24"/>
          <w:lang w:eastAsia="en-GB"/>
        </w:rPr>
      </w:pPr>
      <w:r>
        <w:rPr>
          <w:rFonts w:eastAsia="Times New Roman" w:cs="Times New Roman"/>
          <w:szCs w:val="24"/>
          <w:lang w:eastAsia="en-GB"/>
        </w:rPr>
        <w:t>misiju, vīziju un vērtībām</w:t>
      </w:r>
      <w:r w:rsidR="009871E6">
        <w:rPr>
          <w:rFonts w:eastAsia="Times New Roman" w:cs="Times New Roman"/>
          <w:szCs w:val="24"/>
          <w:lang w:eastAsia="en-GB"/>
        </w:rPr>
        <w:t>,</w:t>
      </w:r>
      <w:r>
        <w:rPr>
          <w:rFonts w:eastAsia="Times New Roman" w:cs="Times New Roman"/>
          <w:szCs w:val="24"/>
          <w:lang w:eastAsia="en-GB"/>
        </w:rPr>
        <w:t xml:space="preserve"> un kā tās tiek īstenotas dzīvē;</w:t>
      </w:r>
    </w:p>
    <w:p w:rsidR="00076AA7" w:rsidRDefault="00076AA7" w:rsidP="00D91EAB">
      <w:pPr>
        <w:pStyle w:val="Sarakstarindkopa"/>
        <w:numPr>
          <w:ilvl w:val="0"/>
          <w:numId w:val="29"/>
        </w:numPr>
        <w:ind w:left="1276"/>
        <w:rPr>
          <w:rFonts w:eastAsia="Times New Roman" w:cs="Times New Roman"/>
          <w:szCs w:val="24"/>
          <w:lang w:eastAsia="en-GB"/>
        </w:rPr>
      </w:pPr>
      <w:r>
        <w:rPr>
          <w:rFonts w:eastAsia="Times New Roman" w:cs="Times New Roman"/>
          <w:szCs w:val="24"/>
          <w:lang w:eastAsia="en-GB"/>
        </w:rPr>
        <w:t>kādā veidā izglītības iestād</w:t>
      </w:r>
      <w:r w:rsidR="009014B3">
        <w:rPr>
          <w:rFonts w:eastAsia="Times New Roman" w:cs="Times New Roman"/>
          <w:szCs w:val="24"/>
          <w:lang w:eastAsia="en-GB"/>
        </w:rPr>
        <w:t>ē</w:t>
      </w:r>
      <w:r>
        <w:rPr>
          <w:rFonts w:eastAsia="Times New Roman" w:cs="Times New Roman"/>
          <w:szCs w:val="24"/>
          <w:lang w:eastAsia="en-GB"/>
        </w:rPr>
        <w:t xml:space="preserve"> īsteno bērncentrētu mācību un audzināšanas procesu;</w:t>
      </w:r>
    </w:p>
    <w:p w:rsidR="00076AA7" w:rsidRDefault="00076AA7" w:rsidP="00D91EAB">
      <w:pPr>
        <w:pStyle w:val="Sarakstarindkopa"/>
        <w:numPr>
          <w:ilvl w:val="0"/>
          <w:numId w:val="29"/>
        </w:numPr>
        <w:ind w:left="1276"/>
        <w:rPr>
          <w:rFonts w:eastAsia="Times New Roman" w:cs="Times New Roman"/>
          <w:szCs w:val="24"/>
          <w:lang w:eastAsia="en-GB"/>
        </w:rPr>
      </w:pPr>
      <w:r>
        <w:rPr>
          <w:rFonts w:eastAsia="Times New Roman" w:cs="Times New Roman"/>
          <w:szCs w:val="24"/>
          <w:lang w:eastAsia="en-GB"/>
        </w:rPr>
        <w:t xml:space="preserve">kāda ir izglītības iestādes noteiktā kārtība </w:t>
      </w:r>
      <w:proofErr w:type="spellStart"/>
      <w:r>
        <w:rPr>
          <w:rFonts w:eastAsia="Times New Roman" w:cs="Times New Roman"/>
          <w:szCs w:val="24"/>
          <w:lang w:eastAsia="en-GB"/>
        </w:rPr>
        <w:t>problēmsituāciju</w:t>
      </w:r>
      <w:proofErr w:type="spellEnd"/>
      <w:r>
        <w:rPr>
          <w:rFonts w:eastAsia="Times New Roman" w:cs="Times New Roman"/>
          <w:szCs w:val="24"/>
          <w:lang w:eastAsia="en-GB"/>
        </w:rPr>
        <w:t xml:space="preserve"> un konfliktu risināšanai;</w:t>
      </w:r>
    </w:p>
    <w:p w:rsidR="00076AA7" w:rsidRDefault="00076AA7" w:rsidP="00D91EAB">
      <w:pPr>
        <w:pStyle w:val="Sarakstarindkopa"/>
        <w:numPr>
          <w:ilvl w:val="0"/>
          <w:numId w:val="29"/>
        </w:numPr>
        <w:ind w:left="1276"/>
        <w:rPr>
          <w:rFonts w:eastAsia="Times New Roman" w:cs="Times New Roman"/>
          <w:szCs w:val="24"/>
          <w:lang w:eastAsia="en-GB"/>
        </w:rPr>
      </w:pPr>
      <w:r>
        <w:rPr>
          <w:rFonts w:eastAsia="Times New Roman" w:cs="Times New Roman"/>
          <w:szCs w:val="24"/>
          <w:lang w:eastAsia="en-GB"/>
        </w:rPr>
        <w:t>kādas ir izglītības iestādes sadarbības formas ar vecākiem (aizbildņiem);</w:t>
      </w:r>
    </w:p>
    <w:p w:rsidR="00076AA7" w:rsidRDefault="00076AA7" w:rsidP="00D91EAB">
      <w:pPr>
        <w:pStyle w:val="Sarakstarindkopa"/>
        <w:numPr>
          <w:ilvl w:val="0"/>
          <w:numId w:val="29"/>
        </w:numPr>
        <w:ind w:left="1276"/>
        <w:rPr>
          <w:rFonts w:eastAsia="Times New Roman" w:cs="Times New Roman"/>
          <w:szCs w:val="24"/>
          <w:lang w:eastAsia="en-GB"/>
        </w:rPr>
      </w:pPr>
      <w:r>
        <w:rPr>
          <w:rFonts w:eastAsia="Times New Roman" w:cs="Times New Roman"/>
          <w:szCs w:val="24"/>
          <w:lang w:eastAsia="en-GB"/>
        </w:rPr>
        <w:t>kādā veidā izglītības iestādē vecākiem ir iespējams rosināt pārmaiņas.</w:t>
      </w:r>
    </w:p>
    <w:p w:rsidR="00A3365A" w:rsidRDefault="00A3365A" w:rsidP="00A3365A">
      <w:pPr>
        <w:pStyle w:val="Sarakstarindkopa"/>
        <w:ind w:left="993" w:firstLine="0"/>
        <w:rPr>
          <w:rFonts w:eastAsia="Times New Roman" w:cs="Times New Roman"/>
          <w:szCs w:val="24"/>
          <w:lang w:eastAsia="en-GB"/>
        </w:rPr>
      </w:pPr>
    </w:p>
    <w:p w:rsidR="00076AA7" w:rsidRDefault="00076AA7" w:rsidP="00BA257B">
      <w:pPr>
        <w:ind w:firstLine="709"/>
        <w:rPr>
          <w:rFonts w:eastAsia="Times New Roman" w:cs="Times New Roman"/>
          <w:szCs w:val="24"/>
          <w:lang w:eastAsia="en-GB"/>
        </w:rPr>
      </w:pPr>
      <w:r w:rsidRPr="00A00CD3">
        <w:rPr>
          <w:rFonts w:eastAsia="Times New Roman" w:cs="Times New Roman"/>
          <w:b/>
          <w:szCs w:val="24"/>
          <w:lang w:eastAsia="en-GB"/>
        </w:rPr>
        <w:t xml:space="preserve">2. </w:t>
      </w:r>
      <w:r>
        <w:rPr>
          <w:rFonts w:eastAsia="Times New Roman" w:cs="Times New Roman"/>
          <w:b/>
          <w:szCs w:val="24"/>
          <w:lang w:eastAsia="en-GB"/>
        </w:rPr>
        <w:t>Tiekoties ar klases/grupas audzinātāju, vienojieties par:</w:t>
      </w:r>
    </w:p>
    <w:p w:rsidR="00076AA7" w:rsidRDefault="00076AA7" w:rsidP="00D91EAB">
      <w:pPr>
        <w:pStyle w:val="Sarakstarindkopa"/>
        <w:numPr>
          <w:ilvl w:val="0"/>
          <w:numId w:val="30"/>
        </w:numPr>
        <w:ind w:left="1276"/>
        <w:rPr>
          <w:rFonts w:eastAsia="Times New Roman" w:cs="Times New Roman"/>
          <w:szCs w:val="24"/>
          <w:lang w:eastAsia="en-GB"/>
        </w:rPr>
      </w:pPr>
      <w:r>
        <w:rPr>
          <w:rFonts w:eastAsia="Times New Roman" w:cs="Times New Roman"/>
          <w:szCs w:val="24"/>
          <w:lang w:eastAsia="en-GB"/>
        </w:rPr>
        <w:t>atbildību sadalījumu mācību un audzināšanas procesā starp pedagogu, izglītojamo, ģimeni;</w:t>
      </w:r>
    </w:p>
    <w:p w:rsidR="00076AA7" w:rsidRDefault="00076AA7" w:rsidP="00D91EAB">
      <w:pPr>
        <w:pStyle w:val="Sarakstarindkopa"/>
        <w:numPr>
          <w:ilvl w:val="0"/>
          <w:numId w:val="30"/>
        </w:numPr>
        <w:ind w:left="1276"/>
        <w:rPr>
          <w:rFonts w:eastAsia="Times New Roman" w:cs="Times New Roman"/>
          <w:szCs w:val="24"/>
          <w:lang w:eastAsia="en-GB"/>
        </w:rPr>
      </w:pPr>
      <w:r>
        <w:rPr>
          <w:rFonts w:eastAsia="Times New Roman" w:cs="Times New Roman"/>
          <w:szCs w:val="24"/>
          <w:lang w:eastAsia="en-GB"/>
        </w:rPr>
        <w:t>kādos gadījumos jūs atbalstāt sadarbību ar izglītības iestādes psihologu, cit</w:t>
      </w:r>
      <w:r w:rsidR="00EC49F8">
        <w:rPr>
          <w:rFonts w:eastAsia="Times New Roman" w:cs="Times New Roman"/>
          <w:szCs w:val="24"/>
          <w:lang w:eastAsia="en-GB"/>
        </w:rPr>
        <w:t>u</w:t>
      </w:r>
      <w:r>
        <w:rPr>
          <w:rFonts w:eastAsia="Times New Roman" w:cs="Times New Roman"/>
          <w:szCs w:val="24"/>
          <w:lang w:eastAsia="en-GB"/>
        </w:rPr>
        <w:t xml:space="preserve"> atbalsta personāl</w:t>
      </w:r>
      <w:r w:rsidR="00EC49F8">
        <w:rPr>
          <w:rFonts w:eastAsia="Times New Roman" w:cs="Times New Roman"/>
          <w:szCs w:val="24"/>
          <w:lang w:eastAsia="en-GB"/>
        </w:rPr>
        <w:t>u</w:t>
      </w:r>
      <w:r>
        <w:rPr>
          <w:rFonts w:eastAsia="Times New Roman" w:cs="Times New Roman"/>
          <w:szCs w:val="24"/>
          <w:lang w:eastAsia="en-GB"/>
        </w:rPr>
        <w:t xml:space="preserve"> (sociālo pedagogu, medmāsu u.c.);</w:t>
      </w:r>
    </w:p>
    <w:p w:rsidR="00076AA7" w:rsidRDefault="00076AA7" w:rsidP="00D91EAB">
      <w:pPr>
        <w:pStyle w:val="Sarakstarindkopa"/>
        <w:numPr>
          <w:ilvl w:val="0"/>
          <w:numId w:val="30"/>
        </w:numPr>
        <w:ind w:left="1276"/>
        <w:rPr>
          <w:rFonts w:eastAsia="Times New Roman" w:cs="Times New Roman"/>
          <w:szCs w:val="24"/>
          <w:lang w:eastAsia="en-GB"/>
        </w:rPr>
      </w:pPr>
      <w:r>
        <w:rPr>
          <w:rFonts w:eastAsia="Times New Roman" w:cs="Times New Roman"/>
          <w:szCs w:val="24"/>
          <w:lang w:eastAsia="en-GB"/>
        </w:rPr>
        <w:t xml:space="preserve">precīzu biežāko </w:t>
      </w:r>
      <w:proofErr w:type="spellStart"/>
      <w:r>
        <w:rPr>
          <w:rFonts w:eastAsia="Times New Roman" w:cs="Times New Roman"/>
          <w:szCs w:val="24"/>
          <w:lang w:eastAsia="en-GB"/>
        </w:rPr>
        <w:t>problēmsituāciju</w:t>
      </w:r>
      <w:proofErr w:type="spellEnd"/>
      <w:r>
        <w:rPr>
          <w:rFonts w:eastAsia="Times New Roman" w:cs="Times New Roman"/>
          <w:szCs w:val="24"/>
          <w:lang w:eastAsia="en-GB"/>
        </w:rPr>
        <w:t xml:space="preserve"> un konfliktu risināšanas kārtību krīzes situācijās un ikdienā;</w:t>
      </w:r>
    </w:p>
    <w:p w:rsidR="00076AA7" w:rsidRDefault="00076AA7" w:rsidP="00D91EAB">
      <w:pPr>
        <w:pStyle w:val="Sarakstarindkopa"/>
        <w:numPr>
          <w:ilvl w:val="0"/>
          <w:numId w:val="30"/>
        </w:numPr>
        <w:ind w:left="1276"/>
        <w:rPr>
          <w:rFonts w:eastAsia="Times New Roman" w:cs="Times New Roman"/>
          <w:szCs w:val="24"/>
          <w:lang w:eastAsia="en-GB"/>
        </w:rPr>
      </w:pPr>
      <w:r>
        <w:rPr>
          <w:rFonts w:eastAsia="Times New Roman" w:cs="Times New Roman"/>
          <w:szCs w:val="24"/>
          <w:lang w:eastAsia="en-GB"/>
        </w:rPr>
        <w:t xml:space="preserve">savstarpējo komunikāciju (kuros gadījumos un kā), tai skaitā par kārtību, kādā notiek saziņa par bērna mācīšanās jautājumiem (sekmju lapa, e-klase, </w:t>
      </w:r>
      <w:proofErr w:type="spellStart"/>
      <w:r>
        <w:rPr>
          <w:rFonts w:eastAsia="Times New Roman" w:cs="Times New Roman"/>
          <w:szCs w:val="24"/>
          <w:lang w:eastAsia="en-GB"/>
        </w:rPr>
        <w:t>mykoob</w:t>
      </w:r>
      <w:proofErr w:type="spellEnd"/>
      <w:r>
        <w:rPr>
          <w:rFonts w:eastAsia="Times New Roman" w:cs="Times New Roman"/>
          <w:szCs w:val="24"/>
          <w:lang w:eastAsia="en-GB"/>
        </w:rPr>
        <w:t xml:space="preserve"> vai cita forma);</w:t>
      </w:r>
    </w:p>
    <w:p w:rsidR="00076AA7" w:rsidRDefault="00076AA7" w:rsidP="00D91EAB">
      <w:pPr>
        <w:pStyle w:val="Sarakstarindkopa"/>
        <w:numPr>
          <w:ilvl w:val="0"/>
          <w:numId w:val="30"/>
        </w:numPr>
        <w:ind w:left="1276"/>
        <w:rPr>
          <w:rFonts w:eastAsia="Times New Roman" w:cs="Times New Roman"/>
          <w:szCs w:val="24"/>
          <w:lang w:eastAsia="en-GB"/>
        </w:rPr>
      </w:pPr>
      <w:r>
        <w:rPr>
          <w:rFonts w:eastAsia="Times New Roman" w:cs="Times New Roman"/>
          <w:szCs w:val="24"/>
          <w:lang w:eastAsia="en-GB"/>
        </w:rPr>
        <w:t>klātienes tikšanās reižu biežumu, kad tiek pārrunāta jūsu bērna personības izaugsme trīspusējās sarunās (</w:t>
      </w:r>
      <w:r w:rsidR="00D91EAB">
        <w:rPr>
          <w:rFonts w:eastAsia="Times New Roman" w:cs="Times New Roman"/>
          <w:szCs w:val="24"/>
          <w:lang w:eastAsia="en-GB"/>
        </w:rPr>
        <w:t>izglītojamais</w:t>
      </w:r>
      <w:r>
        <w:rPr>
          <w:rFonts w:eastAsia="Times New Roman" w:cs="Times New Roman"/>
          <w:szCs w:val="24"/>
          <w:lang w:eastAsia="en-GB"/>
        </w:rPr>
        <w:t xml:space="preserve"> – vecāki – pedagogs).</w:t>
      </w:r>
    </w:p>
    <w:p w:rsidR="00A3365A" w:rsidRDefault="00A3365A" w:rsidP="00A3365A">
      <w:pPr>
        <w:pStyle w:val="Sarakstarindkopa"/>
        <w:ind w:left="993" w:firstLine="0"/>
        <w:rPr>
          <w:rFonts w:eastAsia="Times New Roman" w:cs="Times New Roman"/>
          <w:szCs w:val="24"/>
          <w:lang w:eastAsia="en-GB"/>
        </w:rPr>
      </w:pPr>
    </w:p>
    <w:p w:rsidR="00076AA7" w:rsidRDefault="00076AA7" w:rsidP="00BA257B">
      <w:pPr>
        <w:ind w:firstLine="709"/>
        <w:rPr>
          <w:rFonts w:eastAsia="Times New Roman" w:cs="Times New Roman"/>
          <w:b/>
          <w:szCs w:val="24"/>
          <w:lang w:eastAsia="en-GB"/>
        </w:rPr>
      </w:pPr>
      <w:r w:rsidRPr="008237FA">
        <w:rPr>
          <w:rFonts w:eastAsia="Times New Roman" w:cs="Times New Roman"/>
          <w:b/>
          <w:szCs w:val="24"/>
          <w:lang w:eastAsia="en-GB"/>
        </w:rPr>
        <w:t xml:space="preserve">3. </w:t>
      </w:r>
      <w:r>
        <w:rPr>
          <w:rFonts w:eastAsia="Times New Roman" w:cs="Times New Roman"/>
          <w:b/>
          <w:szCs w:val="24"/>
          <w:lang w:eastAsia="en-GB"/>
        </w:rPr>
        <w:t>Izskaidrojiet klases/grupas audzinātājam, par kādiem jautājumiem un ko tieši jūs vislabprātāk uzzinātu:</w:t>
      </w:r>
    </w:p>
    <w:p w:rsidR="00076AA7" w:rsidRDefault="00076AA7" w:rsidP="00D91EAB">
      <w:pPr>
        <w:pStyle w:val="Sarakstarindkopa"/>
        <w:numPr>
          <w:ilvl w:val="0"/>
          <w:numId w:val="31"/>
        </w:numPr>
        <w:ind w:left="1276" w:hanging="284"/>
        <w:rPr>
          <w:rFonts w:eastAsia="Times New Roman" w:cs="Times New Roman"/>
          <w:szCs w:val="24"/>
          <w:lang w:eastAsia="en-GB"/>
        </w:rPr>
      </w:pPr>
      <w:r>
        <w:rPr>
          <w:rFonts w:eastAsia="Times New Roman" w:cs="Times New Roman"/>
          <w:szCs w:val="24"/>
          <w:lang w:eastAsia="en-GB"/>
        </w:rPr>
        <w:t>klases vecāku sapulcē;</w:t>
      </w:r>
    </w:p>
    <w:p w:rsidR="00076AA7" w:rsidRDefault="00076AA7" w:rsidP="00D91EAB">
      <w:pPr>
        <w:pStyle w:val="Sarakstarindkopa"/>
        <w:numPr>
          <w:ilvl w:val="0"/>
          <w:numId w:val="31"/>
        </w:numPr>
        <w:ind w:left="1276" w:hanging="284"/>
        <w:rPr>
          <w:rFonts w:eastAsia="Times New Roman" w:cs="Times New Roman"/>
          <w:szCs w:val="24"/>
          <w:lang w:eastAsia="en-GB"/>
        </w:rPr>
      </w:pPr>
      <w:r>
        <w:rPr>
          <w:rFonts w:eastAsia="Times New Roman" w:cs="Times New Roman"/>
          <w:szCs w:val="24"/>
          <w:lang w:eastAsia="en-GB"/>
        </w:rPr>
        <w:t>individuālā sarunā bez bērna klātbūtnes;</w:t>
      </w:r>
    </w:p>
    <w:p w:rsidR="00076AA7" w:rsidRDefault="00076AA7" w:rsidP="00D91EAB">
      <w:pPr>
        <w:pStyle w:val="Sarakstarindkopa"/>
        <w:numPr>
          <w:ilvl w:val="0"/>
          <w:numId w:val="31"/>
        </w:numPr>
        <w:ind w:left="1276" w:hanging="284"/>
        <w:rPr>
          <w:rFonts w:eastAsia="Times New Roman" w:cs="Times New Roman"/>
          <w:szCs w:val="24"/>
          <w:lang w:eastAsia="en-GB"/>
        </w:rPr>
      </w:pPr>
      <w:r>
        <w:rPr>
          <w:rFonts w:eastAsia="Times New Roman" w:cs="Times New Roman"/>
          <w:szCs w:val="24"/>
          <w:lang w:eastAsia="en-GB"/>
        </w:rPr>
        <w:t>individuālā sarunā ar bērna klātbūtni;</w:t>
      </w:r>
    </w:p>
    <w:p w:rsidR="00076AA7" w:rsidRDefault="00076AA7" w:rsidP="00D91EAB">
      <w:pPr>
        <w:pStyle w:val="Sarakstarindkopa"/>
        <w:numPr>
          <w:ilvl w:val="0"/>
          <w:numId w:val="31"/>
        </w:numPr>
        <w:ind w:left="1276" w:hanging="284"/>
        <w:rPr>
          <w:rFonts w:eastAsia="Times New Roman" w:cs="Times New Roman"/>
          <w:szCs w:val="24"/>
          <w:lang w:eastAsia="en-GB"/>
        </w:rPr>
      </w:pPr>
      <w:r>
        <w:rPr>
          <w:rFonts w:eastAsia="Times New Roman" w:cs="Times New Roman"/>
          <w:szCs w:val="24"/>
          <w:lang w:eastAsia="en-GB"/>
        </w:rPr>
        <w:t>saņemot tūlītēju informāciju.</w:t>
      </w:r>
    </w:p>
    <w:p w:rsidR="00A3365A" w:rsidRPr="003C7475" w:rsidRDefault="00A3365A" w:rsidP="00A3365A">
      <w:pPr>
        <w:pStyle w:val="Sarakstarindkopa"/>
        <w:ind w:left="993" w:firstLine="0"/>
        <w:rPr>
          <w:rFonts w:eastAsia="Times New Roman" w:cs="Times New Roman"/>
          <w:szCs w:val="24"/>
          <w:lang w:eastAsia="en-GB"/>
        </w:rPr>
      </w:pPr>
    </w:p>
    <w:p w:rsidR="00076AA7" w:rsidRDefault="00076AA7" w:rsidP="00BA257B">
      <w:pPr>
        <w:ind w:firstLine="709"/>
        <w:rPr>
          <w:rFonts w:eastAsia="Times New Roman" w:cs="Times New Roman"/>
          <w:b/>
          <w:szCs w:val="24"/>
          <w:lang w:eastAsia="en-GB"/>
        </w:rPr>
      </w:pPr>
      <w:r>
        <w:rPr>
          <w:rFonts w:eastAsia="Times New Roman" w:cs="Times New Roman"/>
          <w:b/>
          <w:szCs w:val="24"/>
          <w:lang w:eastAsia="en-GB"/>
        </w:rPr>
        <w:t xml:space="preserve">4. </w:t>
      </w:r>
      <w:r w:rsidR="00AE65B8">
        <w:rPr>
          <w:rFonts w:eastAsia="Times New Roman" w:cs="Times New Roman"/>
          <w:b/>
          <w:szCs w:val="24"/>
          <w:lang w:eastAsia="en-GB"/>
        </w:rPr>
        <w:t>Ja ir</w:t>
      </w:r>
      <w:r>
        <w:rPr>
          <w:rFonts w:eastAsia="Times New Roman" w:cs="Times New Roman"/>
          <w:b/>
          <w:szCs w:val="24"/>
          <w:lang w:eastAsia="en-GB"/>
        </w:rPr>
        <w:t xml:space="preserve"> </w:t>
      </w:r>
      <w:proofErr w:type="spellStart"/>
      <w:r>
        <w:rPr>
          <w:rFonts w:eastAsia="Times New Roman" w:cs="Times New Roman"/>
          <w:b/>
          <w:szCs w:val="24"/>
          <w:lang w:eastAsia="en-GB"/>
        </w:rPr>
        <w:t>problēmsituācij</w:t>
      </w:r>
      <w:r w:rsidR="00AE65B8">
        <w:rPr>
          <w:rFonts w:eastAsia="Times New Roman" w:cs="Times New Roman"/>
          <w:b/>
          <w:szCs w:val="24"/>
          <w:lang w:eastAsia="en-GB"/>
        </w:rPr>
        <w:t>as</w:t>
      </w:r>
      <w:proofErr w:type="spellEnd"/>
      <w:r>
        <w:rPr>
          <w:rFonts w:eastAsia="Times New Roman" w:cs="Times New Roman"/>
          <w:b/>
          <w:szCs w:val="24"/>
          <w:lang w:eastAsia="en-GB"/>
        </w:rPr>
        <w:t xml:space="preserve"> mācību un audzināšanas procesā, vispirms lūdziet savam bērnam identificēt iespējamos risinājumus paši</w:t>
      </w:r>
      <w:r w:rsidR="00EC49F8">
        <w:rPr>
          <w:rFonts w:eastAsia="Times New Roman" w:cs="Times New Roman"/>
          <w:b/>
          <w:szCs w:val="24"/>
          <w:lang w:eastAsia="en-GB"/>
        </w:rPr>
        <w:t>!</w:t>
      </w:r>
      <w:r>
        <w:rPr>
          <w:rFonts w:eastAsia="Times New Roman" w:cs="Times New Roman"/>
          <w:b/>
          <w:szCs w:val="24"/>
          <w:lang w:eastAsia="en-GB"/>
        </w:rPr>
        <w:t xml:space="preserve"> Piedāvājiet viņam iespēju aizpildīt perspektīvo liecību mācību semestra sākumā vai pēc sekmju lapas saņemšanas dažādos semestra laikos</w:t>
      </w:r>
      <w:r w:rsidR="00EC49F8">
        <w:rPr>
          <w:rFonts w:eastAsia="Times New Roman" w:cs="Times New Roman"/>
          <w:b/>
          <w:szCs w:val="24"/>
          <w:lang w:eastAsia="en-GB"/>
        </w:rPr>
        <w:t>!</w:t>
      </w:r>
    </w:p>
    <w:p w:rsidR="00C3707E" w:rsidRDefault="00C3707E" w:rsidP="00BA257B">
      <w:pPr>
        <w:ind w:firstLine="709"/>
        <w:rPr>
          <w:rFonts w:eastAsia="Times New Roman" w:cs="Times New Roman"/>
          <w:szCs w:val="24"/>
          <w:lang w:eastAsia="en-GB"/>
        </w:rPr>
      </w:pPr>
      <w:r w:rsidRPr="008237FA">
        <w:rPr>
          <w:rFonts w:eastAsia="Times New Roman" w:cs="Times New Roman"/>
          <w:szCs w:val="24"/>
          <w:lang w:eastAsia="en-GB"/>
        </w:rPr>
        <w:lastRenderedPageBreak/>
        <w:t>Perspektīvā liecība varētu būt veidota šādā formā</w:t>
      </w:r>
      <w:r>
        <w:rPr>
          <w:rFonts w:eastAsia="Times New Roman" w:cs="Times New Roman"/>
          <w:szCs w:val="24"/>
          <w:lang w:eastAsia="en-GB"/>
        </w:rPr>
        <w:t>:</w:t>
      </w:r>
      <w:r>
        <w:rPr>
          <w:rFonts w:eastAsia="Times New Roman" w:cs="Times New Roman"/>
          <w:szCs w:val="24"/>
          <w:lang w:eastAsia="en-GB"/>
        </w:rPr>
        <w:br w:type="page"/>
      </w:r>
    </w:p>
    <w:p w:rsidR="00C3707E" w:rsidRDefault="00C3707E" w:rsidP="00C3707E">
      <w:pPr>
        <w:rPr>
          <w:rFonts w:eastAsia="Times New Roman" w:cs="Times New Roman"/>
          <w:szCs w:val="24"/>
          <w:lang w:eastAsia="en-GB"/>
        </w:rPr>
        <w:sectPr w:rsidR="00C3707E" w:rsidSect="00C05D71">
          <w:headerReference w:type="default" r:id="rId69"/>
          <w:footerReference w:type="default" r:id="rId70"/>
          <w:pgSz w:w="11906" w:h="16838"/>
          <w:pgMar w:top="1134" w:right="1134" w:bottom="1134" w:left="1701" w:header="708" w:footer="708" w:gutter="0"/>
          <w:cols w:space="708"/>
          <w:docGrid w:linePitch="360"/>
        </w:sectPr>
      </w:pPr>
    </w:p>
    <w:tbl>
      <w:tblPr>
        <w:tblStyle w:val="Reatabula"/>
        <w:tblW w:w="14884" w:type="dxa"/>
        <w:tblInd w:w="-459" w:type="dxa"/>
        <w:tblLayout w:type="fixed"/>
        <w:tblLook w:val="01E0" w:firstRow="1" w:lastRow="1" w:firstColumn="1" w:lastColumn="1" w:noHBand="0" w:noVBand="0"/>
      </w:tblPr>
      <w:tblGrid>
        <w:gridCol w:w="1134"/>
        <w:gridCol w:w="1418"/>
        <w:gridCol w:w="1701"/>
        <w:gridCol w:w="3827"/>
        <w:gridCol w:w="1418"/>
        <w:gridCol w:w="4110"/>
        <w:gridCol w:w="1276"/>
      </w:tblGrid>
      <w:tr w:rsidR="00C22CC1" w:rsidRPr="008237FA" w:rsidTr="00C22CC1">
        <w:tc>
          <w:tcPr>
            <w:tcW w:w="14884" w:type="dxa"/>
            <w:gridSpan w:val="7"/>
            <w:tcBorders>
              <w:top w:val="nil"/>
              <w:left w:val="nil"/>
              <w:bottom w:val="single" w:sz="4" w:space="0" w:color="auto"/>
              <w:right w:val="nil"/>
            </w:tcBorders>
            <w:shd w:val="clear" w:color="auto" w:fill="auto"/>
          </w:tcPr>
          <w:p w:rsidR="00C22CC1" w:rsidRPr="00C22CC1" w:rsidRDefault="00343289" w:rsidP="00C22CC1">
            <w:pPr>
              <w:jc w:val="right"/>
              <w:rPr>
                <w:szCs w:val="24"/>
              </w:rPr>
            </w:pPr>
            <w:r>
              <w:rPr>
                <w:szCs w:val="24"/>
              </w:rPr>
              <w:lastRenderedPageBreak/>
              <w:t>4</w:t>
            </w:r>
            <w:r w:rsidR="006E429F">
              <w:rPr>
                <w:szCs w:val="24"/>
              </w:rPr>
              <w:t>.7. tabula</w:t>
            </w:r>
          </w:p>
          <w:p w:rsidR="00C22CC1" w:rsidRPr="008237FA" w:rsidRDefault="00C22CC1" w:rsidP="00C22CC1">
            <w:pPr>
              <w:jc w:val="center"/>
              <w:rPr>
                <w:rFonts w:cs="Times New Roman"/>
                <w:b/>
                <w:szCs w:val="24"/>
              </w:rPr>
            </w:pPr>
            <w:r w:rsidRPr="00C22CC1">
              <w:rPr>
                <w:szCs w:val="24"/>
              </w:rPr>
              <w:t>Perspektīvās liecības piemērs</w:t>
            </w:r>
          </w:p>
        </w:tc>
      </w:tr>
      <w:tr w:rsidR="00BA257B" w:rsidRPr="008237FA" w:rsidTr="00C22CC1">
        <w:tc>
          <w:tcPr>
            <w:tcW w:w="1134" w:type="dxa"/>
            <w:tcBorders>
              <w:top w:val="single" w:sz="4" w:space="0" w:color="auto"/>
            </w:tcBorders>
          </w:tcPr>
          <w:p w:rsidR="00C3707E" w:rsidRPr="008237FA" w:rsidRDefault="00C3707E" w:rsidP="00A3365A">
            <w:pPr>
              <w:ind w:firstLine="33"/>
              <w:rPr>
                <w:rFonts w:cs="Times New Roman"/>
                <w:b/>
                <w:szCs w:val="24"/>
              </w:rPr>
            </w:pPr>
            <w:r w:rsidRPr="008237FA">
              <w:rPr>
                <w:rFonts w:cs="Times New Roman"/>
                <w:b/>
                <w:szCs w:val="24"/>
              </w:rPr>
              <w:t>Mācību priekš</w:t>
            </w:r>
            <w:r w:rsidR="00016EBB">
              <w:rPr>
                <w:rFonts w:cs="Times New Roman"/>
                <w:b/>
                <w:szCs w:val="24"/>
              </w:rPr>
              <w:t>-</w:t>
            </w:r>
            <w:r w:rsidRPr="008237FA">
              <w:rPr>
                <w:rFonts w:cs="Times New Roman"/>
                <w:b/>
                <w:szCs w:val="24"/>
              </w:rPr>
              <w:t>mets</w:t>
            </w:r>
          </w:p>
        </w:tc>
        <w:tc>
          <w:tcPr>
            <w:tcW w:w="1418" w:type="dxa"/>
            <w:tcBorders>
              <w:top w:val="single" w:sz="4" w:space="0" w:color="auto"/>
            </w:tcBorders>
          </w:tcPr>
          <w:p w:rsidR="00C3707E" w:rsidRPr="008237FA" w:rsidRDefault="00C3707E" w:rsidP="00A3365A">
            <w:pPr>
              <w:ind w:firstLine="34"/>
              <w:jc w:val="center"/>
              <w:rPr>
                <w:rFonts w:cs="Times New Roman"/>
                <w:b/>
                <w:szCs w:val="24"/>
              </w:rPr>
            </w:pPr>
            <w:proofErr w:type="spellStart"/>
            <w:r w:rsidRPr="008237FA">
              <w:rPr>
                <w:rFonts w:cs="Times New Roman"/>
                <w:b/>
                <w:szCs w:val="24"/>
              </w:rPr>
              <w:t>Pašreizē</w:t>
            </w:r>
            <w:r w:rsidR="00BA257B">
              <w:rPr>
                <w:rFonts w:cs="Times New Roman"/>
                <w:b/>
                <w:szCs w:val="24"/>
              </w:rPr>
              <w:t>-</w:t>
            </w:r>
            <w:r w:rsidRPr="008237FA">
              <w:rPr>
                <w:rFonts w:cs="Times New Roman"/>
                <w:b/>
                <w:szCs w:val="24"/>
              </w:rPr>
              <w:t>jais</w:t>
            </w:r>
            <w:proofErr w:type="spellEnd"/>
            <w:r w:rsidRPr="008237FA">
              <w:rPr>
                <w:rFonts w:cs="Times New Roman"/>
                <w:b/>
                <w:szCs w:val="24"/>
              </w:rPr>
              <w:t xml:space="preserve"> semestra </w:t>
            </w:r>
          </w:p>
          <w:p w:rsidR="00C3707E" w:rsidRPr="008237FA" w:rsidRDefault="00C3707E" w:rsidP="00A3365A">
            <w:pPr>
              <w:ind w:firstLine="34"/>
              <w:jc w:val="center"/>
              <w:rPr>
                <w:rFonts w:cs="Times New Roman"/>
                <w:b/>
                <w:szCs w:val="24"/>
              </w:rPr>
            </w:pPr>
            <w:r w:rsidRPr="008237FA">
              <w:rPr>
                <w:rFonts w:cs="Times New Roman"/>
                <w:b/>
                <w:szCs w:val="24"/>
              </w:rPr>
              <w:t xml:space="preserve">vērtējums </w:t>
            </w:r>
          </w:p>
          <w:p w:rsidR="00C3707E" w:rsidRPr="008237FA" w:rsidRDefault="00C3707E" w:rsidP="00A3365A">
            <w:pPr>
              <w:ind w:firstLine="34"/>
              <w:jc w:val="center"/>
              <w:rPr>
                <w:rFonts w:cs="Times New Roman"/>
                <w:b/>
                <w:szCs w:val="24"/>
              </w:rPr>
            </w:pPr>
            <w:r w:rsidRPr="008237FA">
              <w:rPr>
                <w:rFonts w:cs="Times New Roman"/>
                <w:b/>
                <w:szCs w:val="24"/>
              </w:rPr>
              <w:t>būtu</w:t>
            </w:r>
          </w:p>
        </w:tc>
        <w:tc>
          <w:tcPr>
            <w:tcW w:w="1701" w:type="dxa"/>
            <w:tcBorders>
              <w:top w:val="single" w:sz="4" w:space="0" w:color="auto"/>
            </w:tcBorders>
          </w:tcPr>
          <w:p w:rsidR="00C3707E" w:rsidRPr="008237FA" w:rsidRDefault="00C3707E" w:rsidP="007C68AD">
            <w:pPr>
              <w:ind w:firstLine="0"/>
              <w:jc w:val="center"/>
              <w:rPr>
                <w:rFonts w:cs="Times New Roman"/>
                <w:b/>
                <w:szCs w:val="24"/>
              </w:rPr>
            </w:pPr>
            <w:r w:rsidRPr="008237FA">
              <w:rPr>
                <w:rFonts w:cs="Times New Roman"/>
                <w:b/>
                <w:szCs w:val="24"/>
              </w:rPr>
              <w:t xml:space="preserve">Pašreizējais </w:t>
            </w:r>
          </w:p>
          <w:p w:rsidR="00C3707E" w:rsidRPr="008237FA" w:rsidRDefault="00C3707E" w:rsidP="007C68AD">
            <w:pPr>
              <w:ind w:firstLine="0"/>
              <w:jc w:val="center"/>
              <w:rPr>
                <w:rFonts w:cs="Times New Roman"/>
                <w:b/>
                <w:szCs w:val="24"/>
              </w:rPr>
            </w:pPr>
            <w:r w:rsidRPr="008237FA">
              <w:rPr>
                <w:rFonts w:cs="Times New Roman"/>
                <w:b/>
                <w:szCs w:val="24"/>
              </w:rPr>
              <w:t xml:space="preserve">rezultāts </w:t>
            </w:r>
          </w:p>
          <w:p w:rsidR="00C3707E" w:rsidRPr="008237FA" w:rsidRDefault="00C3707E" w:rsidP="007C68AD">
            <w:pPr>
              <w:ind w:firstLine="0"/>
              <w:jc w:val="center"/>
              <w:rPr>
                <w:rFonts w:cs="Times New Roman"/>
                <w:b/>
                <w:szCs w:val="24"/>
              </w:rPr>
            </w:pPr>
            <w:r w:rsidRPr="008237FA">
              <w:rPr>
                <w:rFonts w:cs="Times New Roman"/>
                <w:b/>
                <w:szCs w:val="24"/>
              </w:rPr>
              <w:t xml:space="preserve">man šķiet </w:t>
            </w:r>
          </w:p>
        </w:tc>
        <w:tc>
          <w:tcPr>
            <w:tcW w:w="3827" w:type="dxa"/>
            <w:tcBorders>
              <w:top w:val="single" w:sz="4" w:space="0" w:color="auto"/>
            </w:tcBorders>
          </w:tcPr>
          <w:p w:rsidR="00C3707E" w:rsidRPr="008237FA" w:rsidRDefault="00C3707E" w:rsidP="007C68AD">
            <w:pPr>
              <w:ind w:firstLine="0"/>
              <w:jc w:val="center"/>
              <w:rPr>
                <w:rFonts w:cs="Times New Roman"/>
                <w:b/>
                <w:szCs w:val="24"/>
              </w:rPr>
            </w:pPr>
          </w:p>
          <w:p w:rsidR="00C3707E" w:rsidRPr="008237FA" w:rsidRDefault="00C3707E" w:rsidP="007C68AD">
            <w:pPr>
              <w:ind w:firstLine="0"/>
              <w:jc w:val="center"/>
              <w:rPr>
                <w:rFonts w:cs="Times New Roman"/>
                <w:b/>
                <w:szCs w:val="24"/>
              </w:rPr>
            </w:pPr>
            <w:r w:rsidRPr="008237FA">
              <w:rPr>
                <w:rFonts w:cs="Times New Roman"/>
                <w:b/>
                <w:szCs w:val="24"/>
              </w:rPr>
              <w:t xml:space="preserve">Pašreizējo  rezultātu esmu sasniedzis, jo </w:t>
            </w:r>
          </w:p>
        </w:tc>
        <w:tc>
          <w:tcPr>
            <w:tcW w:w="1418" w:type="dxa"/>
            <w:tcBorders>
              <w:top w:val="single" w:sz="4" w:space="0" w:color="auto"/>
            </w:tcBorders>
          </w:tcPr>
          <w:p w:rsidR="00C3707E" w:rsidRPr="008237FA" w:rsidRDefault="00C3707E" w:rsidP="00A3365A">
            <w:pPr>
              <w:ind w:firstLine="34"/>
              <w:jc w:val="center"/>
              <w:rPr>
                <w:rFonts w:cs="Times New Roman"/>
                <w:b/>
                <w:szCs w:val="24"/>
              </w:rPr>
            </w:pPr>
            <w:r w:rsidRPr="008237FA">
              <w:rPr>
                <w:rFonts w:cs="Times New Roman"/>
                <w:b/>
                <w:szCs w:val="24"/>
              </w:rPr>
              <w:t>Es vēlētos iegūt šādu semestra vērtējumu ballēs:</w:t>
            </w:r>
          </w:p>
        </w:tc>
        <w:tc>
          <w:tcPr>
            <w:tcW w:w="4110" w:type="dxa"/>
            <w:tcBorders>
              <w:top w:val="single" w:sz="4" w:space="0" w:color="auto"/>
            </w:tcBorders>
          </w:tcPr>
          <w:p w:rsidR="00C3707E" w:rsidRPr="008237FA" w:rsidRDefault="00C3707E" w:rsidP="007C68AD">
            <w:pPr>
              <w:ind w:firstLine="0"/>
              <w:rPr>
                <w:rFonts w:cs="Times New Roman"/>
                <w:b/>
                <w:szCs w:val="24"/>
              </w:rPr>
            </w:pPr>
          </w:p>
          <w:p w:rsidR="00C3707E" w:rsidRPr="008237FA" w:rsidRDefault="00C3707E" w:rsidP="007C68AD">
            <w:pPr>
              <w:ind w:firstLine="0"/>
              <w:jc w:val="center"/>
              <w:rPr>
                <w:rFonts w:cs="Times New Roman"/>
                <w:b/>
                <w:szCs w:val="24"/>
              </w:rPr>
            </w:pPr>
            <w:r w:rsidRPr="008237FA">
              <w:rPr>
                <w:rFonts w:cs="Times New Roman"/>
                <w:b/>
                <w:szCs w:val="24"/>
              </w:rPr>
              <w:t>Lai sasniegtu, savu vēlamo vērtējumu</w:t>
            </w:r>
            <w:r w:rsidR="00EC49F8">
              <w:rPr>
                <w:rFonts w:cs="Times New Roman"/>
                <w:b/>
                <w:szCs w:val="24"/>
              </w:rPr>
              <w:t>,</w:t>
            </w:r>
            <w:r w:rsidRPr="008237FA">
              <w:rPr>
                <w:rFonts w:cs="Times New Roman"/>
                <w:b/>
                <w:szCs w:val="24"/>
              </w:rPr>
              <w:t xml:space="preserve"> man </w:t>
            </w:r>
            <w:r w:rsidRPr="008237FA">
              <w:rPr>
                <w:rFonts w:cs="Times New Roman"/>
                <w:b/>
                <w:szCs w:val="24"/>
                <w:u w:val="single"/>
              </w:rPr>
              <w:t>vēl papildu</w:t>
            </w:r>
            <w:r w:rsidRPr="008237FA">
              <w:rPr>
                <w:rFonts w:cs="Times New Roman"/>
                <w:b/>
                <w:szCs w:val="24"/>
              </w:rPr>
              <w:t xml:space="preserve"> būtu nepieciešams:</w:t>
            </w:r>
          </w:p>
        </w:tc>
        <w:tc>
          <w:tcPr>
            <w:tcW w:w="1276" w:type="dxa"/>
            <w:tcBorders>
              <w:top w:val="single" w:sz="4" w:space="0" w:color="auto"/>
            </w:tcBorders>
          </w:tcPr>
          <w:p w:rsidR="00C3707E" w:rsidRPr="008237FA" w:rsidRDefault="00C3707E" w:rsidP="00A3365A">
            <w:pPr>
              <w:ind w:firstLine="0"/>
              <w:jc w:val="center"/>
              <w:rPr>
                <w:rFonts w:cs="Times New Roman"/>
                <w:b/>
                <w:szCs w:val="24"/>
              </w:rPr>
            </w:pPr>
          </w:p>
          <w:p w:rsidR="00C3707E" w:rsidRPr="008237FA" w:rsidRDefault="00C3707E" w:rsidP="00A3365A">
            <w:pPr>
              <w:ind w:firstLine="0"/>
              <w:jc w:val="center"/>
              <w:rPr>
                <w:rFonts w:cs="Times New Roman"/>
                <w:b/>
                <w:szCs w:val="24"/>
              </w:rPr>
            </w:pPr>
            <w:r w:rsidRPr="008237FA">
              <w:rPr>
                <w:rFonts w:cs="Times New Roman"/>
                <w:b/>
                <w:szCs w:val="24"/>
              </w:rPr>
              <w:t>Mans semestra vērtējums</w:t>
            </w:r>
            <w:r>
              <w:rPr>
                <w:rFonts w:cs="Times New Roman"/>
                <w:b/>
                <w:szCs w:val="24"/>
              </w:rPr>
              <w:t xml:space="preserve"> ir…</w:t>
            </w:r>
          </w:p>
        </w:tc>
      </w:tr>
      <w:tr w:rsidR="00BA257B" w:rsidRPr="008237FA" w:rsidTr="00685F97">
        <w:tc>
          <w:tcPr>
            <w:tcW w:w="1134" w:type="dxa"/>
          </w:tcPr>
          <w:p w:rsidR="00C3707E" w:rsidRPr="008237FA" w:rsidRDefault="00C3707E" w:rsidP="00A3365A">
            <w:pPr>
              <w:ind w:firstLine="33"/>
              <w:rPr>
                <w:rFonts w:cs="Times New Roman"/>
                <w:szCs w:val="24"/>
              </w:rPr>
            </w:pPr>
          </w:p>
          <w:p w:rsidR="00C3707E" w:rsidRPr="008237FA" w:rsidRDefault="00C3707E" w:rsidP="00A3365A">
            <w:pPr>
              <w:ind w:firstLine="33"/>
              <w:rPr>
                <w:rFonts w:cs="Times New Roman"/>
                <w:szCs w:val="24"/>
              </w:rPr>
            </w:pPr>
          </w:p>
        </w:tc>
        <w:tc>
          <w:tcPr>
            <w:tcW w:w="1418" w:type="dxa"/>
          </w:tcPr>
          <w:p w:rsidR="00C3707E" w:rsidRPr="008237FA" w:rsidRDefault="00C3707E" w:rsidP="00A3365A">
            <w:pPr>
              <w:ind w:firstLine="34"/>
              <w:jc w:val="center"/>
              <w:rPr>
                <w:rFonts w:cs="Times New Roman"/>
                <w:szCs w:val="24"/>
              </w:rPr>
            </w:pPr>
          </w:p>
          <w:p w:rsidR="00C3707E" w:rsidRPr="008237FA" w:rsidRDefault="00C3707E" w:rsidP="00A3365A">
            <w:pPr>
              <w:ind w:firstLine="34"/>
              <w:jc w:val="center"/>
              <w:rPr>
                <w:rFonts w:cs="Times New Roman"/>
                <w:szCs w:val="24"/>
              </w:rPr>
            </w:pPr>
          </w:p>
          <w:p w:rsidR="00C3707E" w:rsidRPr="008237FA" w:rsidRDefault="00C3707E" w:rsidP="00A3365A">
            <w:pPr>
              <w:ind w:firstLine="34"/>
              <w:jc w:val="center"/>
              <w:rPr>
                <w:rFonts w:cs="Times New Roman"/>
                <w:szCs w:val="24"/>
              </w:rPr>
            </w:pPr>
          </w:p>
          <w:p w:rsidR="00C3707E" w:rsidRPr="008237FA" w:rsidRDefault="00C3707E" w:rsidP="00A3365A">
            <w:pPr>
              <w:ind w:firstLine="34"/>
              <w:jc w:val="center"/>
              <w:rPr>
                <w:rFonts w:cs="Times New Roman"/>
                <w:szCs w:val="24"/>
              </w:rPr>
            </w:pPr>
          </w:p>
          <w:p w:rsidR="00C3707E" w:rsidRPr="008237FA" w:rsidRDefault="00C3707E" w:rsidP="00A3365A">
            <w:pPr>
              <w:ind w:firstLine="34"/>
              <w:jc w:val="center"/>
              <w:rPr>
                <w:rFonts w:cs="Times New Roman"/>
                <w:szCs w:val="24"/>
              </w:rPr>
            </w:pPr>
          </w:p>
        </w:tc>
        <w:tc>
          <w:tcPr>
            <w:tcW w:w="1701" w:type="dxa"/>
          </w:tcPr>
          <w:p w:rsidR="00C3707E" w:rsidRPr="008237FA" w:rsidRDefault="00C3707E" w:rsidP="007C68AD">
            <w:pPr>
              <w:ind w:firstLine="0"/>
              <w:rPr>
                <w:rFonts w:cs="Times New Roman"/>
                <w:szCs w:val="24"/>
              </w:rPr>
            </w:pP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izcils</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labs</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apmierinošs</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nepietiekams</w:t>
            </w:r>
          </w:p>
        </w:tc>
        <w:tc>
          <w:tcPr>
            <w:tcW w:w="3827" w:type="dxa"/>
          </w:tcPr>
          <w:p w:rsidR="00C3707E" w:rsidRPr="008237FA" w:rsidRDefault="00C3707E" w:rsidP="007C68AD">
            <w:pPr>
              <w:ind w:firstLine="0"/>
              <w:rPr>
                <w:rFonts w:cs="Times New Roman"/>
                <w:szCs w:val="24"/>
              </w:rPr>
            </w:pP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Regulāri stundu laikā un mājās esmu mācījies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Esmu mācījies reizēm</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Esmu daudz slimojis / kavējis skolu</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Man ir „robi” no iepriekšējiem mācību gadiem</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Apmeklēju regulāri konsultācijas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Līdz šim neesmu bijis uz konsultācijām</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Konsultācijas šajā priekšmetā nebija pieejamas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Esmu mācījies pie privātskolotāja</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Īpaši neko neesmu darījis - tā sanāca</w:t>
            </w:r>
            <w:r w:rsidR="00EC49F8">
              <w:rPr>
                <w:rFonts w:cs="Times New Roman"/>
                <w:szCs w:val="24"/>
              </w:rPr>
              <w:t>;</w:t>
            </w:r>
          </w:p>
          <w:p w:rsidR="00C3707E" w:rsidRPr="008237FA" w:rsidRDefault="00016EBB" w:rsidP="007C68AD">
            <w:pPr>
              <w:ind w:firstLine="0"/>
              <w:rPr>
                <w:rFonts w:cs="Times New Roman"/>
                <w:szCs w:val="24"/>
              </w:rPr>
            </w:pPr>
            <w:r>
              <w:rPr>
                <w:rFonts w:cs="Times New Roman"/>
                <w:szCs w:val="24"/>
              </w:rPr>
              <w:lastRenderedPageBreak/>
              <w:t>-</w:t>
            </w:r>
            <w:r w:rsidR="007C68AD">
              <w:rPr>
                <w:rFonts w:cs="Times New Roman"/>
                <w:szCs w:val="24"/>
              </w:rPr>
              <w:t> </w:t>
            </w:r>
            <w:r w:rsidR="00C3707E" w:rsidRPr="008237FA">
              <w:rPr>
                <w:rFonts w:cs="Times New Roman"/>
                <w:szCs w:val="24"/>
              </w:rPr>
              <w:t>Nebija neviena, kas palīdzētu mācīties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Man ir personīgas / ģimenes problēmas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Nesaprotu, kā varu iegūt labāku vērtējumu šajā mācību priekšmetā</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Man ir grūti koncentrēties mācībām šo stundu laikā</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 xml:space="preserve">Man stundu laikā blakussēdētājs/-ja vai </w:t>
            </w:r>
            <w:proofErr w:type="spellStart"/>
            <w:r w:rsidR="00C3707E" w:rsidRPr="008237FA">
              <w:rPr>
                <w:rFonts w:cs="Times New Roman"/>
                <w:szCs w:val="24"/>
              </w:rPr>
              <w:t>klasesbiedri</w:t>
            </w:r>
            <w:proofErr w:type="spellEnd"/>
            <w:r w:rsidR="00C3707E" w:rsidRPr="008237FA">
              <w:rPr>
                <w:rFonts w:cs="Times New Roman"/>
                <w:szCs w:val="24"/>
              </w:rPr>
              <w:t xml:space="preserve"> traucē mācīties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Es neko nevaru darīt – man šis mācību priekšmets nepadodas</w:t>
            </w:r>
            <w:r w:rsidR="008F78D2">
              <w:rPr>
                <w:rFonts w:cs="Times New Roman"/>
                <w:szCs w:val="24"/>
              </w:rPr>
              <w:t>.</w:t>
            </w:r>
          </w:p>
        </w:tc>
        <w:tc>
          <w:tcPr>
            <w:tcW w:w="1418" w:type="dxa"/>
          </w:tcPr>
          <w:p w:rsidR="00C3707E" w:rsidRPr="008237FA" w:rsidRDefault="00C3707E" w:rsidP="00A3365A">
            <w:pPr>
              <w:ind w:firstLine="34"/>
              <w:jc w:val="center"/>
              <w:rPr>
                <w:rFonts w:cs="Times New Roman"/>
                <w:szCs w:val="24"/>
              </w:rPr>
            </w:pPr>
          </w:p>
        </w:tc>
        <w:tc>
          <w:tcPr>
            <w:tcW w:w="4110" w:type="dxa"/>
          </w:tcPr>
          <w:p w:rsidR="007C68AD" w:rsidRDefault="007C68AD" w:rsidP="007C68AD">
            <w:pPr>
              <w:ind w:firstLine="0"/>
              <w:rPr>
                <w:rFonts w:cs="Times New Roman"/>
                <w:szCs w:val="24"/>
              </w:rPr>
            </w:pP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Regulārāk pildīt mājas darbus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Apmeklēt konsultācijas pirms kontroldarba</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Apmeklēt konsultācijas, lai labotu vērtējumu</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 xml:space="preserve">Iespēja mācīties kopā ar kādu </w:t>
            </w:r>
            <w:proofErr w:type="spellStart"/>
            <w:r w:rsidR="00C3707E" w:rsidRPr="008237FA">
              <w:rPr>
                <w:rFonts w:cs="Times New Roman"/>
                <w:szCs w:val="24"/>
              </w:rPr>
              <w:t>klasesbiedru</w:t>
            </w:r>
            <w:proofErr w:type="spellEnd"/>
            <w:r w:rsidR="00C3707E" w:rsidRPr="008237FA">
              <w:rPr>
                <w:rFonts w:cs="Times New Roman"/>
                <w:szCs w:val="24"/>
              </w:rPr>
              <w:t>, kurš man var palīdzēt / izskaidrot</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Vecāku palīdzība mācībās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Vecāku interese par to, kā man klājas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Privātskolotājs</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Saprast, kā skolotājs vērtē šajā mācību priekšmetā</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Klases audzinātāja atbalsts / palīdzība</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lastRenderedPageBreak/>
              <w:t>- </w:t>
            </w:r>
            <w:r w:rsidR="00C3707E" w:rsidRPr="008237FA">
              <w:rPr>
                <w:rFonts w:cs="Times New Roman"/>
                <w:szCs w:val="24"/>
              </w:rPr>
              <w:t>Lai skolotājs strādātu citādāk stundu laikā</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Samazināt treniņu un/vai citu aktivitāšu skaitu</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Mazāk laika pavadīt pie datora un/vai televizora</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Laicīgāk iet gulēt</w:t>
            </w:r>
            <w:r w:rsidR="00EC49F8">
              <w:rPr>
                <w:rFonts w:cs="Times New Roman"/>
                <w:szCs w:val="24"/>
              </w:rPr>
              <w:t>;</w:t>
            </w:r>
          </w:p>
          <w:p w:rsidR="00C3707E" w:rsidRPr="008237FA" w:rsidRDefault="007C68AD" w:rsidP="007C68AD">
            <w:pPr>
              <w:ind w:firstLine="0"/>
              <w:rPr>
                <w:rFonts w:cs="Times New Roman"/>
                <w:szCs w:val="24"/>
              </w:rPr>
            </w:pPr>
            <w:r>
              <w:rPr>
                <w:rFonts w:cs="Times New Roman"/>
                <w:szCs w:val="24"/>
              </w:rPr>
              <w:t>- </w:t>
            </w:r>
            <w:r w:rsidR="00C3707E" w:rsidRPr="008237FA">
              <w:rPr>
                <w:rFonts w:cs="Times New Roman"/>
                <w:szCs w:val="24"/>
              </w:rPr>
              <w:t>Es neko nevaru darīt – man šis mācību priekšmets nepadodas</w:t>
            </w:r>
            <w:r w:rsidR="008F78D2">
              <w:rPr>
                <w:rFonts w:cs="Times New Roman"/>
                <w:szCs w:val="24"/>
              </w:rPr>
              <w:t>.</w:t>
            </w:r>
          </w:p>
        </w:tc>
        <w:tc>
          <w:tcPr>
            <w:tcW w:w="1276" w:type="dxa"/>
          </w:tcPr>
          <w:p w:rsidR="00C3707E" w:rsidRPr="008237FA" w:rsidRDefault="00C3707E" w:rsidP="00A3365A">
            <w:pPr>
              <w:ind w:firstLine="0"/>
              <w:jc w:val="center"/>
              <w:rPr>
                <w:rFonts w:cs="Times New Roman"/>
                <w:szCs w:val="24"/>
              </w:rPr>
            </w:pPr>
          </w:p>
        </w:tc>
      </w:tr>
    </w:tbl>
    <w:p w:rsidR="00343289" w:rsidRDefault="00343289" w:rsidP="00676BF2">
      <w:pPr>
        <w:ind w:firstLine="0"/>
        <w:rPr>
          <w:rFonts w:eastAsia="Times New Roman" w:cs="Times New Roman"/>
          <w:szCs w:val="24"/>
          <w:lang w:eastAsia="en-GB"/>
        </w:rPr>
        <w:sectPr w:rsidR="00343289" w:rsidSect="00C05D71">
          <w:pgSz w:w="16838" w:h="11906" w:orient="landscape"/>
          <w:pgMar w:top="1134" w:right="1134" w:bottom="1134" w:left="1701" w:header="709" w:footer="709" w:gutter="0"/>
          <w:cols w:space="708"/>
          <w:docGrid w:linePitch="360"/>
        </w:sectPr>
      </w:pPr>
    </w:p>
    <w:p w:rsidR="00062C8A" w:rsidRDefault="00062C8A" w:rsidP="00D91EAB">
      <w:pPr>
        <w:ind w:firstLine="0"/>
        <w:rPr>
          <w:rFonts w:eastAsia="Times New Roman" w:cs="Times New Roman"/>
          <w:color w:val="000000"/>
          <w:szCs w:val="24"/>
          <w:lang w:eastAsia="en-GB"/>
        </w:rPr>
      </w:pPr>
    </w:p>
    <w:sectPr w:rsidR="00062C8A" w:rsidSect="00C05D71">
      <w:footerReference w:type="default" r:id="rId7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3493" w:rsidRDefault="00493493" w:rsidP="00645052">
      <w:pPr>
        <w:spacing w:line="240" w:lineRule="auto"/>
      </w:pPr>
      <w:r>
        <w:separator/>
      </w:r>
    </w:p>
  </w:endnote>
  <w:endnote w:type="continuationSeparator" w:id="0">
    <w:p w:rsidR="00493493" w:rsidRDefault="00493493" w:rsidP="00645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oto Sans Symbols">
    <w:altName w:val="Times New Roman"/>
    <w:panose1 w:val="00000000000000000000"/>
    <w:charset w:val="00"/>
    <w:family w:val="roman"/>
    <w:notTrueType/>
    <w:pitch w:val="default"/>
  </w:font>
  <w:font w:name="MinionPro-Regular">
    <w:altName w:val="MS Gothic"/>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628094"/>
      <w:docPartObj>
        <w:docPartGallery w:val="Page Numbers (Bottom of Page)"/>
        <w:docPartUnique/>
      </w:docPartObj>
    </w:sdtPr>
    <w:sdtEndPr>
      <w:rPr>
        <w:rFonts w:cs="Times New Roman"/>
      </w:rPr>
    </w:sdtEndPr>
    <w:sdtContent>
      <w:p w:rsidR="00CB0AEB" w:rsidRPr="0099604B" w:rsidRDefault="00CB0AEB">
        <w:pPr>
          <w:pStyle w:val="Kjene"/>
          <w:jc w:val="right"/>
          <w:rPr>
            <w:rFonts w:cs="Times New Roman"/>
          </w:rPr>
        </w:pPr>
        <w:r w:rsidRPr="0099604B">
          <w:rPr>
            <w:rFonts w:cs="Times New Roman"/>
          </w:rPr>
          <w:fldChar w:fldCharType="begin"/>
        </w:r>
        <w:r w:rsidRPr="0099604B">
          <w:rPr>
            <w:rFonts w:cs="Times New Roman"/>
          </w:rPr>
          <w:instrText>PAGE   \* MERGEFORMAT</w:instrText>
        </w:r>
        <w:r w:rsidRPr="0099604B">
          <w:rPr>
            <w:rFonts w:cs="Times New Roman"/>
          </w:rPr>
          <w:fldChar w:fldCharType="separate"/>
        </w:r>
        <w:r>
          <w:rPr>
            <w:rFonts w:cs="Times New Roman"/>
            <w:noProof/>
          </w:rPr>
          <w:t>2</w:t>
        </w:r>
        <w:r w:rsidRPr="0099604B">
          <w:rPr>
            <w:rFonts w:cs="Times New Roman"/>
          </w:rPr>
          <w:fldChar w:fldCharType="end"/>
        </w:r>
      </w:p>
    </w:sdtContent>
  </w:sdt>
  <w:p w:rsidR="00CB0AEB" w:rsidRDefault="00CB0AEB">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278975"/>
      <w:docPartObj>
        <w:docPartGallery w:val="Page Numbers (Bottom of Page)"/>
        <w:docPartUnique/>
      </w:docPartObj>
    </w:sdtPr>
    <w:sdtEndPr>
      <w:rPr>
        <w:rFonts w:cs="Times New Roman"/>
      </w:rPr>
    </w:sdtEndPr>
    <w:sdtContent>
      <w:p w:rsidR="00CB0AEB" w:rsidRPr="005148E7" w:rsidRDefault="00CB0AEB">
        <w:pPr>
          <w:pStyle w:val="Kjene"/>
          <w:jc w:val="right"/>
          <w:rPr>
            <w:rFonts w:cs="Times New Roman"/>
          </w:rPr>
        </w:pPr>
        <w:r w:rsidRPr="005148E7">
          <w:rPr>
            <w:rFonts w:cs="Times New Roman"/>
          </w:rPr>
          <w:fldChar w:fldCharType="begin"/>
        </w:r>
        <w:r w:rsidRPr="005148E7">
          <w:rPr>
            <w:rFonts w:cs="Times New Roman"/>
          </w:rPr>
          <w:instrText>PAGE   \* MERGEFORMAT</w:instrText>
        </w:r>
        <w:r w:rsidRPr="005148E7">
          <w:rPr>
            <w:rFonts w:cs="Times New Roman"/>
          </w:rPr>
          <w:fldChar w:fldCharType="separate"/>
        </w:r>
        <w:r>
          <w:rPr>
            <w:rFonts w:cs="Times New Roman"/>
            <w:noProof/>
          </w:rPr>
          <w:t>64</w:t>
        </w:r>
        <w:r w:rsidRPr="005148E7">
          <w:rPr>
            <w:rFonts w:cs="Times New Roman"/>
          </w:rPr>
          <w:fldChar w:fldCharType="end"/>
        </w:r>
      </w:p>
    </w:sdtContent>
  </w:sdt>
  <w:p w:rsidR="00CB0AEB" w:rsidRDefault="00CB0AEB">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3493" w:rsidRDefault="00493493" w:rsidP="00645052">
      <w:pPr>
        <w:spacing w:line="240" w:lineRule="auto"/>
      </w:pPr>
      <w:r>
        <w:separator/>
      </w:r>
    </w:p>
  </w:footnote>
  <w:footnote w:type="continuationSeparator" w:id="0">
    <w:p w:rsidR="00493493" w:rsidRDefault="00493493" w:rsidP="00645052">
      <w:pPr>
        <w:spacing w:line="240" w:lineRule="auto"/>
      </w:pPr>
      <w:r>
        <w:continuationSeparator/>
      </w:r>
    </w:p>
  </w:footnote>
  <w:footnote w:id="1">
    <w:p w:rsidR="00CB0AEB" w:rsidRPr="00B44A5B" w:rsidRDefault="00CB0AEB" w:rsidP="00AC25FC">
      <w:pPr>
        <w:pStyle w:val="Vresteksts"/>
        <w:rPr>
          <w:rFonts w:cs="Times New Roman"/>
        </w:rPr>
      </w:pPr>
      <w:r>
        <w:rPr>
          <w:rStyle w:val="Vresatsauce"/>
        </w:rPr>
        <w:footnoteRef/>
      </w:r>
      <w:r w:rsidRPr="00B44A5B">
        <w:rPr>
          <w:rFonts w:cs="Times New Roman"/>
        </w:rPr>
        <w:t xml:space="preserve">Skat. rakstu </w:t>
      </w:r>
      <w:r w:rsidRPr="00B44A5B">
        <w:rPr>
          <w:rFonts w:eastAsia="Times New Roman" w:cs="Times New Roman"/>
          <w:bCs/>
          <w:i/>
          <w:color w:val="000000"/>
          <w:szCs w:val="24"/>
          <w:lang w:eastAsia="en-GB"/>
        </w:rPr>
        <w:t>Audzināšanas jēdziena un procesa izpratnes ģenēze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AEB" w:rsidRDefault="00CB0AEB">
    <w:pPr>
      <w:pStyle w:val="Galvene"/>
      <w:jc w:val="right"/>
      <w:rPr>
        <w:color w:val="8496B0" w:themeColor="text2" w:themeTint="99"/>
        <w:szCs w:val="24"/>
      </w:rPr>
    </w:pPr>
  </w:p>
  <w:p w:rsidR="00CB0AEB" w:rsidRDefault="00CB0AEB">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8B1"/>
    <w:multiLevelType w:val="hybridMultilevel"/>
    <w:tmpl w:val="4B36C9BC"/>
    <w:lvl w:ilvl="0" w:tplc="0426000F">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 w15:restartNumberingAfterBreak="0">
    <w:nsid w:val="06B16138"/>
    <w:multiLevelType w:val="hybridMultilevel"/>
    <w:tmpl w:val="DC5EA53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70F6E16"/>
    <w:multiLevelType w:val="multilevel"/>
    <w:tmpl w:val="15C6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45154"/>
    <w:multiLevelType w:val="hybridMultilevel"/>
    <w:tmpl w:val="6E426236"/>
    <w:lvl w:ilvl="0" w:tplc="08090001">
      <w:start w:val="1"/>
      <w:numFmt w:val="bullet"/>
      <w:lvlText w:val=""/>
      <w:lvlJc w:val="left"/>
      <w:pPr>
        <w:ind w:left="848" w:hanging="360"/>
      </w:pPr>
      <w:rPr>
        <w:rFonts w:ascii="Symbol" w:hAnsi="Symbol" w:hint="default"/>
      </w:rPr>
    </w:lvl>
    <w:lvl w:ilvl="1" w:tplc="08090003" w:tentative="1">
      <w:start w:val="1"/>
      <w:numFmt w:val="bullet"/>
      <w:lvlText w:val="o"/>
      <w:lvlJc w:val="left"/>
      <w:pPr>
        <w:ind w:left="1568" w:hanging="360"/>
      </w:pPr>
      <w:rPr>
        <w:rFonts w:ascii="Courier New" w:hAnsi="Courier New" w:cs="Courier New" w:hint="default"/>
      </w:rPr>
    </w:lvl>
    <w:lvl w:ilvl="2" w:tplc="08090005" w:tentative="1">
      <w:start w:val="1"/>
      <w:numFmt w:val="bullet"/>
      <w:lvlText w:val=""/>
      <w:lvlJc w:val="left"/>
      <w:pPr>
        <w:ind w:left="2288" w:hanging="360"/>
      </w:pPr>
      <w:rPr>
        <w:rFonts w:ascii="Wingdings" w:hAnsi="Wingdings" w:hint="default"/>
      </w:rPr>
    </w:lvl>
    <w:lvl w:ilvl="3" w:tplc="08090001" w:tentative="1">
      <w:start w:val="1"/>
      <w:numFmt w:val="bullet"/>
      <w:lvlText w:val=""/>
      <w:lvlJc w:val="left"/>
      <w:pPr>
        <w:ind w:left="3008" w:hanging="360"/>
      </w:pPr>
      <w:rPr>
        <w:rFonts w:ascii="Symbol" w:hAnsi="Symbol" w:hint="default"/>
      </w:rPr>
    </w:lvl>
    <w:lvl w:ilvl="4" w:tplc="08090003" w:tentative="1">
      <w:start w:val="1"/>
      <w:numFmt w:val="bullet"/>
      <w:lvlText w:val="o"/>
      <w:lvlJc w:val="left"/>
      <w:pPr>
        <w:ind w:left="3728" w:hanging="360"/>
      </w:pPr>
      <w:rPr>
        <w:rFonts w:ascii="Courier New" w:hAnsi="Courier New" w:cs="Courier New" w:hint="default"/>
      </w:rPr>
    </w:lvl>
    <w:lvl w:ilvl="5" w:tplc="08090005" w:tentative="1">
      <w:start w:val="1"/>
      <w:numFmt w:val="bullet"/>
      <w:lvlText w:val=""/>
      <w:lvlJc w:val="left"/>
      <w:pPr>
        <w:ind w:left="4448" w:hanging="360"/>
      </w:pPr>
      <w:rPr>
        <w:rFonts w:ascii="Wingdings" w:hAnsi="Wingdings" w:hint="default"/>
      </w:rPr>
    </w:lvl>
    <w:lvl w:ilvl="6" w:tplc="08090001" w:tentative="1">
      <w:start w:val="1"/>
      <w:numFmt w:val="bullet"/>
      <w:lvlText w:val=""/>
      <w:lvlJc w:val="left"/>
      <w:pPr>
        <w:ind w:left="5168" w:hanging="360"/>
      </w:pPr>
      <w:rPr>
        <w:rFonts w:ascii="Symbol" w:hAnsi="Symbol" w:hint="default"/>
      </w:rPr>
    </w:lvl>
    <w:lvl w:ilvl="7" w:tplc="08090003" w:tentative="1">
      <w:start w:val="1"/>
      <w:numFmt w:val="bullet"/>
      <w:lvlText w:val="o"/>
      <w:lvlJc w:val="left"/>
      <w:pPr>
        <w:ind w:left="5888" w:hanging="360"/>
      </w:pPr>
      <w:rPr>
        <w:rFonts w:ascii="Courier New" w:hAnsi="Courier New" w:cs="Courier New" w:hint="default"/>
      </w:rPr>
    </w:lvl>
    <w:lvl w:ilvl="8" w:tplc="08090005" w:tentative="1">
      <w:start w:val="1"/>
      <w:numFmt w:val="bullet"/>
      <w:lvlText w:val=""/>
      <w:lvlJc w:val="left"/>
      <w:pPr>
        <w:ind w:left="6608" w:hanging="360"/>
      </w:pPr>
      <w:rPr>
        <w:rFonts w:ascii="Wingdings" w:hAnsi="Wingdings" w:hint="default"/>
      </w:rPr>
    </w:lvl>
  </w:abstractNum>
  <w:abstractNum w:abstractNumId="4" w15:restartNumberingAfterBreak="0">
    <w:nsid w:val="085B3EC6"/>
    <w:multiLevelType w:val="hybridMultilevel"/>
    <w:tmpl w:val="D1F07D9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A6B67DD"/>
    <w:multiLevelType w:val="hybridMultilevel"/>
    <w:tmpl w:val="91DC0E48"/>
    <w:lvl w:ilvl="0" w:tplc="771270A6">
      <w:start w:val="2"/>
      <w:numFmt w:val="bullet"/>
      <w:lvlText w:val="-"/>
      <w:lvlJc w:val="left"/>
      <w:pPr>
        <w:ind w:left="720" w:hanging="360"/>
      </w:pPr>
      <w:rPr>
        <w:rFonts w:ascii="Times New Roman" w:eastAsiaTheme="minorHAnsi" w:hAnsi="Times New Roman" w:cs="Times New Roman" w:hint="default"/>
      </w:rPr>
    </w:lvl>
    <w:lvl w:ilvl="1" w:tplc="771270A6">
      <w:start w:val="2"/>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031654"/>
    <w:multiLevelType w:val="multilevel"/>
    <w:tmpl w:val="B7326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E946D8"/>
    <w:multiLevelType w:val="hybridMultilevel"/>
    <w:tmpl w:val="C7CA20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15734D"/>
    <w:multiLevelType w:val="hybridMultilevel"/>
    <w:tmpl w:val="DE9A76FE"/>
    <w:lvl w:ilvl="0" w:tplc="6C80C6DE">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E160DF1"/>
    <w:multiLevelType w:val="hybridMultilevel"/>
    <w:tmpl w:val="A5206D5E"/>
    <w:lvl w:ilvl="0" w:tplc="4572B4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E4C311C"/>
    <w:multiLevelType w:val="hybridMultilevel"/>
    <w:tmpl w:val="4E00BA9E"/>
    <w:lvl w:ilvl="0" w:tplc="F62C96E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6C7D73"/>
    <w:multiLevelType w:val="hybridMultilevel"/>
    <w:tmpl w:val="073038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33509E9"/>
    <w:multiLevelType w:val="hybridMultilevel"/>
    <w:tmpl w:val="E390AC62"/>
    <w:lvl w:ilvl="0" w:tplc="771270A6">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36000CB"/>
    <w:multiLevelType w:val="hybridMultilevel"/>
    <w:tmpl w:val="3190AEA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4EA7793"/>
    <w:multiLevelType w:val="hybridMultilevel"/>
    <w:tmpl w:val="0442C95A"/>
    <w:lvl w:ilvl="0" w:tplc="771270A6">
      <w:start w:val="2"/>
      <w:numFmt w:val="bullet"/>
      <w:lvlText w:val="-"/>
      <w:lvlJc w:val="left"/>
      <w:pPr>
        <w:ind w:left="720" w:hanging="360"/>
      </w:pPr>
      <w:rPr>
        <w:rFonts w:ascii="Times New Roman" w:eastAsiaTheme="minorHAnsi" w:hAnsi="Times New Roman" w:cs="Times New Roman" w:hint="default"/>
      </w:rPr>
    </w:lvl>
    <w:lvl w:ilvl="1" w:tplc="771270A6">
      <w:start w:val="2"/>
      <w:numFmt w:val="bullet"/>
      <w:lvlText w:val="-"/>
      <w:lvlJc w:val="left"/>
      <w:pPr>
        <w:ind w:left="1440" w:hanging="360"/>
      </w:pPr>
      <w:rPr>
        <w:rFonts w:ascii="Times New Roman" w:eastAsiaTheme="minorHAns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5660D8F"/>
    <w:multiLevelType w:val="hybridMultilevel"/>
    <w:tmpl w:val="C1E4F4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65A31B0"/>
    <w:multiLevelType w:val="hybridMultilevel"/>
    <w:tmpl w:val="C42A23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AD19AC"/>
    <w:multiLevelType w:val="multilevel"/>
    <w:tmpl w:val="926019C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D48D6"/>
    <w:multiLevelType w:val="hybridMultilevel"/>
    <w:tmpl w:val="E3A27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719547C"/>
    <w:multiLevelType w:val="hybridMultilevel"/>
    <w:tmpl w:val="B5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8618DA"/>
    <w:multiLevelType w:val="hybridMultilevel"/>
    <w:tmpl w:val="4CEA193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A2403A8"/>
    <w:multiLevelType w:val="hybridMultilevel"/>
    <w:tmpl w:val="DA50C9EE"/>
    <w:lvl w:ilvl="0" w:tplc="9F3A1D44">
      <w:start w:val="1"/>
      <w:numFmt w:val="decimal"/>
      <w:lvlText w:val="%1)"/>
      <w:lvlJc w:val="left"/>
      <w:pPr>
        <w:ind w:left="1429" w:hanging="360"/>
      </w:pPr>
      <w:rPr>
        <w:rFonts w:hint="default"/>
      </w:rPr>
    </w:lvl>
    <w:lvl w:ilvl="1" w:tplc="04260019">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2" w15:restartNumberingAfterBreak="0">
    <w:nsid w:val="1A99143C"/>
    <w:multiLevelType w:val="hybridMultilevel"/>
    <w:tmpl w:val="D2D860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3B7097"/>
    <w:multiLevelType w:val="hybridMultilevel"/>
    <w:tmpl w:val="E02E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3D1FCD"/>
    <w:multiLevelType w:val="multilevel"/>
    <w:tmpl w:val="6E5AD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9001AB"/>
    <w:multiLevelType w:val="hybridMultilevel"/>
    <w:tmpl w:val="4C48C4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4C01012"/>
    <w:multiLevelType w:val="multilevel"/>
    <w:tmpl w:val="4A24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6724E2"/>
    <w:multiLevelType w:val="multilevel"/>
    <w:tmpl w:val="6AE42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9C6C31"/>
    <w:multiLevelType w:val="hybridMultilevel"/>
    <w:tmpl w:val="BFBE639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93A4500"/>
    <w:multiLevelType w:val="multilevel"/>
    <w:tmpl w:val="A9D49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40390A"/>
    <w:multiLevelType w:val="multilevel"/>
    <w:tmpl w:val="66AC4E9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51284F"/>
    <w:multiLevelType w:val="multilevel"/>
    <w:tmpl w:val="0CA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BCF6BBB"/>
    <w:multiLevelType w:val="hybridMultilevel"/>
    <w:tmpl w:val="B2BE996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3" w15:restartNumberingAfterBreak="0">
    <w:nsid w:val="2E1A4590"/>
    <w:multiLevelType w:val="hybridMultilevel"/>
    <w:tmpl w:val="E6E21E1C"/>
    <w:lvl w:ilvl="0" w:tplc="6538A66C">
      <w:start w:val="1"/>
      <w:numFmt w:val="decimal"/>
      <w:lvlText w:val="%1."/>
      <w:lvlJc w:val="left"/>
      <w:pPr>
        <w:ind w:left="720" w:hanging="360"/>
      </w:pPr>
      <w:rPr>
        <w:b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2E6812EE"/>
    <w:multiLevelType w:val="hybridMultilevel"/>
    <w:tmpl w:val="D570DE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FB575F9"/>
    <w:multiLevelType w:val="multilevel"/>
    <w:tmpl w:val="6D50E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6DF3F15"/>
    <w:multiLevelType w:val="hybridMultilevel"/>
    <w:tmpl w:val="183E6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6E649AE"/>
    <w:multiLevelType w:val="hybridMultilevel"/>
    <w:tmpl w:val="415E3558"/>
    <w:lvl w:ilvl="0" w:tplc="D206E8DC">
      <w:start w:val="1"/>
      <w:numFmt w:val="decimal"/>
      <w:lvlText w:val="%1."/>
      <w:lvlJc w:val="left"/>
      <w:pPr>
        <w:ind w:left="720" w:hanging="360"/>
      </w:pPr>
      <w:rPr>
        <w:rFonts w:ascii="Times New Roman" w:eastAsiaTheme="minorHAnsi"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391C1CFB"/>
    <w:multiLevelType w:val="multilevel"/>
    <w:tmpl w:val="F6081E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940382"/>
    <w:multiLevelType w:val="hybridMultilevel"/>
    <w:tmpl w:val="8922740C"/>
    <w:lvl w:ilvl="0" w:tplc="F7E4AC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B2E08F9"/>
    <w:multiLevelType w:val="hybridMultilevel"/>
    <w:tmpl w:val="E33E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FC43A1"/>
    <w:multiLevelType w:val="hybridMultilevel"/>
    <w:tmpl w:val="5AD8AE28"/>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42" w15:restartNumberingAfterBreak="0">
    <w:nsid w:val="3EFA4588"/>
    <w:multiLevelType w:val="hybridMultilevel"/>
    <w:tmpl w:val="62B053A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3" w15:restartNumberingAfterBreak="0">
    <w:nsid w:val="42EC18B3"/>
    <w:multiLevelType w:val="hybridMultilevel"/>
    <w:tmpl w:val="389AC248"/>
    <w:lvl w:ilvl="0" w:tplc="F0B2A1FA">
      <w:start w:val="1"/>
      <w:numFmt w:val="decimal"/>
      <w:lvlText w:val="%1."/>
      <w:lvlJc w:val="left"/>
      <w:pPr>
        <w:ind w:left="720" w:hanging="360"/>
      </w:pPr>
      <w:rPr>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45953595"/>
    <w:multiLevelType w:val="multilevel"/>
    <w:tmpl w:val="9E06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CA0BF1"/>
    <w:multiLevelType w:val="hybridMultilevel"/>
    <w:tmpl w:val="A29818B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6" w15:restartNumberingAfterBreak="0">
    <w:nsid w:val="464E6764"/>
    <w:multiLevelType w:val="hybridMultilevel"/>
    <w:tmpl w:val="6310EF04"/>
    <w:lvl w:ilvl="0" w:tplc="8CF28C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8AC3EDB"/>
    <w:multiLevelType w:val="hybridMultilevel"/>
    <w:tmpl w:val="53BE25F2"/>
    <w:lvl w:ilvl="0" w:tplc="DDACACE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FB1743"/>
    <w:multiLevelType w:val="hybridMultilevel"/>
    <w:tmpl w:val="10166A9A"/>
    <w:lvl w:ilvl="0" w:tplc="771270A6">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9EA683A"/>
    <w:multiLevelType w:val="multilevel"/>
    <w:tmpl w:val="A18C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ABC5BDA"/>
    <w:multiLevelType w:val="hybridMultilevel"/>
    <w:tmpl w:val="3C9A6E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AE86E45"/>
    <w:multiLevelType w:val="multilevel"/>
    <w:tmpl w:val="3772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B6778C3"/>
    <w:multiLevelType w:val="hybridMultilevel"/>
    <w:tmpl w:val="3C3641DA"/>
    <w:lvl w:ilvl="0" w:tplc="04260001">
      <w:start w:val="1"/>
      <w:numFmt w:val="bullet"/>
      <w:lvlText w:val=""/>
      <w:lvlJc w:val="left"/>
      <w:pPr>
        <w:ind w:left="1035" w:hanging="360"/>
      </w:pPr>
      <w:rPr>
        <w:rFonts w:ascii="Symbol" w:hAnsi="Symbol" w:hint="default"/>
      </w:rPr>
    </w:lvl>
    <w:lvl w:ilvl="1" w:tplc="04260003" w:tentative="1">
      <w:start w:val="1"/>
      <w:numFmt w:val="bullet"/>
      <w:lvlText w:val="o"/>
      <w:lvlJc w:val="left"/>
      <w:pPr>
        <w:ind w:left="1755" w:hanging="360"/>
      </w:pPr>
      <w:rPr>
        <w:rFonts w:ascii="Courier New" w:hAnsi="Courier New" w:cs="Courier New" w:hint="default"/>
      </w:rPr>
    </w:lvl>
    <w:lvl w:ilvl="2" w:tplc="04260005" w:tentative="1">
      <w:start w:val="1"/>
      <w:numFmt w:val="bullet"/>
      <w:lvlText w:val=""/>
      <w:lvlJc w:val="left"/>
      <w:pPr>
        <w:ind w:left="2475" w:hanging="360"/>
      </w:pPr>
      <w:rPr>
        <w:rFonts w:ascii="Wingdings" w:hAnsi="Wingdings" w:hint="default"/>
      </w:rPr>
    </w:lvl>
    <w:lvl w:ilvl="3" w:tplc="04260001" w:tentative="1">
      <w:start w:val="1"/>
      <w:numFmt w:val="bullet"/>
      <w:lvlText w:val=""/>
      <w:lvlJc w:val="left"/>
      <w:pPr>
        <w:ind w:left="3195" w:hanging="360"/>
      </w:pPr>
      <w:rPr>
        <w:rFonts w:ascii="Symbol" w:hAnsi="Symbol" w:hint="default"/>
      </w:rPr>
    </w:lvl>
    <w:lvl w:ilvl="4" w:tplc="04260003" w:tentative="1">
      <w:start w:val="1"/>
      <w:numFmt w:val="bullet"/>
      <w:lvlText w:val="o"/>
      <w:lvlJc w:val="left"/>
      <w:pPr>
        <w:ind w:left="3915" w:hanging="360"/>
      </w:pPr>
      <w:rPr>
        <w:rFonts w:ascii="Courier New" w:hAnsi="Courier New" w:cs="Courier New" w:hint="default"/>
      </w:rPr>
    </w:lvl>
    <w:lvl w:ilvl="5" w:tplc="04260005" w:tentative="1">
      <w:start w:val="1"/>
      <w:numFmt w:val="bullet"/>
      <w:lvlText w:val=""/>
      <w:lvlJc w:val="left"/>
      <w:pPr>
        <w:ind w:left="4635" w:hanging="360"/>
      </w:pPr>
      <w:rPr>
        <w:rFonts w:ascii="Wingdings" w:hAnsi="Wingdings" w:hint="default"/>
      </w:rPr>
    </w:lvl>
    <w:lvl w:ilvl="6" w:tplc="04260001" w:tentative="1">
      <w:start w:val="1"/>
      <w:numFmt w:val="bullet"/>
      <w:lvlText w:val=""/>
      <w:lvlJc w:val="left"/>
      <w:pPr>
        <w:ind w:left="5355" w:hanging="360"/>
      </w:pPr>
      <w:rPr>
        <w:rFonts w:ascii="Symbol" w:hAnsi="Symbol" w:hint="default"/>
      </w:rPr>
    </w:lvl>
    <w:lvl w:ilvl="7" w:tplc="04260003" w:tentative="1">
      <w:start w:val="1"/>
      <w:numFmt w:val="bullet"/>
      <w:lvlText w:val="o"/>
      <w:lvlJc w:val="left"/>
      <w:pPr>
        <w:ind w:left="6075" w:hanging="360"/>
      </w:pPr>
      <w:rPr>
        <w:rFonts w:ascii="Courier New" w:hAnsi="Courier New" w:cs="Courier New" w:hint="default"/>
      </w:rPr>
    </w:lvl>
    <w:lvl w:ilvl="8" w:tplc="04260005" w:tentative="1">
      <w:start w:val="1"/>
      <w:numFmt w:val="bullet"/>
      <w:lvlText w:val=""/>
      <w:lvlJc w:val="left"/>
      <w:pPr>
        <w:ind w:left="6795" w:hanging="360"/>
      </w:pPr>
      <w:rPr>
        <w:rFonts w:ascii="Wingdings" w:hAnsi="Wingdings" w:hint="default"/>
      </w:rPr>
    </w:lvl>
  </w:abstractNum>
  <w:abstractNum w:abstractNumId="53" w15:restartNumberingAfterBreak="0">
    <w:nsid w:val="4BF242E6"/>
    <w:multiLevelType w:val="multilevel"/>
    <w:tmpl w:val="55DE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190E9A"/>
    <w:multiLevelType w:val="multilevel"/>
    <w:tmpl w:val="A232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0A3606"/>
    <w:multiLevelType w:val="hybridMultilevel"/>
    <w:tmpl w:val="A3A472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4E8934B0"/>
    <w:multiLevelType w:val="multilevel"/>
    <w:tmpl w:val="E25CA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AA7FE6"/>
    <w:multiLevelType w:val="hybridMultilevel"/>
    <w:tmpl w:val="8AAC8A26"/>
    <w:lvl w:ilvl="0" w:tplc="64FA402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B640B4"/>
    <w:multiLevelType w:val="hybridMultilevel"/>
    <w:tmpl w:val="854C3F84"/>
    <w:lvl w:ilvl="0" w:tplc="DDACACEC">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FB2036"/>
    <w:multiLevelType w:val="hybridMultilevel"/>
    <w:tmpl w:val="FBC2D52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0" w15:restartNumberingAfterBreak="0">
    <w:nsid w:val="506C09B9"/>
    <w:multiLevelType w:val="hybridMultilevel"/>
    <w:tmpl w:val="3BA6D596"/>
    <w:lvl w:ilvl="0" w:tplc="08090001">
      <w:start w:val="1"/>
      <w:numFmt w:val="bullet"/>
      <w:lvlText w:val=""/>
      <w:lvlJc w:val="left"/>
      <w:pPr>
        <w:ind w:left="1496" w:hanging="360"/>
      </w:pPr>
      <w:rPr>
        <w:rFonts w:ascii="Symbol" w:hAnsi="Symbol"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61" w15:restartNumberingAfterBreak="0">
    <w:nsid w:val="51706A84"/>
    <w:multiLevelType w:val="hybridMultilevel"/>
    <w:tmpl w:val="189A3220"/>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520006F9"/>
    <w:multiLevelType w:val="hybridMultilevel"/>
    <w:tmpl w:val="89E83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F8424C"/>
    <w:multiLevelType w:val="hybridMultilevel"/>
    <w:tmpl w:val="1A6ABC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358157D"/>
    <w:multiLevelType w:val="hybridMultilevel"/>
    <w:tmpl w:val="1AF2035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454691B"/>
    <w:multiLevelType w:val="hybridMultilevel"/>
    <w:tmpl w:val="12E65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485310A"/>
    <w:multiLevelType w:val="multilevel"/>
    <w:tmpl w:val="07DA7B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60B27C3"/>
    <w:multiLevelType w:val="hybridMultilevel"/>
    <w:tmpl w:val="1B224F92"/>
    <w:lvl w:ilvl="0" w:tplc="04260001">
      <w:start w:val="1"/>
      <w:numFmt w:val="bullet"/>
      <w:lvlText w:val=""/>
      <w:lvlJc w:val="left"/>
      <w:pPr>
        <w:ind w:left="108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6246ED8"/>
    <w:multiLevelType w:val="hybridMultilevel"/>
    <w:tmpl w:val="1B2E3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63B6A46"/>
    <w:multiLevelType w:val="hybridMultilevel"/>
    <w:tmpl w:val="E6A007C8"/>
    <w:lvl w:ilvl="0" w:tplc="04260001">
      <w:start w:val="1"/>
      <w:numFmt w:val="bullet"/>
      <w:lvlText w:val=""/>
      <w:lvlJc w:val="left"/>
      <w:pPr>
        <w:ind w:left="1211"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563F07F5"/>
    <w:multiLevelType w:val="hybridMultilevel"/>
    <w:tmpl w:val="0A40B6E0"/>
    <w:lvl w:ilvl="0" w:tplc="0426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56BA778A"/>
    <w:multiLevelType w:val="hybridMultilevel"/>
    <w:tmpl w:val="EB20A7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75D625F"/>
    <w:multiLevelType w:val="hybridMultilevel"/>
    <w:tmpl w:val="3DF66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7C039C6"/>
    <w:multiLevelType w:val="multilevel"/>
    <w:tmpl w:val="3A589A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90A235F"/>
    <w:multiLevelType w:val="hybridMultilevel"/>
    <w:tmpl w:val="56ECFD60"/>
    <w:lvl w:ilvl="0" w:tplc="0426000F">
      <w:start w:val="1"/>
      <w:numFmt w:val="decimal"/>
      <w:lvlText w:val="%1."/>
      <w:lvlJc w:val="left"/>
      <w:pPr>
        <w:ind w:left="774" w:hanging="360"/>
      </w:pPr>
    </w:lvl>
    <w:lvl w:ilvl="1" w:tplc="04260019" w:tentative="1">
      <w:start w:val="1"/>
      <w:numFmt w:val="lowerLetter"/>
      <w:lvlText w:val="%2."/>
      <w:lvlJc w:val="left"/>
      <w:pPr>
        <w:ind w:left="1494" w:hanging="360"/>
      </w:pPr>
    </w:lvl>
    <w:lvl w:ilvl="2" w:tplc="0426001B" w:tentative="1">
      <w:start w:val="1"/>
      <w:numFmt w:val="lowerRoman"/>
      <w:lvlText w:val="%3."/>
      <w:lvlJc w:val="right"/>
      <w:pPr>
        <w:ind w:left="2214" w:hanging="180"/>
      </w:pPr>
    </w:lvl>
    <w:lvl w:ilvl="3" w:tplc="0426000F" w:tentative="1">
      <w:start w:val="1"/>
      <w:numFmt w:val="decimal"/>
      <w:lvlText w:val="%4."/>
      <w:lvlJc w:val="left"/>
      <w:pPr>
        <w:ind w:left="2934" w:hanging="360"/>
      </w:pPr>
    </w:lvl>
    <w:lvl w:ilvl="4" w:tplc="04260019" w:tentative="1">
      <w:start w:val="1"/>
      <w:numFmt w:val="lowerLetter"/>
      <w:lvlText w:val="%5."/>
      <w:lvlJc w:val="left"/>
      <w:pPr>
        <w:ind w:left="3654" w:hanging="360"/>
      </w:pPr>
    </w:lvl>
    <w:lvl w:ilvl="5" w:tplc="0426001B" w:tentative="1">
      <w:start w:val="1"/>
      <w:numFmt w:val="lowerRoman"/>
      <w:lvlText w:val="%6."/>
      <w:lvlJc w:val="right"/>
      <w:pPr>
        <w:ind w:left="4374" w:hanging="180"/>
      </w:pPr>
    </w:lvl>
    <w:lvl w:ilvl="6" w:tplc="0426000F" w:tentative="1">
      <w:start w:val="1"/>
      <w:numFmt w:val="decimal"/>
      <w:lvlText w:val="%7."/>
      <w:lvlJc w:val="left"/>
      <w:pPr>
        <w:ind w:left="5094" w:hanging="360"/>
      </w:pPr>
    </w:lvl>
    <w:lvl w:ilvl="7" w:tplc="04260019" w:tentative="1">
      <w:start w:val="1"/>
      <w:numFmt w:val="lowerLetter"/>
      <w:lvlText w:val="%8."/>
      <w:lvlJc w:val="left"/>
      <w:pPr>
        <w:ind w:left="5814" w:hanging="360"/>
      </w:pPr>
    </w:lvl>
    <w:lvl w:ilvl="8" w:tplc="0426001B" w:tentative="1">
      <w:start w:val="1"/>
      <w:numFmt w:val="lowerRoman"/>
      <w:lvlText w:val="%9."/>
      <w:lvlJc w:val="right"/>
      <w:pPr>
        <w:ind w:left="6534" w:hanging="180"/>
      </w:pPr>
    </w:lvl>
  </w:abstractNum>
  <w:abstractNum w:abstractNumId="75" w15:restartNumberingAfterBreak="0">
    <w:nsid w:val="5ABC33F0"/>
    <w:multiLevelType w:val="multilevel"/>
    <w:tmpl w:val="8DCC3E58"/>
    <w:lvl w:ilvl="0">
      <w:start w:val="1"/>
      <w:numFmt w:val="decimal"/>
      <w:lvlText w:val="%1."/>
      <w:lvlJc w:val="left"/>
      <w:pPr>
        <w:tabs>
          <w:tab w:val="num" w:pos="720"/>
        </w:tabs>
        <w:ind w:left="720" w:hanging="360"/>
      </w:p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E668CA"/>
    <w:multiLevelType w:val="multilevel"/>
    <w:tmpl w:val="AB149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0A3EE0"/>
    <w:multiLevelType w:val="hybridMultilevel"/>
    <w:tmpl w:val="85267EFE"/>
    <w:lvl w:ilvl="0" w:tplc="0809000F">
      <w:start w:val="1"/>
      <w:numFmt w:val="decimal"/>
      <w:lvlText w:val="%1."/>
      <w:lvlJc w:val="left"/>
      <w:pPr>
        <w:ind w:left="720" w:hanging="360"/>
      </w:pPr>
    </w:lvl>
    <w:lvl w:ilvl="1" w:tplc="4302FEA2">
      <w:start w:val="1"/>
      <w:numFmt w:val="lowerLetter"/>
      <w:lvlText w:val="%2."/>
      <w:lvlJc w:val="left"/>
      <w:pPr>
        <w:ind w:left="1440" w:hanging="360"/>
      </w:pPr>
      <w:rPr>
        <w:rFonts w:hint="default"/>
      </w:rPr>
    </w:lvl>
    <w:lvl w:ilvl="2" w:tplc="0809000F">
      <w:start w:val="1"/>
      <w:numFmt w:val="decimal"/>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2604EE2"/>
    <w:multiLevelType w:val="multilevel"/>
    <w:tmpl w:val="D6AC0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31A29A7"/>
    <w:multiLevelType w:val="multilevel"/>
    <w:tmpl w:val="FC2CDC6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33E0F5A"/>
    <w:multiLevelType w:val="multilevel"/>
    <w:tmpl w:val="1D7221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2526D3"/>
    <w:multiLevelType w:val="multilevel"/>
    <w:tmpl w:val="346A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7545F5F"/>
    <w:multiLevelType w:val="hybridMultilevel"/>
    <w:tmpl w:val="C56426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7B3465"/>
    <w:multiLevelType w:val="hybridMultilevel"/>
    <w:tmpl w:val="6820F92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4" w15:restartNumberingAfterBreak="0">
    <w:nsid w:val="6C5A7711"/>
    <w:multiLevelType w:val="hybridMultilevel"/>
    <w:tmpl w:val="136453EC"/>
    <w:lvl w:ilvl="0" w:tplc="04260001">
      <w:start w:val="1"/>
      <w:numFmt w:val="bullet"/>
      <w:lvlText w:val=""/>
      <w:lvlJc w:val="left"/>
      <w:pPr>
        <w:ind w:left="2160" w:hanging="360"/>
      </w:pPr>
      <w:rPr>
        <w:rFonts w:ascii="Symbol" w:hAnsi="Symbol" w:hint="default"/>
      </w:rPr>
    </w:lvl>
    <w:lvl w:ilvl="1" w:tplc="04260001">
      <w:start w:val="1"/>
      <w:numFmt w:val="bullet"/>
      <w:lvlText w:val=""/>
      <w:lvlJc w:val="left"/>
      <w:pPr>
        <w:ind w:left="2880" w:hanging="360"/>
      </w:pPr>
      <w:rPr>
        <w:rFonts w:ascii="Symbol" w:hAnsi="Symbol"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85" w15:restartNumberingAfterBreak="0">
    <w:nsid w:val="6CD208D1"/>
    <w:multiLevelType w:val="hybridMultilevel"/>
    <w:tmpl w:val="BCBE6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EB4E94"/>
    <w:multiLevelType w:val="hybridMultilevel"/>
    <w:tmpl w:val="299CA5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F3082F"/>
    <w:multiLevelType w:val="hybridMultilevel"/>
    <w:tmpl w:val="6B8090DC"/>
    <w:lvl w:ilvl="0" w:tplc="46EAD8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D912DCF"/>
    <w:multiLevelType w:val="hybridMultilevel"/>
    <w:tmpl w:val="B944E01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6E452AB1"/>
    <w:multiLevelType w:val="hybridMultilevel"/>
    <w:tmpl w:val="4E707F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EA21610"/>
    <w:multiLevelType w:val="multilevel"/>
    <w:tmpl w:val="2244F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D82E7C"/>
    <w:multiLevelType w:val="hybridMultilevel"/>
    <w:tmpl w:val="2B5AAA52"/>
    <w:lvl w:ilvl="0" w:tplc="04260001">
      <w:start w:val="1"/>
      <w:numFmt w:val="bullet"/>
      <w:lvlText w:val=""/>
      <w:lvlJc w:val="left"/>
      <w:pPr>
        <w:ind w:left="2160" w:hanging="360"/>
      </w:pPr>
      <w:rPr>
        <w:rFonts w:ascii="Symbol" w:hAnsi="Symbol" w:hint="default"/>
      </w:rPr>
    </w:lvl>
    <w:lvl w:ilvl="1" w:tplc="04260001">
      <w:start w:val="1"/>
      <w:numFmt w:val="bullet"/>
      <w:lvlText w:val=""/>
      <w:lvlJc w:val="left"/>
      <w:pPr>
        <w:ind w:left="2880" w:hanging="360"/>
      </w:pPr>
      <w:rPr>
        <w:rFonts w:ascii="Symbol" w:hAnsi="Symbol"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92" w15:restartNumberingAfterBreak="0">
    <w:nsid w:val="6FD7638B"/>
    <w:multiLevelType w:val="hybridMultilevel"/>
    <w:tmpl w:val="2C8412F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3" w15:restartNumberingAfterBreak="0">
    <w:nsid w:val="702765A5"/>
    <w:multiLevelType w:val="hybridMultilevel"/>
    <w:tmpl w:val="6792EBC8"/>
    <w:lvl w:ilvl="0" w:tplc="0426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711E5B01"/>
    <w:multiLevelType w:val="multilevel"/>
    <w:tmpl w:val="EF9CB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2090EF8"/>
    <w:multiLevelType w:val="hybridMultilevel"/>
    <w:tmpl w:val="06183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2E87CEC"/>
    <w:multiLevelType w:val="hybridMultilevel"/>
    <w:tmpl w:val="98628B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7" w15:restartNumberingAfterBreak="0">
    <w:nsid w:val="7549362C"/>
    <w:multiLevelType w:val="multilevel"/>
    <w:tmpl w:val="E7681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797355"/>
    <w:multiLevelType w:val="multilevel"/>
    <w:tmpl w:val="9D5EA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6865349"/>
    <w:multiLevelType w:val="hybridMultilevel"/>
    <w:tmpl w:val="44AE3CE2"/>
    <w:lvl w:ilvl="0" w:tplc="08090019">
      <w:start w:val="1"/>
      <w:numFmt w:val="lowerLetter"/>
      <w:lvlText w:val="%1."/>
      <w:lvlJc w:val="left"/>
      <w:pPr>
        <w:ind w:left="943" w:hanging="360"/>
      </w:pPr>
      <w:rPr>
        <w:rFonts w:hint="default"/>
      </w:rPr>
    </w:lvl>
    <w:lvl w:ilvl="1" w:tplc="04260003">
      <w:start w:val="1"/>
      <w:numFmt w:val="bullet"/>
      <w:lvlText w:val="o"/>
      <w:lvlJc w:val="left"/>
      <w:pPr>
        <w:ind w:left="1663" w:hanging="360"/>
      </w:pPr>
      <w:rPr>
        <w:rFonts w:ascii="Courier New" w:hAnsi="Courier New" w:cs="Courier New" w:hint="default"/>
      </w:rPr>
    </w:lvl>
    <w:lvl w:ilvl="2" w:tplc="04260005" w:tentative="1">
      <w:start w:val="1"/>
      <w:numFmt w:val="bullet"/>
      <w:lvlText w:val=""/>
      <w:lvlJc w:val="left"/>
      <w:pPr>
        <w:ind w:left="2383" w:hanging="360"/>
      </w:pPr>
      <w:rPr>
        <w:rFonts w:ascii="Wingdings" w:hAnsi="Wingdings" w:hint="default"/>
      </w:rPr>
    </w:lvl>
    <w:lvl w:ilvl="3" w:tplc="04260001" w:tentative="1">
      <w:start w:val="1"/>
      <w:numFmt w:val="bullet"/>
      <w:lvlText w:val=""/>
      <w:lvlJc w:val="left"/>
      <w:pPr>
        <w:ind w:left="3103" w:hanging="360"/>
      </w:pPr>
      <w:rPr>
        <w:rFonts w:ascii="Symbol" w:hAnsi="Symbol" w:hint="default"/>
      </w:rPr>
    </w:lvl>
    <w:lvl w:ilvl="4" w:tplc="04260003" w:tentative="1">
      <w:start w:val="1"/>
      <w:numFmt w:val="bullet"/>
      <w:lvlText w:val="o"/>
      <w:lvlJc w:val="left"/>
      <w:pPr>
        <w:ind w:left="3823" w:hanging="360"/>
      </w:pPr>
      <w:rPr>
        <w:rFonts w:ascii="Courier New" w:hAnsi="Courier New" w:cs="Courier New" w:hint="default"/>
      </w:rPr>
    </w:lvl>
    <w:lvl w:ilvl="5" w:tplc="04260005" w:tentative="1">
      <w:start w:val="1"/>
      <w:numFmt w:val="bullet"/>
      <w:lvlText w:val=""/>
      <w:lvlJc w:val="left"/>
      <w:pPr>
        <w:ind w:left="4543" w:hanging="360"/>
      </w:pPr>
      <w:rPr>
        <w:rFonts w:ascii="Wingdings" w:hAnsi="Wingdings" w:hint="default"/>
      </w:rPr>
    </w:lvl>
    <w:lvl w:ilvl="6" w:tplc="04260001" w:tentative="1">
      <w:start w:val="1"/>
      <w:numFmt w:val="bullet"/>
      <w:lvlText w:val=""/>
      <w:lvlJc w:val="left"/>
      <w:pPr>
        <w:ind w:left="5263" w:hanging="360"/>
      </w:pPr>
      <w:rPr>
        <w:rFonts w:ascii="Symbol" w:hAnsi="Symbol" w:hint="default"/>
      </w:rPr>
    </w:lvl>
    <w:lvl w:ilvl="7" w:tplc="04260003" w:tentative="1">
      <w:start w:val="1"/>
      <w:numFmt w:val="bullet"/>
      <w:lvlText w:val="o"/>
      <w:lvlJc w:val="left"/>
      <w:pPr>
        <w:ind w:left="5983" w:hanging="360"/>
      </w:pPr>
      <w:rPr>
        <w:rFonts w:ascii="Courier New" w:hAnsi="Courier New" w:cs="Courier New" w:hint="default"/>
      </w:rPr>
    </w:lvl>
    <w:lvl w:ilvl="8" w:tplc="04260005" w:tentative="1">
      <w:start w:val="1"/>
      <w:numFmt w:val="bullet"/>
      <w:lvlText w:val=""/>
      <w:lvlJc w:val="left"/>
      <w:pPr>
        <w:ind w:left="6703" w:hanging="360"/>
      </w:pPr>
      <w:rPr>
        <w:rFonts w:ascii="Wingdings" w:hAnsi="Wingdings" w:hint="default"/>
      </w:rPr>
    </w:lvl>
  </w:abstractNum>
  <w:abstractNum w:abstractNumId="100" w15:restartNumberingAfterBreak="0">
    <w:nsid w:val="77F3698B"/>
    <w:multiLevelType w:val="multilevel"/>
    <w:tmpl w:val="A862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044A01"/>
    <w:multiLevelType w:val="hybridMultilevel"/>
    <w:tmpl w:val="8BA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177344"/>
    <w:multiLevelType w:val="multilevel"/>
    <w:tmpl w:val="A22A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5E73B8"/>
    <w:multiLevelType w:val="multilevel"/>
    <w:tmpl w:val="5D68C8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D4C3292"/>
    <w:multiLevelType w:val="hybridMultilevel"/>
    <w:tmpl w:val="439AB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02"/>
  </w:num>
  <w:num w:numId="3">
    <w:abstractNumId w:val="80"/>
  </w:num>
  <w:num w:numId="4">
    <w:abstractNumId w:val="88"/>
  </w:num>
  <w:num w:numId="5">
    <w:abstractNumId w:val="37"/>
  </w:num>
  <w:num w:numId="6">
    <w:abstractNumId w:val="2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17"/>
  </w:num>
  <w:num w:numId="8">
    <w:abstractNumId w:val="35"/>
  </w:num>
  <w:num w:numId="9">
    <w:abstractNumId w:val="9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0">
    <w:abstractNumId w:val="38"/>
  </w:num>
  <w:num w:numId="11">
    <w:abstractNumId w:val="53"/>
  </w:num>
  <w:num w:numId="12">
    <w:abstractNumId w:val="6"/>
  </w:num>
  <w:num w:numId="13">
    <w:abstractNumId w:val="44"/>
  </w:num>
  <w:num w:numId="14">
    <w:abstractNumId w:val="29"/>
  </w:num>
  <w:num w:numId="15">
    <w:abstractNumId w:val="31"/>
  </w:num>
  <w:num w:numId="16">
    <w:abstractNumId w:val="76"/>
  </w:num>
  <w:num w:numId="17">
    <w:abstractNumId w:val="75"/>
  </w:num>
  <w:num w:numId="18">
    <w:abstractNumId w:val="48"/>
  </w:num>
  <w:num w:numId="19">
    <w:abstractNumId w:val="51"/>
  </w:num>
  <w:num w:numId="20">
    <w:abstractNumId w:val="78"/>
  </w:num>
  <w:num w:numId="21">
    <w:abstractNumId w:val="81"/>
  </w:num>
  <w:num w:numId="22">
    <w:abstractNumId w:val="97"/>
  </w:num>
  <w:num w:numId="23">
    <w:abstractNumId w:val="26"/>
  </w:num>
  <w:num w:numId="24">
    <w:abstractNumId w:val="54"/>
  </w:num>
  <w:num w:numId="25">
    <w:abstractNumId w:val="2"/>
  </w:num>
  <w:num w:numId="26">
    <w:abstractNumId w:val="49"/>
  </w:num>
  <w:num w:numId="27">
    <w:abstractNumId w:val="30"/>
  </w:num>
  <w:num w:numId="28">
    <w:abstractNumId w:val="3"/>
  </w:num>
  <w:num w:numId="29">
    <w:abstractNumId w:val="82"/>
  </w:num>
  <w:num w:numId="30">
    <w:abstractNumId w:val="18"/>
  </w:num>
  <w:num w:numId="31">
    <w:abstractNumId w:val="101"/>
  </w:num>
  <w:num w:numId="32">
    <w:abstractNumId w:val="95"/>
  </w:num>
  <w:num w:numId="33">
    <w:abstractNumId w:val="40"/>
  </w:num>
  <w:num w:numId="34">
    <w:abstractNumId w:val="85"/>
  </w:num>
  <w:num w:numId="35">
    <w:abstractNumId w:val="66"/>
  </w:num>
  <w:num w:numId="36">
    <w:abstractNumId w:val="79"/>
  </w:num>
  <w:num w:numId="37">
    <w:abstractNumId w:val="100"/>
  </w:num>
  <w:num w:numId="38">
    <w:abstractNumId w:val="32"/>
  </w:num>
  <w:num w:numId="39">
    <w:abstractNumId w:val="58"/>
  </w:num>
  <w:num w:numId="40">
    <w:abstractNumId w:val="64"/>
  </w:num>
  <w:num w:numId="41">
    <w:abstractNumId w:val="22"/>
  </w:num>
  <w:num w:numId="42">
    <w:abstractNumId w:val="89"/>
  </w:num>
  <w:num w:numId="43">
    <w:abstractNumId w:val="62"/>
  </w:num>
  <w:num w:numId="44">
    <w:abstractNumId w:val="86"/>
  </w:num>
  <w:num w:numId="45">
    <w:abstractNumId w:val="68"/>
  </w:num>
  <w:num w:numId="46">
    <w:abstractNumId w:val="36"/>
  </w:num>
  <w:num w:numId="47">
    <w:abstractNumId w:val="34"/>
  </w:num>
  <w:num w:numId="48">
    <w:abstractNumId w:val="15"/>
  </w:num>
  <w:num w:numId="49">
    <w:abstractNumId w:val="47"/>
  </w:num>
  <w:num w:numId="50">
    <w:abstractNumId w:val="23"/>
  </w:num>
  <w:num w:numId="51">
    <w:abstractNumId w:val="41"/>
  </w:num>
  <w:num w:numId="52">
    <w:abstractNumId w:val="60"/>
  </w:num>
  <w:num w:numId="53">
    <w:abstractNumId w:val="50"/>
  </w:num>
  <w:num w:numId="54">
    <w:abstractNumId w:val="10"/>
  </w:num>
  <w:num w:numId="55">
    <w:abstractNumId w:val="69"/>
  </w:num>
  <w:num w:numId="56">
    <w:abstractNumId w:val="73"/>
  </w:num>
  <w:num w:numId="57">
    <w:abstractNumId w:val="67"/>
  </w:num>
  <w:num w:numId="58">
    <w:abstractNumId w:val="45"/>
  </w:num>
  <w:num w:numId="59">
    <w:abstractNumId w:val="59"/>
  </w:num>
  <w:num w:numId="60">
    <w:abstractNumId w:val="92"/>
  </w:num>
  <w:num w:numId="61">
    <w:abstractNumId w:val="42"/>
  </w:num>
  <w:num w:numId="62">
    <w:abstractNumId w:val="74"/>
  </w:num>
  <w:num w:numId="63">
    <w:abstractNumId w:val="21"/>
  </w:num>
  <w:num w:numId="64">
    <w:abstractNumId w:val="13"/>
  </w:num>
  <w:num w:numId="65">
    <w:abstractNumId w:val="96"/>
  </w:num>
  <w:num w:numId="66">
    <w:abstractNumId w:val="8"/>
  </w:num>
  <w:num w:numId="67">
    <w:abstractNumId w:val="20"/>
  </w:num>
  <w:num w:numId="68">
    <w:abstractNumId w:val="33"/>
  </w:num>
  <w:num w:numId="69">
    <w:abstractNumId w:val="90"/>
  </w:num>
  <w:num w:numId="70">
    <w:abstractNumId w:val="56"/>
  </w:num>
  <w:num w:numId="71">
    <w:abstractNumId w:val="84"/>
  </w:num>
  <w:num w:numId="72">
    <w:abstractNumId w:val="91"/>
  </w:num>
  <w:num w:numId="73">
    <w:abstractNumId w:val="70"/>
  </w:num>
  <w:num w:numId="74">
    <w:abstractNumId w:val="99"/>
  </w:num>
  <w:num w:numId="75">
    <w:abstractNumId w:val="5"/>
  </w:num>
  <w:num w:numId="76">
    <w:abstractNumId w:val="14"/>
  </w:num>
  <w:num w:numId="77">
    <w:abstractNumId w:val="12"/>
  </w:num>
  <w:num w:numId="78">
    <w:abstractNumId w:val="93"/>
  </w:num>
  <w:num w:numId="79">
    <w:abstractNumId w:val="83"/>
  </w:num>
  <w:num w:numId="80">
    <w:abstractNumId w:val="103"/>
  </w:num>
  <w:num w:numId="81">
    <w:abstractNumId w:val="98"/>
  </w:num>
  <w:num w:numId="82">
    <w:abstractNumId w:val="77"/>
  </w:num>
  <w:num w:numId="83">
    <w:abstractNumId w:val="61"/>
  </w:num>
  <w:num w:numId="84">
    <w:abstractNumId w:val="16"/>
  </w:num>
  <w:num w:numId="85">
    <w:abstractNumId w:val="43"/>
  </w:num>
  <w:num w:numId="86">
    <w:abstractNumId w:val="9"/>
  </w:num>
  <w:num w:numId="87">
    <w:abstractNumId w:val="87"/>
  </w:num>
  <w:num w:numId="88">
    <w:abstractNumId w:val="25"/>
  </w:num>
  <w:num w:numId="89">
    <w:abstractNumId w:val="72"/>
  </w:num>
  <w:num w:numId="90">
    <w:abstractNumId w:val="28"/>
  </w:num>
  <w:num w:numId="91">
    <w:abstractNumId w:val="46"/>
  </w:num>
  <w:num w:numId="92">
    <w:abstractNumId w:val="71"/>
  </w:num>
  <w:num w:numId="93">
    <w:abstractNumId w:val="104"/>
  </w:num>
  <w:num w:numId="94">
    <w:abstractNumId w:val="19"/>
  </w:num>
  <w:num w:numId="95">
    <w:abstractNumId w:val="57"/>
  </w:num>
  <w:num w:numId="96">
    <w:abstractNumId w:val="39"/>
  </w:num>
  <w:num w:numId="97">
    <w:abstractNumId w:val="7"/>
  </w:num>
  <w:num w:numId="98">
    <w:abstractNumId w:val="63"/>
  </w:num>
  <w:num w:numId="99">
    <w:abstractNumId w:val="11"/>
  </w:num>
  <w:num w:numId="100">
    <w:abstractNumId w:val="52"/>
  </w:num>
  <w:num w:numId="101">
    <w:abstractNumId w:val="55"/>
  </w:num>
  <w:num w:numId="102">
    <w:abstractNumId w:val="0"/>
  </w:num>
  <w:num w:numId="103">
    <w:abstractNumId w:val="1"/>
  </w:num>
  <w:num w:numId="104">
    <w:abstractNumId w:val="4"/>
  </w:num>
  <w:num w:numId="105">
    <w:abstractNumId w:val="6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cumentProtection w:edit="trackedChanges" w:enforcement="0"/>
  <w:defaultTabStop w:val="28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A95"/>
    <w:rsid w:val="000101FA"/>
    <w:rsid w:val="0001096D"/>
    <w:rsid w:val="00010DD7"/>
    <w:rsid w:val="000120F4"/>
    <w:rsid w:val="0001241A"/>
    <w:rsid w:val="0001380B"/>
    <w:rsid w:val="00014BC7"/>
    <w:rsid w:val="00014C8D"/>
    <w:rsid w:val="00016EBB"/>
    <w:rsid w:val="00017AF0"/>
    <w:rsid w:val="00017FD4"/>
    <w:rsid w:val="0002055A"/>
    <w:rsid w:val="0002207D"/>
    <w:rsid w:val="00022148"/>
    <w:rsid w:val="000228AA"/>
    <w:rsid w:val="00022971"/>
    <w:rsid w:val="00024674"/>
    <w:rsid w:val="00024961"/>
    <w:rsid w:val="000256FC"/>
    <w:rsid w:val="00026A63"/>
    <w:rsid w:val="00026A8D"/>
    <w:rsid w:val="00030A2E"/>
    <w:rsid w:val="00031BC6"/>
    <w:rsid w:val="00031C61"/>
    <w:rsid w:val="00033712"/>
    <w:rsid w:val="00033FE2"/>
    <w:rsid w:val="0003489B"/>
    <w:rsid w:val="000348A3"/>
    <w:rsid w:val="000377DE"/>
    <w:rsid w:val="00043F1B"/>
    <w:rsid w:val="000470A1"/>
    <w:rsid w:val="000479AB"/>
    <w:rsid w:val="00051464"/>
    <w:rsid w:val="000518C4"/>
    <w:rsid w:val="0005289F"/>
    <w:rsid w:val="00053AD9"/>
    <w:rsid w:val="000543FF"/>
    <w:rsid w:val="00055327"/>
    <w:rsid w:val="00055A03"/>
    <w:rsid w:val="000562EA"/>
    <w:rsid w:val="00062646"/>
    <w:rsid w:val="00062759"/>
    <w:rsid w:val="00062774"/>
    <w:rsid w:val="00062ADC"/>
    <w:rsid w:val="00062C8A"/>
    <w:rsid w:val="0006376F"/>
    <w:rsid w:val="0006572A"/>
    <w:rsid w:val="00066138"/>
    <w:rsid w:val="000661BD"/>
    <w:rsid w:val="00067F40"/>
    <w:rsid w:val="00070B1B"/>
    <w:rsid w:val="000710AC"/>
    <w:rsid w:val="00074F68"/>
    <w:rsid w:val="00075780"/>
    <w:rsid w:val="00076A48"/>
    <w:rsid w:val="00076AA7"/>
    <w:rsid w:val="00076CFC"/>
    <w:rsid w:val="00077353"/>
    <w:rsid w:val="00083087"/>
    <w:rsid w:val="00084B7D"/>
    <w:rsid w:val="000850FE"/>
    <w:rsid w:val="0008587B"/>
    <w:rsid w:val="000867AE"/>
    <w:rsid w:val="00094807"/>
    <w:rsid w:val="00095A68"/>
    <w:rsid w:val="000960C0"/>
    <w:rsid w:val="00096AA6"/>
    <w:rsid w:val="00096BBB"/>
    <w:rsid w:val="000973E9"/>
    <w:rsid w:val="000A01FA"/>
    <w:rsid w:val="000A3EA5"/>
    <w:rsid w:val="000B0A02"/>
    <w:rsid w:val="000B13AE"/>
    <w:rsid w:val="000B2068"/>
    <w:rsid w:val="000B4D32"/>
    <w:rsid w:val="000B6997"/>
    <w:rsid w:val="000B6A99"/>
    <w:rsid w:val="000B725D"/>
    <w:rsid w:val="000B7310"/>
    <w:rsid w:val="000C0DFD"/>
    <w:rsid w:val="000C1883"/>
    <w:rsid w:val="000C210A"/>
    <w:rsid w:val="000C24AB"/>
    <w:rsid w:val="000C3BE4"/>
    <w:rsid w:val="000C40F0"/>
    <w:rsid w:val="000C46AF"/>
    <w:rsid w:val="000C4F00"/>
    <w:rsid w:val="000C5204"/>
    <w:rsid w:val="000C5CF3"/>
    <w:rsid w:val="000C5DC9"/>
    <w:rsid w:val="000C5FA6"/>
    <w:rsid w:val="000C6F8E"/>
    <w:rsid w:val="000C78F7"/>
    <w:rsid w:val="000C7EF5"/>
    <w:rsid w:val="000D2FDE"/>
    <w:rsid w:val="000D4868"/>
    <w:rsid w:val="000D621B"/>
    <w:rsid w:val="000E2527"/>
    <w:rsid w:val="000E28B0"/>
    <w:rsid w:val="000E54D1"/>
    <w:rsid w:val="000E5D19"/>
    <w:rsid w:val="000F1204"/>
    <w:rsid w:val="000F1D8E"/>
    <w:rsid w:val="000F4E46"/>
    <w:rsid w:val="000F5EC2"/>
    <w:rsid w:val="0010010B"/>
    <w:rsid w:val="0010375E"/>
    <w:rsid w:val="0010510B"/>
    <w:rsid w:val="00105B3E"/>
    <w:rsid w:val="00105F9A"/>
    <w:rsid w:val="00106967"/>
    <w:rsid w:val="001073F6"/>
    <w:rsid w:val="001119C8"/>
    <w:rsid w:val="0011330C"/>
    <w:rsid w:val="0011357A"/>
    <w:rsid w:val="001144D2"/>
    <w:rsid w:val="00124889"/>
    <w:rsid w:val="00125329"/>
    <w:rsid w:val="001254C9"/>
    <w:rsid w:val="00130013"/>
    <w:rsid w:val="0013133E"/>
    <w:rsid w:val="001326D3"/>
    <w:rsid w:val="00133EDD"/>
    <w:rsid w:val="00136F04"/>
    <w:rsid w:val="0014273E"/>
    <w:rsid w:val="001428D0"/>
    <w:rsid w:val="00142906"/>
    <w:rsid w:val="00142D64"/>
    <w:rsid w:val="00142F14"/>
    <w:rsid w:val="00145360"/>
    <w:rsid w:val="001454CF"/>
    <w:rsid w:val="00147C09"/>
    <w:rsid w:val="00147CE4"/>
    <w:rsid w:val="00151046"/>
    <w:rsid w:val="00151304"/>
    <w:rsid w:val="001526D8"/>
    <w:rsid w:val="00152A15"/>
    <w:rsid w:val="0015373B"/>
    <w:rsid w:val="0015400B"/>
    <w:rsid w:val="001552B4"/>
    <w:rsid w:val="00156491"/>
    <w:rsid w:val="001574F9"/>
    <w:rsid w:val="00157B0E"/>
    <w:rsid w:val="00157DA3"/>
    <w:rsid w:val="00161918"/>
    <w:rsid w:val="00161FCD"/>
    <w:rsid w:val="001624AF"/>
    <w:rsid w:val="00162CCE"/>
    <w:rsid w:val="0016436F"/>
    <w:rsid w:val="00167203"/>
    <w:rsid w:val="001701D4"/>
    <w:rsid w:val="00173B90"/>
    <w:rsid w:val="00174DC9"/>
    <w:rsid w:val="00177333"/>
    <w:rsid w:val="00177644"/>
    <w:rsid w:val="001868F6"/>
    <w:rsid w:val="0019112B"/>
    <w:rsid w:val="001914A9"/>
    <w:rsid w:val="00191843"/>
    <w:rsid w:val="00191B93"/>
    <w:rsid w:val="00191F9D"/>
    <w:rsid w:val="00194785"/>
    <w:rsid w:val="001952BB"/>
    <w:rsid w:val="00197A0C"/>
    <w:rsid w:val="00197B74"/>
    <w:rsid w:val="001A07EB"/>
    <w:rsid w:val="001A08C3"/>
    <w:rsid w:val="001A1901"/>
    <w:rsid w:val="001A336E"/>
    <w:rsid w:val="001A35FC"/>
    <w:rsid w:val="001A3DF4"/>
    <w:rsid w:val="001A3EF3"/>
    <w:rsid w:val="001A4A71"/>
    <w:rsid w:val="001A4D76"/>
    <w:rsid w:val="001A55BD"/>
    <w:rsid w:val="001A61CC"/>
    <w:rsid w:val="001A7038"/>
    <w:rsid w:val="001A7638"/>
    <w:rsid w:val="001A76B1"/>
    <w:rsid w:val="001B0081"/>
    <w:rsid w:val="001B081B"/>
    <w:rsid w:val="001B1344"/>
    <w:rsid w:val="001B1774"/>
    <w:rsid w:val="001B189D"/>
    <w:rsid w:val="001B2FBD"/>
    <w:rsid w:val="001B497E"/>
    <w:rsid w:val="001B6100"/>
    <w:rsid w:val="001B65B4"/>
    <w:rsid w:val="001B7E4A"/>
    <w:rsid w:val="001C107C"/>
    <w:rsid w:val="001C12FC"/>
    <w:rsid w:val="001C18B3"/>
    <w:rsid w:val="001C2FA1"/>
    <w:rsid w:val="001C790F"/>
    <w:rsid w:val="001D0A36"/>
    <w:rsid w:val="001D4309"/>
    <w:rsid w:val="001E075F"/>
    <w:rsid w:val="001E0A53"/>
    <w:rsid w:val="001E0DDF"/>
    <w:rsid w:val="001E104C"/>
    <w:rsid w:val="001E1C62"/>
    <w:rsid w:val="001E1F3A"/>
    <w:rsid w:val="001E2751"/>
    <w:rsid w:val="001E2A25"/>
    <w:rsid w:val="001E4024"/>
    <w:rsid w:val="001E6020"/>
    <w:rsid w:val="001E6F9F"/>
    <w:rsid w:val="001E795A"/>
    <w:rsid w:val="001F264E"/>
    <w:rsid w:val="001F4BB3"/>
    <w:rsid w:val="0020147B"/>
    <w:rsid w:val="002021A7"/>
    <w:rsid w:val="00202810"/>
    <w:rsid w:val="002039DC"/>
    <w:rsid w:val="00204136"/>
    <w:rsid w:val="00205FEE"/>
    <w:rsid w:val="00212F09"/>
    <w:rsid w:val="00213470"/>
    <w:rsid w:val="00214C8C"/>
    <w:rsid w:val="00215799"/>
    <w:rsid w:val="00215DBC"/>
    <w:rsid w:val="002178FB"/>
    <w:rsid w:val="00220713"/>
    <w:rsid w:val="00221474"/>
    <w:rsid w:val="00225352"/>
    <w:rsid w:val="00225406"/>
    <w:rsid w:val="00225E08"/>
    <w:rsid w:val="002301AA"/>
    <w:rsid w:val="00234DBB"/>
    <w:rsid w:val="0023632C"/>
    <w:rsid w:val="00237BF3"/>
    <w:rsid w:val="0024015A"/>
    <w:rsid w:val="0024069F"/>
    <w:rsid w:val="00241720"/>
    <w:rsid w:val="002419BE"/>
    <w:rsid w:val="00251068"/>
    <w:rsid w:val="00252BD1"/>
    <w:rsid w:val="0025549C"/>
    <w:rsid w:val="00255772"/>
    <w:rsid w:val="00255CC6"/>
    <w:rsid w:val="00256E4A"/>
    <w:rsid w:val="00262394"/>
    <w:rsid w:val="00263685"/>
    <w:rsid w:val="00263F0A"/>
    <w:rsid w:val="0026455E"/>
    <w:rsid w:val="00264EB4"/>
    <w:rsid w:val="002652F3"/>
    <w:rsid w:val="002654D3"/>
    <w:rsid w:val="00266AEE"/>
    <w:rsid w:val="00266D05"/>
    <w:rsid w:val="002722D7"/>
    <w:rsid w:val="002738CE"/>
    <w:rsid w:val="002744D5"/>
    <w:rsid w:val="00276424"/>
    <w:rsid w:val="00276810"/>
    <w:rsid w:val="00276D59"/>
    <w:rsid w:val="00277A1E"/>
    <w:rsid w:val="00277E0A"/>
    <w:rsid w:val="00280BCD"/>
    <w:rsid w:val="00281B95"/>
    <w:rsid w:val="00283E68"/>
    <w:rsid w:val="00285D9F"/>
    <w:rsid w:val="002869DA"/>
    <w:rsid w:val="00286A42"/>
    <w:rsid w:val="00286F9D"/>
    <w:rsid w:val="0028759D"/>
    <w:rsid w:val="00290453"/>
    <w:rsid w:val="00290B4B"/>
    <w:rsid w:val="002943DD"/>
    <w:rsid w:val="002947A2"/>
    <w:rsid w:val="002957D0"/>
    <w:rsid w:val="00295A28"/>
    <w:rsid w:val="00296A2C"/>
    <w:rsid w:val="00296F63"/>
    <w:rsid w:val="002A2871"/>
    <w:rsid w:val="002A2CE9"/>
    <w:rsid w:val="002A5EED"/>
    <w:rsid w:val="002B0405"/>
    <w:rsid w:val="002B0483"/>
    <w:rsid w:val="002B39FC"/>
    <w:rsid w:val="002B3C90"/>
    <w:rsid w:val="002B4CEA"/>
    <w:rsid w:val="002B52DD"/>
    <w:rsid w:val="002B5E5C"/>
    <w:rsid w:val="002B6C31"/>
    <w:rsid w:val="002B70E9"/>
    <w:rsid w:val="002B73B2"/>
    <w:rsid w:val="002B745E"/>
    <w:rsid w:val="002B78F9"/>
    <w:rsid w:val="002C4330"/>
    <w:rsid w:val="002D0822"/>
    <w:rsid w:val="002D0E9A"/>
    <w:rsid w:val="002D1A06"/>
    <w:rsid w:val="002D3523"/>
    <w:rsid w:val="002D3CC1"/>
    <w:rsid w:val="002D4344"/>
    <w:rsid w:val="002D4DC5"/>
    <w:rsid w:val="002D596B"/>
    <w:rsid w:val="002D5A1D"/>
    <w:rsid w:val="002D6AA7"/>
    <w:rsid w:val="002D6D78"/>
    <w:rsid w:val="002D70B8"/>
    <w:rsid w:val="002D724A"/>
    <w:rsid w:val="002D75D0"/>
    <w:rsid w:val="002E3E64"/>
    <w:rsid w:val="002E5416"/>
    <w:rsid w:val="002E6431"/>
    <w:rsid w:val="002E64A1"/>
    <w:rsid w:val="002E7905"/>
    <w:rsid w:val="002F0D59"/>
    <w:rsid w:val="002F0E30"/>
    <w:rsid w:val="002F17E8"/>
    <w:rsid w:val="002F1F9B"/>
    <w:rsid w:val="002F5E4E"/>
    <w:rsid w:val="003012DD"/>
    <w:rsid w:val="00302645"/>
    <w:rsid w:val="00306501"/>
    <w:rsid w:val="00306DF7"/>
    <w:rsid w:val="0030715E"/>
    <w:rsid w:val="00307198"/>
    <w:rsid w:val="00310A12"/>
    <w:rsid w:val="003113D6"/>
    <w:rsid w:val="00312EB6"/>
    <w:rsid w:val="00313358"/>
    <w:rsid w:val="003150D0"/>
    <w:rsid w:val="00317EEA"/>
    <w:rsid w:val="00320F73"/>
    <w:rsid w:val="00321ED6"/>
    <w:rsid w:val="00322A3B"/>
    <w:rsid w:val="003240B8"/>
    <w:rsid w:val="00324F3D"/>
    <w:rsid w:val="003252EF"/>
    <w:rsid w:val="0032718C"/>
    <w:rsid w:val="00327B4D"/>
    <w:rsid w:val="003301B8"/>
    <w:rsid w:val="00331BD0"/>
    <w:rsid w:val="00331C37"/>
    <w:rsid w:val="0033275E"/>
    <w:rsid w:val="0033454B"/>
    <w:rsid w:val="00334634"/>
    <w:rsid w:val="00334C37"/>
    <w:rsid w:val="0033583D"/>
    <w:rsid w:val="003372E4"/>
    <w:rsid w:val="00337A05"/>
    <w:rsid w:val="00343289"/>
    <w:rsid w:val="00344855"/>
    <w:rsid w:val="0034567B"/>
    <w:rsid w:val="00350044"/>
    <w:rsid w:val="00354C78"/>
    <w:rsid w:val="003550F4"/>
    <w:rsid w:val="0035576B"/>
    <w:rsid w:val="00356401"/>
    <w:rsid w:val="003600D8"/>
    <w:rsid w:val="003613D2"/>
    <w:rsid w:val="00363869"/>
    <w:rsid w:val="003638E3"/>
    <w:rsid w:val="00363B06"/>
    <w:rsid w:val="00364435"/>
    <w:rsid w:val="003657E5"/>
    <w:rsid w:val="00366E43"/>
    <w:rsid w:val="0036720A"/>
    <w:rsid w:val="00367BEE"/>
    <w:rsid w:val="0037010F"/>
    <w:rsid w:val="00370914"/>
    <w:rsid w:val="00373862"/>
    <w:rsid w:val="00373F6B"/>
    <w:rsid w:val="00382681"/>
    <w:rsid w:val="00382DF9"/>
    <w:rsid w:val="003834DE"/>
    <w:rsid w:val="00383589"/>
    <w:rsid w:val="00383A12"/>
    <w:rsid w:val="00384525"/>
    <w:rsid w:val="003845A1"/>
    <w:rsid w:val="003917CA"/>
    <w:rsid w:val="00391858"/>
    <w:rsid w:val="00392C83"/>
    <w:rsid w:val="00394E3A"/>
    <w:rsid w:val="003951FB"/>
    <w:rsid w:val="003A015F"/>
    <w:rsid w:val="003A401A"/>
    <w:rsid w:val="003A5C38"/>
    <w:rsid w:val="003A5DD9"/>
    <w:rsid w:val="003B0D8A"/>
    <w:rsid w:val="003B1209"/>
    <w:rsid w:val="003B1653"/>
    <w:rsid w:val="003B253B"/>
    <w:rsid w:val="003B3429"/>
    <w:rsid w:val="003B3C47"/>
    <w:rsid w:val="003C135B"/>
    <w:rsid w:val="003C3173"/>
    <w:rsid w:val="003D0985"/>
    <w:rsid w:val="003D0A4E"/>
    <w:rsid w:val="003D2BC5"/>
    <w:rsid w:val="003D33A3"/>
    <w:rsid w:val="003D42D9"/>
    <w:rsid w:val="003D49CE"/>
    <w:rsid w:val="003D61BD"/>
    <w:rsid w:val="003D630D"/>
    <w:rsid w:val="003D6DC6"/>
    <w:rsid w:val="003D773C"/>
    <w:rsid w:val="003E000B"/>
    <w:rsid w:val="003E26EA"/>
    <w:rsid w:val="003E28F7"/>
    <w:rsid w:val="003E2913"/>
    <w:rsid w:val="003E2B42"/>
    <w:rsid w:val="003E3CB2"/>
    <w:rsid w:val="003E3FF7"/>
    <w:rsid w:val="003E6455"/>
    <w:rsid w:val="003E6B8C"/>
    <w:rsid w:val="003E7EE1"/>
    <w:rsid w:val="003F0814"/>
    <w:rsid w:val="003F1AF9"/>
    <w:rsid w:val="003F5062"/>
    <w:rsid w:val="003F519F"/>
    <w:rsid w:val="003F5340"/>
    <w:rsid w:val="003F74A9"/>
    <w:rsid w:val="003F7BE9"/>
    <w:rsid w:val="003F7D8B"/>
    <w:rsid w:val="00400273"/>
    <w:rsid w:val="00402251"/>
    <w:rsid w:val="00405090"/>
    <w:rsid w:val="00406CE0"/>
    <w:rsid w:val="00407DEE"/>
    <w:rsid w:val="00410343"/>
    <w:rsid w:val="0041278B"/>
    <w:rsid w:val="00414CB2"/>
    <w:rsid w:val="00415AC5"/>
    <w:rsid w:val="004171FD"/>
    <w:rsid w:val="004210DF"/>
    <w:rsid w:val="004217B6"/>
    <w:rsid w:val="00425F48"/>
    <w:rsid w:val="004268E3"/>
    <w:rsid w:val="00432C7D"/>
    <w:rsid w:val="004331CB"/>
    <w:rsid w:val="00433748"/>
    <w:rsid w:val="004345A3"/>
    <w:rsid w:val="004410B0"/>
    <w:rsid w:val="00441540"/>
    <w:rsid w:val="00442E8F"/>
    <w:rsid w:val="0044417F"/>
    <w:rsid w:val="004442C2"/>
    <w:rsid w:val="00444CC0"/>
    <w:rsid w:val="004454F6"/>
    <w:rsid w:val="0044771E"/>
    <w:rsid w:val="004523EC"/>
    <w:rsid w:val="00452520"/>
    <w:rsid w:val="004550AA"/>
    <w:rsid w:val="00455DA5"/>
    <w:rsid w:val="004578EB"/>
    <w:rsid w:val="00457B13"/>
    <w:rsid w:val="00461A33"/>
    <w:rsid w:val="0046268B"/>
    <w:rsid w:val="004633E0"/>
    <w:rsid w:val="00464AE2"/>
    <w:rsid w:val="00466D7A"/>
    <w:rsid w:val="00466EEB"/>
    <w:rsid w:val="00467483"/>
    <w:rsid w:val="00470EC3"/>
    <w:rsid w:val="00471BD0"/>
    <w:rsid w:val="00473EF8"/>
    <w:rsid w:val="00474822"/>
    <w:rsid w:val="00474BF6"/>
    <w:rsid w:val="0047513F"/>
    <w:rsid w:val="004760C1"/>
    <w:rsid w:val="0047659E"/>
    <w:rsid w:val="00476F1C"/>
    <w:rsid w:val="00477805"/>
    <w:rsid w:val="004806E5"/>
    <w:rsid w:val="00482025"/>
    <w:rsid w:val="00484A3B"/>
    <w:rsid w:val="0048514C"/>
    <w:rsid w:val="00486300"/>
    <w:rsid w:val="004876DB"/>
    <w:rsid w:val="004877BB"/>
    <w:rsid w:val="0049010D"/>
    <w:rsid w:val="00490FCA"/>
    <w:rsid w:val="00493493"/>
    <w:rsid w:val="00494E3B"/>
    <w:rsid w:val="00497175"/>
    <w:rsid w:val="004A0E58"/>
    <w:rsid w:val="004A20B1"/>
    <w:rsid w:val="004A5A2B"/>
    <w:rsid w:val="004B2A2D"/>
    <w:rsid w:val="004B3003"/>
    <w:rsid w:val="004B347B"/>
    <w:rsid w:val="004B3D9B"/>
    <w:rsid w:val="004B6915"/>
    <w:rsid w:val="004B72F0"/>
    <w:rsid w:val="004B7F7A"/>
    <w:rsid w:val="004C1A52"/>
    <w:rsid w:val="004C1C9F"/>
    <w:rsid w:val="004C550C"/>
    <w:rsid w:val="004C760C"/>
    <w:rsid w:val="004D03AA"/>
    <w:rsid w:val="004D12FF"/>
    <w:rsid w:val="004D3C3B"/>
    <w:rsid w:val="004D5D79"/>
    <w:rsid w:val="004D6894"/>
    <w:rsid w:val="004E09B6"/>
    <w:rsid w:val="004E163D"/>
    <w:rsid w:val="004E1A04"/>
    <w:rsid w:val="004E230B"/>
    <w:rsid w:val="004E336A"/>
    <w:rsid w:val="004E3BB7"/>
    <w:rsid w:val="004E46C6"/>
    <w:rsid w:val="004E5110"/>
    <w:rsid w:val="004F1073"/>
    <w:rsid w:val="004F13F9"/>
    <w:rsid w:val="004F2270"/>
    <w:rsid w:val="004F2671"/>
    <w:rsid w:val="004F424A"/>
    <w:rsid w:val="004F5225"/>
    <w:rsid w:val="004F528D"/>
    <w:rsid w:val="004F62A2"/>
    <w:rsid w:val="004F630F"/>
    <w:rsid w:val="004F653F"/>
    <w:rsid w:val="004F65C2"/>
    <w:rsid w:val="0050036A"/>
    <w:rsid w:val="00500F60"/>
    <w:rsid w:val="0050427A"/>
    <w:rsid w:val="005046D2"/>
    <w:rsid w:val="00504AA0"/>
    <w:rsid w:val="0050563E"/>
    <w:rsid w:val="00505EF9"/>
    <w:rsid w:val="00505F52"/>
    <w:rsid w:val="005066E2"/>
    <w:rsid w:val="005066E8"/>
    <w:rsid w:val="00506F6B"/>
    <w:rsid w:val="00510C9F"/>
    <w:rsid w:val="0051160F"/>
    <w:rsid w:val="00513CD9"/>
    <w:rsid w:val="005148E7"/>
    <w:rsid w:val="00517320"/>
    <w:rsid w:val="005203D0"/>
    <w:rsid w:val="00520DC0"/>
    <w:rsid w:val="00522FAD"/>
    <w:rsid w:val="005231E9"/>
    <w:rsid w:val="00523ED8"/>
    <w:rsid w:val="00523FAC"/>
    <w:rsid w:val="00525FED"/>
    <w:rsid w:val="00527A70"/>
    <w:rsid w:val="00527BAA"/>
    <w:rsid w:val="00531481"/>
    <w:rsid w:val="00531E59"/>
    <w:rsid w:val="005325C1"/>
    <w:rsid w:val="00533BC5"/>
    <w:rsid w:val="00536ACD"/>
    <w:rsid w:val="005372A8"/>
    <w:rsid w:val="0053748C"/>
    <w:rsid w:val="005423B5"/>
    <w:rsid w:val="0054476F"/>
    <w:rsid w:val="00547715"/>
    <w:rsid w:val="00555052"/>
    <w:rsid w:val="005559DB"/>
    <w:rsid w:val="00560733"/>
    <w:rsid w:val="00562973"/>
    <w:rsid w:val="0056297A"/>
    <w:rsid w:val="0056473B"/>
    <w:rsid w:val="00565450"/>
    <w:rsid w:val="00570314"/>
    <w:rsid w:val="005708C8"/>
    <w:rsid w:val="00572FAC"/>
    <w:rsid w:val="00573006"/>
    <w:rsid w:val="005735E0"/>
    <w:rsid w:val="005746C3"/>
    <w:rsid w:val="00575741"/>
    <w:rsid w:val="00575A3A"/>
    <w:rsid w:val="005775A8"/>
    <w:rsid w:val="00581084"/>
    <w:rsid w:val="0058154A"/>
    <w:rsid w:val="005815FE"/>
    <w:rsid w:val="00585665"/>
    <w:rsid w:val="0058654E"/>
    <w:rsid w:val="00587126"/>
    <w:rsid w:val="00590509"/>
    <w:rsid w:val="00591119"/>
    <w:rsid w:val="00592537"/>
    <w:rsid w:val="00593094"/>
    <w:rsid w:val="0059342F"/>
    <w:rsid w:val="005936C1"/>
    <w:rsid w:val="00594CE1"/>
    <w:rsid w:val="00595B3A"/>
    <w:rsid w:val="00595D1E"/>
    <w:rsid w:val="005A0752"/>
    <w:rsid w:val="005A1165"/>
    <w:rsid w:val="005A1772"/>
    <w:rsid w:val="005A18EE"/>
    <w:rsid w:val="005A2121"/>
    <w:rsid w:val="005A2327"/>
    <w:rsid w:val="005A2E95"/>
    <w:rsid w:val="005A3E87"/>
    <w:rsid w:val="005A430F"/>
    <w:rsid w:val="005A548F"/>
    <w:rsid w:val="005A5DDB"/>
    <w:rsid w:val="005B1340"/>
    <w:rsid w:val="005B300D"/>
    <w:rsid w:val="005B475D"/>
    <w:rsid w:val="005B69ED"/>
    <w:rsid w:val="005B7557"/>
    <w:rsid w:val="005B7B4E"/>
    <w:rsid w:val="005B7DF9"/>
    <w:rsid w:val="005C2581"/>
    <w:rsid w:val="005C27DB"/>
    <w:rsid w:val="005C28BF"/>
    <w:rsid w:val="005C6906"/>
    <w:rsid w:val="005D1A05"/>
    <w:rsid w:val="005D2482"/>
    <w:rsid w:val="005D49A5"/>
    <w:rsid w:val="005D4EB6"/>
    <w:rsid w:val="005D56A4"/>
    <w:rsid w:val="005D5C60"/>
    <w:rsid w:val="005D5E4B"/>
    <w:rsid w:val="005D652E"/>
    <w:rsid w:val="005D69B2"/>
    <w:rsid w:val="005D72F2"/>
    <w:rsid w:val="005D7332"/>
    <w:rsid w:val="005D747E"/>
    <w:rsid w:val="005E15EA"/>
    <w:rsid w:val="005E190B"/>
    <w:rsid w:val="005E1E85"/>
    <w:rsid w:val="005E289C"/>
    <w:rsid w:val="005E38AA"/>
    <w:rsid w:val="005E4764"/>
    <w:rsid w:val="005E4E18"/>
    <w:rsid w:val="005E6209"/>
    <w:rsid w:val="005F06B9"/>
    <w:rsid w:val="005F0FD8"/>
    <w:rsid w:val="005F1427"/>
    <w:rsid w:val="005F31F7"/>
    <w:rsid w:val="005F383C"/>
    <w:rsid w:val="005F3F58"/>
    <w:rsid w:val="005F4577"/>
    <w:rsid w:val="005F6DE6"/>
    <w:rsid w:val="005F7290"/>
    <w:rsid w:val="00601603"/>
    <w:rsid w:val="00601EAE"/>
    <w:rsid w:val="006027FF"/>
    <w:rsid w:val="0060420E"/>
    <w:rsid w:val="006066EB"/>
    <w:rsid w:val="006073A7"/>
    <w:rsid w:val="00612DA5"/>
    <w:rsid w:val="00614118"/>
    <w:rsid w:val="00614928"/>
    <w:rsid w:val="006167B3"/>
    <w:rsid w:val="00620065"/>
    <w:rsid w:val="00621DAC"/>
    <w:rsid w:val="0062252F"/>
    <w:rsid w:val="006225BC"/>
    <w:rsid w:val="0062281D"/>
    <w:rsid w:val="00624356"/>
    <w:rsid w:val="00624A5F"/>
    <w:rsid w:val="00624D43"/>
    <w:rsid w:val="00626381"/>
    <w:rsid w:val="006268B4"/>
    <w:rsid w:val="00627582"/>
    <w:rsid w:val="00627BCD"/>
    <w:rsid w:val="00630D2C"/>
    <w:rsid w:val="006311EF"/>
    <w:rsid w:val="00633228"/>
    <w:rsid w:val="00635750"/>
    <w:rsid w:val="00635934"/>
    <w:rsid w:val="00636CFF"/>
    <w:rsid w:val="0064267A"/>
    <w:rsid w:val="00642C37"/>
    <w:rsid w:val="006440BA"/>
    <w:rsid w:val="00645052"/>
    <w:rsid w:val="006475A3"/>
    <w:rsid w:val="00647874"/>
    <w:rsid w:val="00647B90"/>
    <w:rsid w:val="00647BE0"/>
    <w:rsid w:val="006512F0"/>
    <w:rsid w:val="006523BE"/>
    <w:rsid w:val="00652690"/>
    <w:rsid w:val="006530F3"/>
    <w:rsid w:val="00654438"/>
    <w:rsid w:val="00654914"/>
    <w:rsid w:val="0065636A"/>
    <w:rsid w:val="00656D80"/>
    <w:rsid w:val="0065789A"/>
    <w:rsid w:val="0066005E"/>
    <w:rsid w:val="00661683"/>
    <w:rsid w:val="00662C41"/>
    <w:rsid w:val="00662DB0"/>
    <w:rsid w:val="0066475B"/>
    <w:rsid w:val="00665DFC"/>
    <w:rsid w:val="00666215"/>
    <w:rsid w:val="00666EC6"/>
    <w:rsid w:val="00667298"/>
    <w:rsid w:val="00667914"/>
    <w:rsid w:val="006702FF"/>
    <w:rsid w:val="00670B02"/>
    <w:rsid w:val="00670D37"/>
    <w:rsid w:val="00671B53"/>
    <w:rsid w:val="00672AF5"/>
    <w:rsid w:val="00673131"/>
    <w:rsid w:val="0067624A"/>
    <w:rsid w:val="006767C3"/>
    <w:rsid w:val="00676AE8"/>
    <w:rsid w:val="00676BF2"/>
    <w:rsid w:val="00681583"/>
    <w:rsid w:val="00681DCE"/>
    <w:rsid w:val="006829CA"/>
    <w:rsid w:val="0068472C"/>
    <w:rsid w:val="00685AD1"/>
    <w:rsid w:val="00685F97"/>
    <w:rsid w:val="00686C98"/>
    <w:rsid w:val="00687094"/>
    <w:rsid w:val="00687367"/>
    <w:rsid w:val="006908F3"/>
    <w:rsid w:val="00690C03"/>
    <w:rsid w:val="00690D86"/>
    <w:rsid w:val="00691329"/>
    <w:rsid w:val="00691ED7"/>
    <w:rsid w:val="006A0A4E"/>
    <w:rsid w:val="006A1330"/>
    <w:rsid w:val="006A4683"/>
    <w:rsid w:val="006A50F1"/>
    <w:rsid w:val="006A52D5"/>
    <w:rsid w:val="006A57E5"/>
    <w:rsid w:val="006A5F51"/>
    <w:rsid w:val="006A678C"/>
    <w:rsid w:val="006A7D0D"/>
    <w:rsid w:val="006B1049"/>
    <w:rsid w:val="006B23E7"/>
    <w:rsid w:val="006B25BD"/>
    <w:rsid w:val="006B4400"/>
    <w:rsid w:val="006B4A1F"/>
    <w:rsid w:val="006B545F"/>
    <w:rsid w:val="006B5693"/>
    <w:rsid w:val="006B7DDF"/>
    <w:rsid w:val="006C07DF"/>
    <w:rsid w:val="006C19C5"/>
    <w:rsid w:val="006C2B4B"/>
    <w:rsid w:val="006C31DB"/>
    <w:rsid w:val="006C3A9E"/>
    <w:rsid w:val="006C413C"/>
    <w:rsid w:val="006C43E7"/>
    <w:rsid w:val="006C471D"/>
    <w:rsid w:val="006C509C"/>
    <w:rsid w:val="006C678B"/>
    <w:rsid w:val="006C6C30"/>
    <w:rsid w:val="006C6C6F"/>
    <w:rsid w:val="006D26FA"/>
    <w:rsid w:val="006D37F7"/>
    <w:rsid w:val="006D3FF8"/>
    <w:rsid w:val="006D46AE"/>
    <w:rsid w:val="006D629D"/>
    <w:rsid w:val="006D6333"/>
    <w:rsid w:val="006E0467"/>
    <w:rsid w:val="006E1F7A"/>
    <w:rsid w:val="006E2B12"/>
    <w:rsid w:val="006E429F"/>
    <w:rsid w:val="006E4F5D"/>
    <w:rsid w:val="006F04C9"/>
    <w:rsid w:val="006F1160"/>
    <w:rsid w:val="006F1A33"/>
    <w:rsid w:val="006F3B84"/>
    <w:rsid w:val="006F4217"/>
    <w:rsid w:val="006F4C64"/>
    <w:rsid w:val="006F5440"/>
    <w:rsid w:val="006F577D"/>
    <w:rsid w:val="006F7B71"/>
    <w:rsid w:val="00700A1C"/>
    <w:rsid w:val="0070129C"/>
    <w:rsid w:val="0070158D"/>
    <w:rsid w:val="00702003"/>
    <w:rsid w:val="007024F9"/>
    <w:rsid w:val="00702E99"/>
    <w:rsid w:val="00703462"/>
    <w:rsid w:val="007036DC"/>
    <w:rsid w:val="007039C6"/>
    <w:rsid w:val="007045C1"/>
    <w:rsid w:val="00705AE4"/>
    <w:rsid w:val="00705CE7"/>
    <w:rsid w:val="00706178"/>
    <w:rsid w:val="00706941"/>
    <w:rsid w:val="007116EA"/>
    <w:rsid w:val="00713084"/>
    <w:rsid w:val="007145EA"/>
    <w:rsid w:val="00714E8C"/>
    <w:rsid w:val="00715590"/>
    <w:rsid w:val="00715C2F"/>
    <w:rsid w:val="00716003"/>
    <w:rsid w:val="00717214"/>
    <w:rsid w:val="00717772"/>
    <w:rsid w:val="007215D8"/>
    <w:rsid w:val="00724D40"/>
    <w:rsid w:val="00725459"/>
    <w:rsid w:val="00725D66"/>
    <w:rsid w:val="00725EC2"/>
    <w:rsid w:val="007262BF"/>
    <w:rsid w:val="0072646A"/>
    <w:rsid w:val="007311B0"/>
    <w:rsid w:val="007321D3"/>
    <w:rsid w:val="007324B3"/>
    <w:rsid w:val="00732585"/>
    <w:rsid w:val="007325F2"/>
    <w:rsid w:val="00732625"/>
    <w:rsid w:val="00733106"/>
    <w:rsid w:val="00733255"/>
    <w:rsid w:val="007357C7"/>
    <w:rsid w:val="00735EEF"/>
    <w:rsid w:val="00736A26"/>
    <w:rsid w:val="00736D4A"/>
    <w:rsid w:val="00737EE6"/>
    <w:rsid w:val="00741126"/>
    <w:rsid w:val="0074123B"/>
    <w:rsid w:val="00741F04"/>
    <w:rsid w:val="007423D1"/>
    <w:rsid w:val="00745DB8"/>
    <w:rsid w:val="00751A66"/>
    <w:rsid w:val="0075257C"/>
    <w:rsid w:val="007535A9"/>
    <w:rsid w:val="0075423F"/>
    <w:rsid w:val="007712F5"/>
    <w:rsid w:val="00783E40"/>
    <w:rsid w:val="0079063C"/>
    <w:rsid w:val="0079139D"/>
    <w:rsid w:val="007942CB"/>
    <w:rsid w:val="007A0E0A"/>
    <w:rsid w:val="007A1A50"/>
    <w:rsid w:val="007A21C3"/>
    <w:rsid w:val="007A256C"/>
    <w:rsid w:val="007A2B67"/>
    <w:rsid w:val="007A4602"/>
    <w:rsid w:val="007A469F"/>
    <w:rsid w:val="007A4799"/>
    <w:rsid w:val="007A4F30"/>
    <w:rsid w:val="007A6349"/>
    <w:rsid w:val="007A6C3A"/>
    <w:rsid w:val="007B0391"/>
    <w:rsid w:val="007B07E9"/>
    <w:rsid w:val="007B19DE"/>
    <w:rsid w:val="007B26AF"/>
    <w:rsid w:val="007B36C8"/>
    <w:rsid w:val="007B5E06"/>
    <w:rsid w:val="007C1C65"/>
    <w:rsid w:val="007C3E21"/>
    <w:rsid w:val="007C4E44"/>
    <w:rsid w:val="007C5569"/>
    <w:rsid w:val="007C68AD"/>
    <w:rsid w:val="007C7BEB"/>
    <w:rsid w:val="007D07E7"/>
    <w:rsid w:val="007D4884"/>
    <w:rsid w:val="007D563B"/>
    <w:rsid w:val="007E021B"/>
    <w:rsid w:val="007E08BA"/>
    <w:rsid w:val="007E2B32"/>
    <w:rsid w:val="007E36A4"/>
    <w:rsid w:val="007E4EFE"/>
    <w:rsid w:val="007E5092"/>
    <w:rsid w:val="007E7E69"/>
    <w:rsid w:val="007F05D4"/>
    <w:rsid w:val="007F3EEB"/>
    <w:rsid w:val="007F402F"/>
    <w:rsid w:val="007F6063"/>
    <w:rsid w:val="007F61BE"/>
    <w:rsid w:val="0080234E"/>
    <w:rsid w:val="0080297B"/>
    <w:rsid w:val="00802DB3"/>
    <w:rsid w:val="008040A1"/>
    <w:rsid w:val="00805B6F"/>
    <w:rsid w:val="00805D83"/>
    <w:rsid w:val="00806025"/>
    <w:rsid w:val="008062FB"/>
    <w:rsid w:val="00807EEA"/>
    <w:rsid w:val="008100B5"/>
    <w:rsid w:val="0081047D"/>
    <w:rsid w:val="008104CA"/>
    <w:rsid w:val="00811B7D"/>
    <w:rsid w:val="00812AB8"/>
    <w:rsid w:val="00813279"/>
    <w:rsid w:val="00815517"/>
    <w:rsid w:val="00823D52"/>
    <w:rsid w:val="008245A7"/>
    <w:rsid w:val="008245C2"/>
    <w:rsid w:val="00826C0A"/>
    <w:rsid w:val="00827126"/>
    <w:rsid w:val="0083094A"/>
    <w:rsid w:val="00830D11"/>
    <w:rsid w:val="00830D2A"/>
    <w:rsid w:val="00831F52"/>
    <w:rsid w:val="008320E5"/>
    <w:rsid w:val="008336DA"/>
    <w:rsid w:val="00834550"/>
    <w:rsid w:val="00835150"/>
    <w:rsid w:val="00836CC8"/>
    <w:rsid w:val="008374D8"/>
    <w:rsid w:val="00841562"/>
    <w:rsid w:val="00842DE7"/>
    <w:rsid w:val="008437E3"/>
    <w:rsid w:val="00843DDD"/>
    <w:rsid w:val="008442E3"/>
    <w:rsid w:val="008448E4"/>
    <w:rsid w:val="00846499"/>
    <w:rsid w:val="00846E40"/>
    <w:rsid w:val="0085110C"/>
    <w:rsid w:val="008525A6"/>
    <w:rsid w:val="00852682"/>
    <w:rsid w:val="008529BE"/>
    <w:rsid w:val="00852E05"/>
    <w:rsid w:val="0085513C"/>
    <w:rsid w:val="008556D5"/>
    <w:rsid w:val="00857383"/>
    <w:rsid w:val="00860D91"/>
    <w:rsid w:val="008613BA"/>
    <w:rsid w:val="00863079"/>
    <w:rsid w:val="00866E19"/>
    <w:rsid w:val="008677DF"/>
    <w:rsid w:val="00867E74"/>
    <w:rsid w:val="00871976"/>
    <w:rsid w:val="0087218A"/>
    <w:rsid w:val="00872266"/>
    <w:rsid w:val="00872BAD"/>
    <w:rsid w:val="00873940"/>
    <w:rsid w:val="008748C7"/>
    <w:rsid w:val="0087797E"/>
    <w:rsid w:val="00880F8F"/>
    <w:rsid w:val="00881FB9"/>
    <w:rsid w:val="008827C2"/>
    <w:rsid w:val="008842D3"/>
    <w:rsid w:val="0088455C"/>
    <w:rsid w:val="0088614C"/>
    <w:rsid w:val="008868B1"/>
    <w:rsid w:val="00886C38"/>
    <w:rsid w:val="00886F79"/>
    <w:rsid w:val="0088701C"/>
    <w:rsid w:val="00891D94"/>
    <w:rsid w:val="00893184"/>
    <w:rsid w:val="00897180"/>
    <w:rsid w:val="00897D70"/>
    <w:rsid w:val="008A4156"/>
    <w:rsid w:val="008A4761"/>
    <w:rsid w:val="008A4E67"/>
    <w:rsid w:val="008A69A2"/>
    <w:rsid w:val="008B0592"/>
    <w:rsid w:val="008B0E9A"/>
    <w:rsid w:val="008B23A7"/>
    <w:rsid w:val="008B34CF"/>
    <w:rsid w:val="008B423F"/>
    <w:rsid w:val="008B494F"/>
    <w:rsid w:val="008B55A3"/>
    <w:rsid w:val="008B5A3D"/>
    <w:rsid w:val="008B6710"/>
    <w:rsid w:val="008B6B1A"/>
    <w:rsid w:val="008B7BDD"/>
    <w:rsid w:val="008C105E"/>
    <w:rsid w:val="008C190F"/>
    <w:rsid w:val="008C2409"/>
    <w:rsid w:val="008C2C65"/>
    <w:rsid w:val="008C5A77"/>
    <w:rsid w:val="008C66B3"/>
    <w:rsid w:val="008D05D9"/>
    <w:rsid w:val="008D2EA6"/>
    <w:rsid w:val="008D2FCB"/>
    <w:rsid w:val="008D3F0B"/>
    <w:rsid w:val="008D4867"/>
    <w:rsid w:val="008D5901"/>
    <w:rsid w:val="008D711C"/>
    <w:rsid w:val="008E0257"/>
    <w:rsid w:val="008E098F"/>
    <w:rsid w:val="008E2A56"/>
    <w:rsid w:val="008E37F9"/>
    <w:rsid w:val="008E3D98"/>
    <w:rsid w:val="008E3E6C"/>
    <w:rsid w:val="008E44F0"/>
    <w:rsid w:val="008E5336"/>
    <w:rsid w:val="008E59C1"/>
    <w:rsid w:val="008E5D7C"/>
    <w:rsid w:val="008E6A8E"/>
    <w:rsid w:val="008F276F"/>
    <w:rsid w:val="008F3810"/>
    <w:rsid w:val="008F3A87"/>
    <w:rsid w:val="008F7489"/>
    <w:rsid w:val="008F78D2"/>
    <w:rsid w:val="009009CA"/>
    <w:rsid w:val="009014B3"/>
    <w:rsid w:val="00901E44"/>
    <w:rsid w:val="0090288B"/>
    <w:rsid w:val="00903C85"/>
    <w:rsid w:val="009055CA"/>
    <w:rsid w:val="00905DB4"/>
    <w:rsid w:val="00906B09"/>
    <w:rsid w:val="00907E37"/>
    <w:rsid w:val="00912C03"/>
    <w:rsid w:val="00912DA5"/>
    <w:rsid w:val="00913896"/>
    <w:rsid w:val="00914D7E"/>
    <w:rsid w:val="009150EC"/>
    <w:rsid w:val="0092043C"/>
    <w:rsid w:val="00920BBB"/>
    <w:rsid w:val="00921F62"/>
    <w:rsid w:val="0092382D"/>
    <w:rsid w:val="00924440"/>
    <w:rsid w:val="00926693"/>
    <w:rsid w:val="009268C1"/>
    <w:rsid w:val="00927339"/>
    <w:rsid w:val="00927BEF"/>
    <w:rsid w:val="0093070B"/>
    <w:rsid w:val="00930A44"/>
    <w:rsid w:val="00931288"/>
    <w:rsid w:val="00935A58"/>
    <w:rsid w:val="00936F13"/>
    <w:rsid w:val="009370EC"/>
    <w:rsid w:val="009373C7"/>
    <w:rsid w:val="00942424"/>
    <w:rsid w:val="00944BED"/>
    <w:rsid w:val="009458CF"/>
    <w:rsid w:val="00946160"/>
    <w:rsid w:val="009463E1"/>
    <w:rsid w:val="009511E5"/>
    <w:rsid w:val="009528E0"/>
    <w:rsid w:val="0095379F"/>
    <w:rsid w:val="00955474"/>
    <w:rsid w:val="00957037"/>
    <w:rsid w:val="00961E79"/>
    <w:rsid w:val="009627FB"/>
    <w:rsid w:val="00963DAB"/>
    <w:rsid w:val="009641F5"/>
    <w:rsid w:val="009642F0"/>
    <w:rsid w:val="00966823"/>
    <w:rsid w:val="0096717B"/>
    <w:rsid w:val="009678EA"/>
    <w:rsid w:val="009733B6"/>
    <w:rsid w:val="009749DC"/>
    <w:rsid w:val="00974B65"/>
    <w:rsid w:val="00975665"/>
    <w:rsid w:val="00975A6F"/>
    <w:rsid w:val="00976C73"/>
    <w:rsid w:val="00980244"/>
    <w:rsid w:val="009807B4"/>
    <w:rsid w:val="00981419"/>
    <w:rsid w:val="00982B58"/>
    <w:rsid w:val="00983EEE"/>
    <w:rsid w:val="00984DD7"/>
    <w:rsid w:val="009871E6"/>
    <w:rsid w:val="0098787F"/>
    <w:rsid w:val="00987D9F"/>
    <w:rsid w:val="009930ED"/>
    <w:rsid w:val="00993653"/>
    <w:rsid w:val="0099604B"/>
    <w:rsid w:val="00996BED"/>
    <w:rsid w:val="00996F6C"/>
    <w:rsid w:val="009A05BA"/>
    <w:rsid w:val="009A08D3"/>
    <w:rsid w:val="009A314C"/>
    <w:rsid w:val="009A3926"/>
    <w:rsid w:val="009A5C9C"/>
    <w:rsid w:val="009A7ECA"/>
    <w:rsid w:val="009B00F7"/>
    <w:rsid w:val="009B1FC9"/>
    <w:rsid w:val="009B299F"/>
    <w:rsid w:val="009B4B85"/>
    <w:rsid w:val="009B4C24"/>
    <w:rsid w:val="009B5489"/>
    <w:rsid w:val="009B5B82"/>
    <w:rsid w:val="009B6187"/>
    <w:rsid w:val="009B77A5"/>
    <w:rsid w:val="009B78C9"/>
    <w:rsid w:val="009B78DE"/>
    <w:rsid w:val="009B7EE5"/>
    <w:rsid w:val="009C01E6"/>
    <w:rsid w:val="009C1260"/>
    <w:rsid w:val="009C14CC"/>
    <w:rsid w:val="009C194A"/>
    <w:rsid w:val="009C4165"/>
    <w:rsid w:val="009C4742"/>
    <w:rsid w:val="009C731C"/>
    <w:rsid w:val="009D0626"/>
    <w:rsid w:val="009D0D25"/>
    <w:rsid w:val="009D10A0"/>
    <w:rsid w:val="009D177B"/>
    <w:rsid w:val="009D1B99"/>
    <w:rsid w:val="009D2D05"/>
    <w:rsid w:val="009E3E4B"/>
    <w:rsid w:val="009E5AED"/>
    <w:rsid w:val="009E5F0A"/>
    <w:rsid w:val="009F0FDE"/>
    <w:rsid w:val="009F1581"/>
    <w:rsid w:val="009F33AE"/>
    <w:rsid w:val="009F4B4D"/>
    <w:rsid w:val="009F5B2E"/>
    <w:rsid w:val="009F6C58"/>
    <w:rsid w:val="00A00758"/>
    <w:rsid w:val="00A00BCB"/>
    <w:rsid w:val="00A015D9"/>
    <w:rsid w:val="00A018DD"/>
    <w:rsid w:val="00A02430"/>
    <w:rsid w:val="00A0438D"/>
    <w:rsid w:val="00A051C5"/>
    <w:rsid w:val="00A11085"/>
    <w:rsid w:val="00A11924"/>
    <w:rsid w:val="00A12250"/>
    <w:rsid w:val="00A12709"/>
    <w:rsid w:val="00A1272C"/>
    <w:rsid w:val="00A1273E"/>
    <w:rsid w:val="00A13AE3"/>
    <w:rsid w:val="00A22819"/>
    <w:rsid w:val="00A228A6"/>
    <w:rsid w:val="00A23B27"/>
    <w:rsid w:val="00A23DD7"/>
    <w:rsid w:val="00A23F3C"/>
    <w:rsid w:val="00A24A2B"/>
    <w:rsid w:val="00A26BA4"/>
    <w:rsid w:val="00A26DBB"/>
    <w:rsid w:val="00A303CE"/>
    <w:rsid w:val="00A31509"/>
    <w:rsid w:val="00A31837"/>
    <w:rsid w:val="00A31F99"/>
    <w:rsid w:val="00A328B2"/>
    <w:rsid w:val="00A3365A"/>
    <w:rsid w:val="00A342D6"/>
    <w:rsid w:val="00A359DE"/>
    <w:rsid w:val="00A35C4D"/>
    <w:rsid w:val="00A36EAA"/>
    <w:rsid w:val="00A37868"/>
    <w:rsid w:val="00A37ABC"/>
    <w:rsid w:val="00A37D3C"/>
    <w:rsid w:val="00A401EF"/>
    <w:rsid w:val="00A40ECC"/>
    <w:rsid w:val="00A43314"/>
    <w:rsid w:val="00A43E38"/>
    <w:rsid w:val="00A441CC"/>
    <w:rsid w:val="00A4462A"/>
    <w:rsid w:val="00A450C1"/>
    <w:rsid w:val="00A45644"/>
    <w:rsid w:val="00A4613E"/>
    <w:rsid w:val="00A521CD"/>
    <w:rsid w:val="00A52DF9"/>
    <w:rsid w:val="00A53066"/>
    <w:rsid w:val="00A53369"/>
    <w:rsid w:val="00A557F0"/>
    <w:rsid w:val="00A55ECC"/>
    <w:rsid w:val="00A56B85"/>
    <w:rsid w:val="00A62230"/>
    <w:rsid w:val="00A629D8"/>
    <w:rsid w:val="00A64599"/>
    <w:rsid w:val="00A64E61"/>
    <w:rsid w:val="00A662E0"/>
    <w:rsid w:val="00A726F3"/>
    <w:rsid w:val="00A730DB"/>
    <w:rsid w:val="00A77F08"/>
    <w:rsid w:val="00A80728"/>
    <w:rsid w:val="00A80CE3"/>
    <w:rsid w:val="00A828C0"/>
    <w:rsid w:val="00A86073"/>
    <w:rsid w:val="00A86E22"/>
    <w:rsid w:val="00A87E6E"/>
    <w:rsid w:val="00A90831"/>
    <w:rsid w:val="00A90D59"/>
    <w:rsid w:val="00A91D8F"/>
    <w:rsid w:val="00A91E03"/>
    <w:rsid w:val="00A92555"/>
    <w:rsid w:val="00A925E7"/>
    <w:rsid w:val="00A93169"/>
    <w:rsid w:val="00A93672"/>
    <w:rsid w:val="00A9371E"/>
    <w:rsid w:val="00A95293"/>
    <w:rsid w:val="00A955C2"/>
    <w:rsid w:val="00A95937"/>
    <w:rsid w:val="00A96A52"/>
    <w:rsid w:val="00AA04C1"/>
    <w:rsid w:val="00AA1022"/>
    <w:rsid w:val="00AA1704"/>
    <w:rsid w:val="00AA1BA7"/>
    <w:rsid w:val="00AA23AC"/>
    <w:rsid w:val="00AA253C"/>
    <w:rsid w:val="00AA31F4"/>
    <w:rsid w:val="00AA3C53"/>
    <w:rsid w:val="00AA59A3"/>
    <w:rsid w:val="00AA64C6"/>
    <w:rsid w:val="00AA6834"/>
    <w:rsid w:val="00AA72D7"/>
    <w:rsid w:val="00AA7951"/>
    <w:rsid w:val="00AA7AE8"/>
    <w:rsid w:val="00AB136D"/>
    <w:rsid w:val="00AB3F11"/>
    <w:rsid w:val="00AB4B24"/>
    <w:rsid w:val="00AB5E15"/>
    <w:rsid w:val="00AB6B30"/>
    <w:rsid w:val="00AC21FF"/>
    <w:rsid w:val="00AC25FC"/>
    <w:rsid w:val="00AC260C"/>
    <w:rsid w:val="00AC279A"/>
    <w:rsid w:val="00AC36F0"/>
    <w:rsid w:val="00AC4EC9"/>
    <w:rsid w:val="00AC6770"/>
    <w:rsid w:val="00AC6AE9"/>
    <w:rsid w:val="00AC72B7"/>
    <w:rsid w:val="00AC7988"/>
    <w:rsid w:val="00AD144C"/>
    <w:rsid w:val="00AD2911"/>
    <w:rsid w:val="00AD36EC"/>
    <w:rsid w:val="00AD393E"/>
    <w:rsid w:val="00AD3D19"/>
    <w:rsid w:val="00AD4382"/>
    <w:rsid w:val="00AD43A2"/>
    <w:rsid w:val="00AD5D39"/>
    <w:rsid w:val="00AD6514"/>
    <w:rsid w:val="00AD6D93"/>
    <w:rsid w:val="00AD7AF5"/>
    <w:rsid w:val="00AE22B4"/>
    <w:rsid w:val="00AE23DD"/>
    <w:rsid w:val="00AE2ECF"/>
    <w:rsid w:val="00AE316B"/>
    <w:rsid w:val="00AE46C8"/>
    <w:rsid w:val="00AE65B8"/>
    <w:rsid w:val="00AE68FE"/>
    <w:rsid w:val="00AE7809"/>
    <w:rsid w:val="00AE7EA6"/>
    <w:rsid w:val="00AF0B48"/>
    <w:rsid w:val="00AF2074"/>
    <w:rsid w:val="00AF2768"/>
    <w:rsid w:val="00AF519A"/>
    <w:rsid w:val="00AF52EE"/>
    <w:rsid w:val="00AF5A3B"/>
    <w:rsid w:val="00AF77DD"/>
    <w:rsid w:val="00AF78F7"/>
    <w:rsid w:val="00AF793B"/>
    <w:rsid w:val="00B01835"/>
    <w:rsid w:val="00B03572"/>
    <w:rsid w:val="00B054C8"/>
    <w:rsid w:val="00B057F1"/>
    <w:rsid w:val="00B1015F"/>
    <w:rsid w:val="00B11FB4"/>
    <w:rsid w:val="00B13049"/>
    <w:rsid w:val="00B17A6C"/>
    <w:rsid w:val="00B17BEA"/>
    <w:rsid w:val="00B21236"/>
    <w:rsid w:val="00B217B6"/>
    <w:rsid w:val="00B22227"/>
    <w:rsid w:val="00B2464F"/>
    <w:rsid w:val="00B31719"/>
    <w:rsid w:val="00B318F3"/>
    <w:rsid w:val="00B31FB3"/>
    <w:rsid w:val="00B32AD7"/>
    <w:rsid w:val="00B34BD4"/>
    <w:rsid w:val="00B41B13"/>
    <w:rsid w:val="00B41D9B"/>
    <w:rsid w:val="00B44A5B"/>
    <w:rsid w:val="00B45B43"/>
    <w:rsid w:val="00B45C89"/>
    <w:rsid w:val="00B5236D"/>
    <w:rsid w:val="00B52581"/>
    <w:rsid w:val="00B52B9C"/>
    <w:rsid w:val="00B52D2C"/>
    <w:rsid w:val="00B54A0B"/>
    <w:rsid w:val="00B566A8"/>
    <w:rsid w:val="00B56A74"/>
    <w:rsid w:val="00B56C87"/>
    <w:rsid w:val="00B60DF6"/>
    <w:rsid w:val="00B63FF1"/>
    <w:rsid w:val="00B65829"/>
    <w:rsid w:val="00B65BF3"/>
    <w:rsid w:val="00B660F3"/>
    <w:rsid w:val="00B66845"/>
    <w:rsid w:val="00B711A0"/>
    <w:rsid w:val="00B71DD2"/>
    <w:rsid w:val="00B7349D"/>
    <w:rsid w:val="00B74670"/>
    <w:rsid w:val="00B74857"/>
    <w:rsid w:val="00B75F14"/>
    <w:rsid w:val="00B76036"/>
    <w:rsid w:val="00B8010F"/>
    <w:rsid w:val="00B80562"/>
    <w:rsid w:val="00B80BD6"/>
    <w:rsid w:val="00B82E05"/>
    <w:rsid w:val="00B84EEE"/>
    <w:rsid w:val="00B85500"/>
    <w:rsid w:val="00B86A12"/>
    <w:rsid w:val="00B9022C"/>
    <w:rsid w:val="00B906FC"/>
    <w:rsid w:val="00B917D5"/>
    <w:rsid w:val="00B92B62"/>
    <w:rsid w:val="00B92B67"/>
    <w:rsid w:val="00B92E85"/>
    <w:rsid w:val="00B93685"/>
    <w:rsid w:val="00B95C64"/>
    <w:rsid w:val="00B9654A"/>
    <w:rsid w:val="00B96A7B"/>
    <w:rsid w:val="00B97F4A"/>
    <w:rsid w:val="00BA23DF"/>
    <w:rsid w:val="00BA257B"/>
    <w:rsid w:val="00BA2D21"/>
    <w:rsid w:val="00BA4066"/>
    <w:rsid w:val="00BA57DF"/>
    <w:rsid w:val="00BA7631"/>
    <w:rsid w:val="00BB00A4"/>
    <w:rsid w:val="00BB22F0"/>
    <w:rsid w:val="00BB265E"/>
    <w:rsid w:val="00BB38D9"/>
    <w:rsid w:val="00BB4647"/>
    <w:rsid w:val="00BB537A"/>
    <w:rsid w:val="00BC1F8A"/>
    <w:rsid w:val="00BC27BC"/>
    <w:rsid w:val="00BC40BD"/>
    <w:rsid w:val="00BC4509"/>
    <w:rsid w:val="00BC4DFB"/>
    <w:rsid w:val="00BD081C"/>
    <w:rsid w:val="00BD0C46"/>
    <w:rsid w:val="00BD17D1"/>
    <w:rsid w:val="00BD4DCE"/>
    <w:rsid w:val="00BD595A"/>
    <w:rsid w:val="00BD5A04"/>
    <w:rsid w:val="00BD5A07"/>
    <w:rsid w:val="00BD6CEA"/>
    <w:rsid w:val="00BD6D94"/>
    <w:rsid w:val="00BD7B63"/>
    <w:rsid w:val="00BD7DB6"/>
    <w:rsid w:val="00BE1929"/>
    <w:rsid w:val="00BE5644"/>
    <w:rsid w:val="00BE5BF2"/>
    <w:rsid w:val="00BE60D8"/>
    <w:rsid w:val="00BE6AEB"/>
    <w:rsid w:val="00BE6E92"/>
    <w:rsid w:val="00BE7427"/>
    <w:rsid w:val="00BF1324"/>
    <w:rsid w:val="00BF2BA6"/>
    <w:rsid w:val="00BF6D90"/>
    <w:rsid w:val="00BF6FFD"/>
    <w:rsid w:val="00BF7F85"/>
    <w:rsid w:val="00C01C1A"/>
    <w:rsid w:val="00C0397A"/>
    <w:rsid w:val="00C04857"/>
    <w:rsid w:val="00C05D1B"/>
    <w:rsid w:val="00C05D71"/>
    <w:rsid w:val="00C06637"/>
    <w:rsid w:val="00C07B5F"/>
    <w:rsid w:val="00C07B81"/>
    <w:rsid w:val="00C11B3E"/>
    <w:rsid w:val="00C1221E"/>
    <w:rsid w:val="00C13B03"/>
    <w:rsid w:val="00C1489E"/>
    <w:rsid w:val="00C14C01"/>
    <w:rsid w:val="00C15893"/>
    <w:rsid w:val="00C16EB8"/>
    <w:rsid w:val="00C1709C"/>
    <w:rsid w:val="00C20B6A"/>
    <w:rsid w:val="00C22310"/>
    <w:rsid w:val="00C223BE"/>
    <w:rsid w:val="00C22684"/>
    <w:rsid w:val="00C22CC1"/>
    <w:rsid w:val="00C23C48"/>
    <w:rsid w:val="00C24C7C"/>
    <w:rsid w:val="00C24DF7"/>
    <w:rsid w:val="00C275F1"/>
    <w:rsid w:val="00C34BBB"/>
    <w:rsid w:val="00C3707E"/>
    <w:rsid w:val="00C3716B"/>
    <w:rsid w:val="00C37E6F"/>
    <w:rsid w:val="00C40643"/>
    <w:rsid w:val="00C41087"/>
    <w:rsid w:val="00C41FD7"/>
    <w:rsid w:val="00C4216D"/>
    <w:rsid w:val="00C4704C"/>
    <w:rsid w:val="00C47297"/>
    <w:rsid w:val="00C50B05"/>
    <w:rsid w:val="00C52564"/>
    <w:rsid w:val="00C52CC6"/>
    <w:rsid w:val="00C53894"/>
    <w:rsid w:val="00C544E3"/>
    <w:rsid w:val="00C55CFD"/>
    <w:rsid w:val="00C57EE5"/>
    <w:rsid w:val="00C61D59"/>
    <w:rsid w:val="00C657E9"/>
    <w:rsid w:val="00C679AB"/>
    <w:rsid w:val="00C67CB4"/>
    <w:rsid w:val="00C67FBF"/>
    <w:rsid w:val="00C711BA"/>
    <w:rsid w:val="00C72F6C"/>
    <w:rsid w:val="00C73885"/>
    <w:rsid w:val="00C751E6"/>
    <w:rsid w:val="00C812A0"/>
    <w:rsid w:val="00C81556"/>
    <w:rsid w:val="00C81B33"/>
    <w:rsid w:val="00C82240"/>
    <w:rsid w:val="00C83E48"/>
    <w:rsid w:val="00C86622"/>
    <w:rsid w:val="00C86F3E"/>
    <w:rsid w:val="00C875E8"/>
    <w:rsid w:val="00C9007F"/>
    <w:rsid w:val="00C907D0"/>
    <w:rsid w:val="00C90CD7"/>
    <w:rsid w:val="00C91FFE"/>
    <w:rsid w:val="00C92245"/>
    <w:rsid w:val="00C94249"/>
    <w:rsid w:val="00C94E63"/>
    <w:rsid w:val="00C96A78"/>
    <w:rsid w:val="00CA0016"/>
    <w:rsid w:val="00CA1667"/>
    <w:rsid w:val="00CA1668"/>
    <w:rsid w:val="00CA184F"/>
    <w:rsid w:val="00CA42CD"/>
    <w:rsid w:val="00CA490B"/>
    <w:rsid w:val="00CA4BC3"/>
    <w:rsid w:val="00CA6154"/>
    <w:rsid w:val="00CA673F"/>
    <w:rsid w:val="00CA7850"/>
    <w:rsid w:val="00CB079F"/>
    <w:rsid w:val="00CB0986"/>
    <w:rsid w:val="00CB0AEB"/>
    <w:rsid w:val="00CB176E"/>
    <w:rsid w:val="00CB2156"/>
    <w:rsid w:val="00CB4490"/>
    <w:rsid w:val="00CB4A88"/>
    <w:rsid w:val="00CB62C4"/>
    <w:rsid w:val="00CC0E1F"/>
    <w:rsid w:val="00CC11B9"/>
    <w:rsid w:val="00CC1244"/>
    <w:rsid w:val="00CC1E92"/>
    <w:rsid w:val="00CC3C7D"/>
    <w:rsid w:val="00CC40BD"/>
    <w:rsid w:val="00CC4954"/>
    <w:rsid w:val="00CC6344"/>
    <w:rsid w:val="00CD31F8"/>
    <w:rsid w:val="00CD36BE"/>
    <w:rsid w:val="00CD4CFD"/>
    <w:rsid w:val="00CE040F"/>
    <w:rsid w:val="00CE2992"/>
    <w:rsid w:val="00CE2A95"/>
    <w:rsid w:val="00CE2E52"/>
    <w:rsid w:val="00CE31FA"/>
    <w:rsid w:val="00CE47DB"/>
    <w:rsid w:val="00CE524D"/>
    <w:rsid w:val="00CE54B1"/>
    <w:rsid w:val="00CE5BC5"/>
    <w:rsid w:val="00CE5C24"/>
    <w:rsid w:val="00CE66E8"/>
    <w:rsid w:val="00CF02FF"/>
    <w:rsid w:val="00CF0A94"/>
    <w:rsid w:val="00CF111C"/>
    <w:rsid w:val="00CF135C"/>
    <w:rsid w:val="00CF2FE4"/>
    <w:rsid w:val="00CF4F4E"/>
    <w:rsid w:val="00D00187"/>
    <w:rsid w:val="00D00A5E"/>
    <w:rsid w:val="00D02D08"/>
    <w:rsid w:val="00D03A00"/>
    <w:rsid w:val="00D03C9A"/>
    <w:rsid w:val="00D0708D"/>
    <w:rsid w:val="00D1330B"/>
    <w:rsid w:val="00D133C7"/>
    <w:rsid w:val="00D16178"/>
    <w:rsid w:val="00D17B18"/>
    <w:rsid w:val="00D20327"/>
    <w:rsid w:val="00D20779"/>
    <w:rsid w:val="00D2137D"/>
    <w:rsid w:val="00D250A7"/>
    <w:rsid w:val="00D251E5"/>
    <w:rsid w:val="00D2738D"/>
    <w:rsid w:val="00D30363"/>
    <w:rsid w:val="00D31494"/>
    <w:rsid w:val="00D318AB"/>
    <w:rsid w:val="00D31CBD"/>
    <w:rsid w:val="00D34275"/>
    <w:rsid w:val="00D3444F"/>
    <w:rsid w:val="00D34C47"/>
    <w:rsid w:val="00D34F78"/>
    <w:rsid w:val="00D40AA9"/>
    <w:rsid w:val="00D40B9B"/>
    <w:rsid w:val="00D40BB1"/>
    <w:rsid w:val="00D417D7"/>
    <w:rsid w:val="00D41984"/>
    <w:rsid w:val="00D4356C"/>
    <w:rsid w:val="00D4470F"/>
    <w:rsid w:val="00D4482B"/>
    <w:rsid w:val="00D45D8B"/>
    <w:rsid w:val="00D46B9A"/>
    <w:rsid w:val="00D46E3D"/>
    <w:rsid w:val="00D507F5"/>
    <w:rsid w:val="00D50A6D"/>
    <w:rsid w:val="00D50D85"/>
    <w:rsid w:val="00D525AE"/>
    <w:rsid w:val="00D536B8"/>
    <w:rsid w:val="00D53B5F"/>
    <w:rsid w:val="00D547D6"/>
    <w:rsid w:val="00D55D1B"/>
    <w:rsid w:val="00D605B5"/>
    <w:rsid w:val="00D61051"/>
    <w:rsid w:val="00D62523"/>
    <w:rsid w:val="00D653D6"/>
    <w:rsid w:val="00D65C95"/>
    <w:rsid w:val="00D66328"/>
    <w:rsid w:val="00D66E64"/>
    <w:rsid w:val="00D6788B"/>
    <w:rsid w:val="00D67E82"/>
    <w:rsid w:val="00D702C5"/>
    <w:rsid w:val="00D71458"/>
    <w:rsid w:val="00D71621"/>
    <w:rsid w:val="00D71EE9"/>
    <w:rsid w:val="00D7389A"/>
    <w:rsid w:val="00D73934"/>
    <w:rsid w:val="00D767B7"/>
    <w:rsid w:val="00D80C60"/>
    <w:rsid w:val="00D83B3F"/>
    <w:rsid w:val="00D84559"/>
    <w:rsid w:val="00D85721"/>
    <w:rsid w:val="00D869FC"/>
    <w:rsid w:val="00D87F19"/>
    <w:rsid w:val="00D9087B"/>
    <w:rsid w:val="00D9125C"/>
    <w:rsid w:val="00D91818"/>
    <w:rsid w:val="00D91EAB"/>
    <w:rsid w:val="00D938EC"/>
    <w:rsid w:val="00D939D0"/>
    <w:rsid w:val="00D93D59"/>
    <w:rsid w:val="00D94B65"/>
    <w:rsid w:val="00D95684"/>
    <w:rsid w:val="00D95F31"/>
    <w:rsid w:val="00D96A0A"/>
    <w:rsid w:val="00DA14DD"/>
    <w:rsid w:val="00DA276F"/>
    <w:rsid w:val="00DA3747"/>
    <w:rsid w:val="00DA3F45"/>
    <w:rsid w:val="00DA5836"/>
    <w:rsid w:val="00DB0CD3"/>
    <w:rsid w:val="00DB10B0"/>
    <w:rsid w:val="00DB10B2"/>
    <w:rsid w:val="00DB1711"/>
    <w:rsid w:val="00DB1A59"/>
    <w:rsid w:val="00DB280B"/>
    <w:rsid w:val="00DB2F07"/>
    <w:rsid w:val="00DB33B9"/>
    <w:rsid w:val="00DB5214"/>
    <w:rsid w:val="00DB5E03"/>
    <w:rsid w:val="00DB646E"/>
    <w:rsid w:val="00DC00CD"/>
    <w:rsid w:val="00DC4A78"/>
    <w:rsid w:val="00DC66CD"/>
    <w:rsid w:val="00DC6EF8"/>
    <w:rsid w:val="00DC76FF"/>
    <w:rsid w:val="00DC7756"/>
    <w:rsid w:val="00DC7EA4"/>
    <w:rsid w:val="00DD1CD6"/>
    <w:rsid w:val="00DD203E"/>
    <w:rsid w:val="00DD2AC1"/>
    <w:rsid w:val="00DD3C54"/>
    <w:rsid w:val="00DD3E33"/>
    <w:rsid w:val="00DD58D3"/>
    <w:rsid w:val="00DD5CB4"/>
    <w:rsid w:val="00DD6400"/>
    <w:rsid w:val="00DE0151"/>
    <w:rsid w:val="00DE0514"/>
    <w:rsid w:val="00DE0F46"/>
    <w:rsid w:val="00DE2935"/>
    <w:rsid w:val="00DE56CE"/>
    <w:rsid w:val="00DE5849"/>
    <w:rsid w:val="00DE7035"/>
    <w:rsid w:val="00DE7B55"/>
    <w:rsid w:val="00DE7C2C"/>
    <w:rsid w:val="00DF199A"/>
    <w:rsid w:val="00DF2CB6"/>
    <w:rsid w:val="00DF35DC"/>
    <w:rsid w:val="00DF447A"/>
    <w:rsid w:val="00DF4D8F"/>
    <w:rsid w:val="00DF4FC9"/>
    <w:rsid w:val="00DF53AD"/>
    <w:rsid w:val="00DF6D7F"/>
    <w:rsid w:val="00DF78EE"/>
    <w:rsid w:val="00E004B5"/>
    <w:rsid w:val="00E00B30"/>
    <w:rsid w:val="00E00E80"/>
    <w:rsid w:val="00E04559"/>
    <w:rsid w:val="00E061B1"/>
    <w:rsid w:val="00E06716"/>
    <w:rsid w:val="00E0777C"/>
    <w:rsid w:val="00E07DFB"/>
    <w:rsid w:val="00E1051D"/>
    <w:rsid w:val="00E137E2"/>
    <w:rsid w:val="00E14C3D"/>
    <w:rsid w:val="00E204C7"/>
    <w:rsid w:val="00E219A9"/>
    <w:rsid w:val="00E2432E"/>
    <w:rsid w:val="00E26B35"/>
    <w:rsid w:val="00E27433"/>
    <w:rsid w:val="00E309AD"/>
    <w:rsid w:val="00E30DC4"/>
    <w:rsid w:val="00E329D5"/>
    <w:rsid w:val="00E351F2"/>
    <w:rsid w:val="00E35749"/>
    <w:rsid w:val="00E35DA6"/>
    <w:rsid w:val="00E37965"/>
    <w:rsid w:val="00E42AF5"/>
    <w:rsid w:val="00E4445B"/>
    <w:rsid w:val="00E446CA"/>
    <w:rsid w:val="00E4763B"/>
    <w:rsid w:val="00E47C55"/>
    <w:rsid w:val="00E50547"/>
    <w:rsid w:val="00E52968"/>
    <w:rsid w:val="00E52969"/>
    <w:rsid w:val="00E53565"/>
    <w:rsid w:val="00E54681"/>
    <w:rsid w:val="00E54FF8"/>
    <w:rsid w:val="00E558A5"/>
    <w:rsid w:val="00E5746A"/>
    <w:rsid w:val="00E57C40"/>
    <w:rsid w:val="00E60086"/>
    <w:rsid w:val="00E600FC"/>
    <w:rsid w:val="00E60DF2"/>
    <w:rsid w:val="00E630EC"/>
    <w:rsid w:val="00E6348E"/>
    <w:rsid w:val="00E63E08"/>
    <w:rsid w:val="00E64121"/>
    <w:rsid w:val="00E65E6E"/>
    <w:rsid w:val="00E6749D"/>
    <w:rsid w:val="00E712EC"/>
    <w:rsid w:val="00E717E0"/>
    <w:rsid w:val="00E71A72"/>
    <w:rsid w:val="00E71AD3"/>
    <w:rsid w:val="00E72B05"/>
    <w:rsid w:val="00E73DFA"/>
    <w:rsid w:val="00E74292"/>
    <w:rsid w:val="00E743BA"/>
    <w:rsid w:val="00E75FE8"/>
    <w:rsid w:val="00E77002"/>
    <w:rsid w:val="00E7779B"/>
    <w:rsid w:val="00E8128F"/>
    <w:rsid w:val="00E82C34"/>
    <w:rsid w:val="00E8424D"/>
    <w:rsid w:val="00E84A7E"/>
    <w:rsid w:val="00E872E1"/>
    <w:rsid w:val="00E87E84"/>
    <w:rsid w:val="00E903A8"/>
    <w:rsid w:val="00E90A0E"/>
    <w:rsid w:val="00E90A76"/>
    <w:rsid w:val="00E92EE4"/>
    <w:rsid w:val="00E940CF"/>
    <w:rsid w:val="00E95BC7"/>
    <w:rsid w:val="00E96623"/>
    <w:rsid w:val="00E97085"/>
    <w:rsid w:val="00EA0ACD"/>
    <w:rsid w:val="00EA0E92"/>
    <w:rsid w:val="00EA1239"/>
    <w:rsid w:val="00EA27C3"/>
    <w:rsid w:val="00EA2BCB"/>
    <w:rsid w:val="00EA642A"/>
    <w:rsid w:val="00EA6653"/>
    <w:rsid w:val="00EA7944"/>
    <w:rsid w:val="00EB0CC4"/>
    <w:rsid w:val="00EB1BDC"/>
    <w:rsid w:val="00EB1C90"/>
    <w:rsid w:val="00EB1D1B"/>
    <w:rsid w:val="00EB259C"/>
    <w:rsid w:val="00EB471D"/>
    <w:rsid w:val="00EB76D7"/>
    <w:rsid w:val="00EB7710"/>
    <w:rsid w:val="00EB7759"/>
    <w:rsid w:val="00EC0C81"/>
    <w:rsid w:val="00EC2B35"/>
    <w:rsid w:val="00EC36D5"/>
    <w:rsid w:val="00EC3927"/>
    <w:rsid w:val="00EC462B"/>
    <w:rsid w:val="00EC49F8"/>
    <w:rsid w:val="00EC5726"/>
    <w:rsid w:val="00EC766A"/>
    <w:rsid w:val="00ED041D"/>
    <w:rsid w:val="00ED2421"/>
    <w:rsid w:val="00ED2A45"/>
    <w:rsid w:val="00ED3D7F"/>
    <w:rsid w:val="00ED40E0"/>
    <w:rsid w:val="00ED7358"/>
    <w:rsid w:val="00EE193D"/>
    <w:rsid w:val="00EE2E2F"/>
    <w:rsid w:val="00EE6824"/>
    <w:rsid w:val="00EE71CA"/>
    <w:rsid w:val="00EE72B9"/>
    <w:rsid w:val="00EF0B6D"/>
    <w:rsid w:val="00EF4416"/>
    <w:rsid w:val="00EF4D50"/>
    <w:rsid w:val="00EF5DCA"/>
    <w:rsid w:val="00EF5F83"/>
    <w:rsid w:val="00EF6E8F"/>
    <w:rsid w:val="00EF6F9E"/>
    <w:rsid w:val="00EF7396"/>
    <w:rsid w:val="00F0058B"/>
    <w:rsid w:val="00F0064C"/>
    <w:rsid w:val="00F01EC5"/>
    <w:rsid w:val="00F02BF4"/>
    <w:rsid w:val="00F04C4A"/>
    <w:rsid w:val="00F05531"/>
    <w:rsid w:val="00F063D4"/>
    <w:rsid w:val="00F07CC5"/>
    <w:rsid w:val="00F14C38"/>
    <w:rsid w:val="00F15450"/>
    <w:rsid w:val="00F206FF"/>
    <w:rsid w:val="00F20CD1"/>
    <w:rsid w:val="00F2183C"/>
    <w:rsid w:val="00F225E3"/>
    <w:rsid w:val="00F235C8"/>
    <w:rsid w:val="00F25F99"/>
    <w:rsid w:val="00F263EE"/>
    <w:rsid w:val="00F26574"/>
    <w:rsid w:val="00F26ABE"/>
    <w:rsid w:val="00F30577"/>
    <w:rsid w:val="00F3269F"/>
    <w:rsid w:val="00F33A70"/>
    <w:rsid w:val="00F34560"/>
    <w:rsid w:val="00F3463F"/>
    <w:rsid w:val="00F37011"/>
    <w:rsid w:val="00F422ED"/>
    <w:rsid w:val="00F4268B"/>
    <w:rsid w:val="00F42D73"/>
    <w:rsid w:val="00F45400"/>
    <w:rsid w:val="00F46F2E"/>
    <w:rsid w:val="00F47A3A"/>
    <w:rsid w:val="00F51CA4"/>
    <w:rsid w:val="00F53A86"/>
    <w:rsid w:val="00F62886"/>
    <w:rsid w:val="00F63795"/>
    <w:rsid w:val="00F64153"/>
    <w:rsid w:val="00F6714A"/>
    <w:rsid w:val="00F70994"/>
    <w:rsid w:val="00F71F5E"/>
    <w:rsid w:val="00F754CA"/>
    <w:rsid w:val="00F76E83"/>
    <w:rsid w:val="00F81163"/>
    <w:rsid w:val="00F81C6E"/>
    <w:rsid w:val="00F82E9B"/>
    <w:rsid w:val="00F83CBF"/>
    <w:rsid w:val="00F84405"/>
    <w:rsid w:val="00F846B0"/>
    <w:rsid w:val="00F8493A"/>
    <w:rsid w:val="00F8507D"/>
    <w:rsid w:val="00F85E08"/>
    <w:rsid w:val="00F87735"/>
    <w:rsid w:val="00F87D17"/>
    <w:rsid w:val="00F90DDF"/>
    <w:rsid w:val="00F91D62"/>
    <w:rsid w:val="00F929A7"/>
    <w:rsid w:val="00F93062"/>
    <w:rsid w:val="00F932F0"/>
    <w:rsid w:val="00F946BA"/>
    <w:rsid w:val="00F9483C"/>
    <w:rsid w:val="00F94A6C"/>
    <w:rsid w:val="00F95E42"/>
    <w:rsid w:val="00F9678B"/>
    <w:rsid w:val="00F97401"/>
    <w:rsid w:val="00F976F7"/>
    <w:rsid w:val="00FA0EAE"/>
    <w:rsid w:val="00FA119C"/>
    <w:rsid w:val="00FA3AB5"/>
    <w:rsid w:val="00FA4D5B"/>
    <w:rsid w:val="00FA51BD"/>
    <w:rsid w:val="00FA554F"/>
    <w:rsid w:val="00FA60EA"/>
    <w:rsid w:val="00FA6538"/>
    <w:rsid w:val="00FA7C89"/>
    <w:rsid w:val="00FB0C00"/>
    <w:rsid w:val="00FB1372"/>
    <w:rsid w:val="00FB1546"/>
    <w:rsid w:val="00FB3788"/>
    <w:rsid w:val="00FB3D7C"/>
    <w:rsid w:val="00FB4789"/>
    <w:rsid w:val="00FB61C4"/>
    <w:rsid w:val="00FB72AD"/>
    <w:rsid w:val="00FB7561"/>
    <w:rsid w:val="00FC0CDB"/>
    <w:rsid w:val="00FC26FF"/>
    <w:rsid w:val="00FC35C5"/>
    <w:rsid w:val="00FC667A"/>
    <w:rsid w:val="00FD2F7C"/>
    <w:rsid w:val="00FD44A0"/>
    <w:rsid w:val="00FD5C7A"/>
    <w:rsid w:val="00FD5FF8"/>
    <w:rsid w:val="00FD63A0"/>
    <w:rsid w:val="00FE0F37"/>
    <w:rsid w:val="00FE1C2A"/>
    <w:rsid w:val="00FE3B83"/>
    <w:rsid w:val="00FE4727"/>
    <w:rsid w:val="00FE5435"/>
    <w:rsid w:val="00FE6036"/>
    <w:rsid w:val="00FE61F6"/>
    <w:rsid w:val="00FE645B"/>
    <w:rsid w:val="00FE7706"/>
    <w:rsid w:val="00FF4C6F"/>
    <w:rsid w:val="00FF506C"/>
    <w:rsid w:val="00FF64D0"/>
    <w:rsid w:val="00FF65A6"/>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172B4"/>
  <w15:docId w15:val="{43141337-C564-4943-8803-5B4CA25B0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3D61BD"/>
    <w:pPr>
      <w:spacing w:after="0" w:line="36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843DDD"/>
    <w:pPr>
      <w:keepNext/>
      <w:keepLines/>
      <w:spacing w:after="120"/>
      <w:ind w:firstLine="0"/>
      <w:jc w:val="center"/>
      <w:outlineLvl w:val="0"/>
    </w:pPr>
    <w:rPr>
      <w:rFonts w:eastAsiaTheme="majorEastAsia" w:cstheme="majorBidi"/>
      <w:b/>
      <w:sz w:val="28"/>
      <w:szCs w:val="28"/>
    </w:rPr>
  </w:style>
  <w:style w:type="paragraph" w:styleId="Virsraksts2">
    <w:name w:val="heading 2"/>
    <w:basedOn w:val="Parasts"/>
    <w:link w:val="Virsraksts2Rakstz"/>
    <w:uiPriority w:val="9"/>
    <w:qFormat/>
    <w:rsid w:val="00843DDD"/>
    <w:pPr>
      <w:spacing w:before="100" w:beforeAutospacing="1" w:after="100" w:afterAutospacing="1"/>
      <w:ind w:firstLine="0"/>
      <w:jc w:val="center"/>
      <w:outlineLvl w:val="1"/>
    </w:pPr>
    <w:rPr>
      <w:rFonts w:eastAsia="Times New Roman" w:cs="Times New Roman"/>
      <w:b/>
      <w:bCs/>
      <w:sz w:val="28"/>
      <w:szCs w:val="36"/>
      <w:lang w:val="en-GB" w:eastAsia="en-GB"/>
    </w:rPr>
  </w:style>
  <w:style w:type="paragraph" w:styleId="Virsraksts3">
    <w:name w:val="heading 3"/>
    <w:basedOn w:val="Parasts"/>
    <w:next w:val="Parasts"/>
    <w:link w:val="Virsraksts3Rakstz"/>
    <w:uiPriority w:val="9"/>
    <w:unhideWhenUsed/>
    <w:qFormat/>
    <w:rsid w:val="00805D83"/>
    <w:pPr>
      <w:keepNext/>
      <w:keepLines/>
      <w:ind w:firstLine="0"/>
      <w:jc w:val="center"/>
      <w:outlineLvl w:val="2"/>
    </w:pPr>
    <w:rPr>
      <w:rFonts w:eastAsiaTheme="majorEastAsia" w:cstheme="majorBidi"/>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43DDD"/>
    <w:rPr>
      <w:rFonts w:ascii="Times New Roman" w:eastAsiaTheme="majorEastAsia" w:hAnsi="Times New Roman" w:cstheme="majorBidi"/>
      <w:b/>
      <w:sz w:val="28"/>
      <w:szCs w:val="28"/>
    </w:rPr>
  </w:style>
  <w:style w:type="character" w:customStyle="1" w:styleId="Virsraksts2Rakstz">
    <w:name w:val="Virsraksts 2 Rakstz."/>
    <w:basedOn w:val="Noklusjumarindkopasfonts"/>
    <w:link w:val="Virsraksts2"/>
    <w:uiPriority w:val="9"/>
    <w:rsid w:val="00843DDD"/>
    <w:rPr>
      <w:rFonts w:ascii="Times New Roman" w:eastAsia="Times New Roman" w:hAnsi="Times New Roman" w:cs="Times New Roman"/>
      <w:b/>
      <w:bCs/>
      <w:sz w:val="28"/>
      <w:szCs w:val="36"/>
      <w:lang w:val="en-GB" w:eastAsia="en-GB"/>
    </w:rPr>
  </w:style>
  <w:style w:type="character" w:styleId="Hipersaite">
    <w:name w:val="Hyperlink"/>
    <w:basedOn w:val="Noklusjumarindkopasfonts"/>
    <w:uiPriority w:val="99"/>
    <w:unhideWhenUsed/>
    <w:rsid w:val="00DC7756"/>
    <w:rPr>
      <w:color w:val="0000FF"/>
      <w:u w:val="single"/>
    </w:rPr>
  </w:style>
  <w:style w:type="paragraph" w:styleId="Balonteksts">
    <w:name w:val="Balloon Text"/>
    <w:basedOn w:val="Parasts"/>
    <w:link w:val="BalontekstsRakstz"/>
    <w:uiPriority w:val="99"/>
    <w:semiHidden/>
    <w:unhideWhenUsed/>
    <w:rsid w:val="00EB76D7"/>
    <w:pPr>
      <w:spacing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EB76D7"/>
    <w:rPr>
      <w:rFonts w:ascii="Segoe UI" w:hAnsi="Segoe UI" w:cs="Segoe UI"/>
      <w:sz w:val="18"/>
      <w:szCs w:val="18"/>
    </w:rPr>
  </w:style>
  <w:style w:type="paragraph" w:styleId="Sarakstarindkopa">
    <w:name w:val="List Paragraph"/>
    <w:basedOn w:val="Parasts"/>
    <w:link w:val="SarakstarindkopaRakstz"/>
    <w:uiPriority w:val="34"/>
    <w:qFormat/>
    <w:rsid w:val="00A95293"/>
    <w:pPr>
      <w:ind w:left="720"/>
      <w:contextualSpacing/>
    </w:pPr>
  </w:style>
  <w:style w:type="character" w:customStyle="1" w:styleId="SarakstarindkopaRakstz">
    <w:name w:val="Saraksta rindkopa Rakstz."/>
    <w:link w:val="Sarakstarindkopa"/>
    <w:uiPriority w:val="34"/>
    <w:locked/>
    <w:rsid w:val="00F0058B"/>
  </w:style>
  <w:style w:type="paragraph" w:styleId="Galvene">
    <w:name w:val="header"/>
    <w:basedOn w:val="Parasts"/>
    <w:link w:val="GalveneRakstz"/>
    <w:uiPriority w:val="99"/>
    <w:unhideWhenUsed/>
    <w:rsid w:val="00645052"/>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645052"/>
  </w:style>
  <w:style w:type="paragraph" w:styleId="Kjene">
    <w:name w:val="footer"/>
    <w:basedOn w:val="Parasts"/>
    <w:link w:val="KjeneRakstz"/>
    <w:uiPriority w:val="99"/>
    <w:unhideWhenUsed/>
    <w:rsid w:val="00645052"/>
    <w:pPr>
      <w:tabs>
        <w:tab w:val="center" w:pos="4153"/>
        <w:tab w:val="right" w:pos="8306"/>
      </w:tabs>
      <w:spacing w:line="240" w:lineRule="auto"/>
    </w:pPr>
  </w:style>
  <w:style w:type="character" w:customStyle="1" w:styleId="KjeneRakstz">
    <w:name w:val="Kājene Rakstz."/>
    <w:basedOn w:val="Noklusjumarindkopasfonts"/>
    <w:link w:val="Kjene"/>
    <w:uiPriority w:val="99"/>
    <w:rsid w:val="00645052"/>
  </w:style>
  <w:style w:type="table" w:styleId="Reatabula">
    <w:name w:val="Table Grid"/>
    <w:basedOn w:val="Parastatabula"/>
    <w:uiPriority w:val="39"/>
    <w:rsid w:val="001E2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B60DF6"/>
    <w:pPr>
      <w:spacing w:line="240" w:lineRule="auto"/>
    </w:pPr>
    <w:rPr>
      <w:sz w:val="20"/>
      <w:szCs w:val="20"/>
    </w:rPr>
  </w:style>
  <w:style w:type="character" w:customStyle="1" w:styleId="VrestekstsRakstz">
    <w:name w:val="Vēres teksts Rakstz."/>
    <w:basedOn w:val="Noklusjumarindkopasfonts"/>
    <w:link w:val="Vresteksts"/>
    <w:uiPriority w:val="99"/>
    <w:semiHidden/>
    <w:rsid w:val="00B60DF6"/>
    <w:rPr>
      <w:sz w:val="20"/>
      <w:szCs w:val="20"/>
    </w:rPr>
  </w:style>
  <w:style w:type="character" w:styleId="Vresatsauce">
    <w:name w:val="footnote reference"/>
    <w:basedOn w:val="Noklusjumarindkopasfonts"/>
    <w:uiPriority w:val="99"/>
    <w:semiHidden/>
    <w:unhideWhenUsed/>
    <w:rsid w:val="00B60DF6"/>
    <w:rPr>
      <w:vertAlign w:val="superscript"/>
    </w:rPr>
  </w:style>
  <w:style w:type="character" w:customStyle="1" w:styleId="UnresolvedMention1">
    <w:name w:val="Unresolved Mention1"/>
    <w:basedOn w:val="Noklusjumarindkopasfonts"/>
    <w:uiPriority w:val="99"/>
    <w:semiHidden/>
    <w:unhideWhenUsed/>
    <w:rsid w:val="00CA42CD"/>
    <w:rPr>
      <w:color w:val="605E5C"/>
      <w:shd w:val="clear" w:color="auto" w:fill="E1DFDD"/>
    </w:rPr>
  </w:style>
  <w:style w:type="character" w:styleId="Komentraatsauce">
    <w:name w:val="annotation reference"/>
    <w:basedOn w:val="Noklusjumarindkopasfonts"/>
    <w:uiPriority w:val="99"/>
    <w:semiHidden/>
    <w:unhideWhenUsed/>
    <w:rsid w:val="00974B65"/>
    <w:rPr>
      <w:sz w:val="16"/>
      <w:szCs w:val="16"/>
    </w:rPr>
  </w:style>
  <w:style w:type="paragraph" w:styleId="Komentrateksts">
    <w:name w:val="annotation text"/>
    <w:basedOn w:val="Parasts"/>
    <w:link w:val="KomentratekstsRakstz"/>
    <w:uiPriority w:val="99"/>
    <w:unhideWhenUsed/>
    <w:rsid w:val="00974B65"/>
    <w:pPr>
      <w:spacing w:line="240" w:lineRule="auto"/>
    </w:pPr>
    <w:rPr>
      <w:sz w:val="20"/>
      <w:szCs w:val="20"/>
    </w:rPr>
  </w:style>
  <w:style w:type="character" w:customStyle="1" w:styleId="KomentratekstsRakstz">
    <w:name w:val="Komentāra teksts Rakstz."/>
    <w:basedOn w:val="Noklusjumarindkopasfonts"/>
    <w:link w:val="Komentrateksts"/>
    <w:uiPriority w:val="99"/>
    <w:rsid w:val="00974B65"/>
    <w:rPr>
      <w:sz w:val="20"/>
      <w:szCs w:val="20"/>
    </w:rPr>
  </w:style>
  <w:style w:type="paragraph" w:styleId="Komentratma">
    <w:name w:val="annotation subject"/>
    <w:basedOn w:val="Komentrateksts"/>
    <w:next w:val="Komentrateksts"/>
    <w:link w:val="KomentratmaRakstz"/>
    <w:uiPriority w:val="99"/>
    <w:semiHidden/>
    <w:unhideWhenUsed/>
    <w:rsid w:val="00974B65"/>
    <w:rPr>
      <w:b/>
      <w:bCs/>
    </w:rPr>
  </w:style>
  <w:style w:type="character" w:customStyle="1" w:styleId="KomentratmaRakstz">
    <w:name w:val="Komentāra tēma Rakstz."/>
    <w:basedOn w:val="KomentratekstsRakstz"/>
    <w:link w:val="Komentratma"/>
    <w:uiPriority w:val="99"/>
    <w:semiHidden/>
    <w:rsid w:val="00974B65"/>
    <w:rPr>
      <w:b/>
      <w:bCs/>
      <w:sz w:val="20"/>
      <w:szCs w:val="20"/>
    </w:rPr>
  </w:style>
  <w:style w:type="paragraph" w:styleId="Paraststmeklis">
    <w:name w:val="Normal (Web)"/>
    <w:basedOn w:val="Parasts"/>
    <w:uiPriority w:val="99"/>
    <w:semiHidden/>
    <w:unhideWhenUsed/>
    <w:rsid w:val="00CE66E8"/>
    <w:pPr>
      <w:spacing w:before="100" w:beforeAutospacing="1" w:after="100" w:afterAutospacing="1" w:line="240" w:lineRule="auto"/>
    </w:pPr>
    <w:rPr>
      <w:rFonts w:eastAsia="Times New Roman" w:cs="Times New Roman"/>
      <w:szCs w:val="24"/>
      <w:lang w:eastAsia="lv-LV"/>
    </w:rPr>
  </w:style>
  <w:style w:type="character" w:customStyle="1" w:styleId="Neatrisintapieminana1">
    <w:name w:val="Neatrisināta pieminēšana1"/>
    <w:basedOn w:val="Noklusjumarindkopasfonts"/>
    <w:uiPriority w:val="99"/>
    <w:semiHidden/>
    <w:unhideWhenUsed/>
    <w:rsid w:val="00811B7D"/>
    <w:rPr>
      <w:color w:val="605E5C"/>
      <w:shd w:val="clear" w:color="auto" w:fill="E1DFDD"/>
    </w:rPr>
  </w:style>
  <w:style w:type="paragraph" w:styleId="Beiguvresteksts">
    <w:name w:val="endnote text"/>
    <w:basedOn w:val="Parasts"/>
    <w:link w:val="BeiguvrestekstsRakstz"/>
    <w:uiPriority w:val="99"/>
    <w:semiHidden/>
    <w:unhideWhenUsed/>
    <w:rsid w:val="005B7B4E"/>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B7B4E"/>
    <w:rPr>
      <w:sz w:val="20"/>
      <w:szCs w:val="20"/>
    </w:rPr>
  </w:style>
  <w:style w:type="character" w:styleId="Beiguvresatsauce">
    <w:name w:val="endnote reference"/>
    <w:basedOn w:val="Noklusjumarindkopasfonts"/>
    <w:uiPriority w:val="99"/>
    <w:semiHidden/>
    <w:unhideWhenUsed/>
    <w:rsid w:val="005B7B4E"/>
    <w:rPr>
      <w:vertAlign w:val="superscript"/>
    </w:rPr>
  </w:style>
  <w:style w:type="paragraph" w:styleId="Bezatstarpm">
    <w:name w:val="No Spacing"/>
    <w:link w:val="BezatstarpmRakstz"/>
    <w:uiPriority w:val="99"/>
    <w:qFormat/>
    <w:rsid w:val="00A1273E"/>
    <w:pPr>
      <w:spacing w:after="0" w:line="240" w:lineRule="auto"/>
    </w:pPr>
    <w:rPr>
      <w:rFonts w:ascii="Calibri" w:eastAsia="Times New Roman" w:hAnsi="Calibri" w:cs="Times New Roman"/>
      <w:lang w:eastAsia="lv-LV"/>
    </w:rPr>
  </w:style>
  <w:style w:type="character" w:customStyle="1" w:styleId="BezatstarpmRakstz">
    <w:name w:val="Bez atstarpēm Rakstz."/>
    <w:link w:val="Bezatstarpm"/>
    <w:uiPriority w:val="99"/>
    <w:locked/>
    <w:rsid w:val="00A1273E"/>
    <w:rPr>
      <w:rFonts w:ascii="Calibri" w:eastAsia="Times New Roman" w:hAnsi="Calibri" w:cs="Times New Roman"/>
      <w:lang w:eastAsia="lv-LV"/>
    </w:rPr>
  </w:style>
  <w:style w:type="character" w:styleId="Izclums">
    <w:name w:val="Emphasis"/>
    <w:basedOn w:val="Noklusjumarindkopasfonts"/>
    <w:uiPriority w:val="20"/>
    <w:qFormat/>
    <w:rsid w:val="005F7290"/>
    <w:rPr>
      <w:i/>
      <w:iCs/>
    </w:rPr>
  </w:style>
  <w:style w:type="paragraph" w:customStyle="1" w:styleId="Default">
    <w:name w:val="Default"/>
    <w:rsid w:val="00455DA5"/>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lid-translation">
    <w:name w:val="tlid-translation"/>
    <w:basedOn w:val="Noklusjumarindkopasfonts"/>
    <w:rsid w:val="00455DA5"/>
  </w:style>
  <w:style w:type="character" w:styleId="Izteiksmgs">
    <w:name w:val="Strong"/>
    <w:basedOn w:val="Noklusjumarindkopasfonts"/>
    <w:uiPriority w:val="22"/>
    <w:qFormat/>
    <w:rsid w:val="004D6894"/>
    <w:rPr>
      <w:b/>
      <w:bCs/>
    </w:rPr>
  </w:style>
  <w:style w:type="character" w:customStyle="1" w:styleId="Virsraksts3Rakstz">
    <w:name w:val="Virsraksts 3 Rakstz."/>
    <w:basedOn w:val="Noklusjumarindkopasfonts"/>
    <w:link w:val="Virsraksts3"/>
    <w:uiPriority w:val="9"/>
    <w:rsid w:val="00805D83"/>
    <w:rPr>
      <w:rFonts w:ascii="Times New Roman" w:eastAsiaTheme="majorEastAsia" w:hAnsi="Times New Roman" w:cstheme="majorBidi"/>
      <w:b/>
      <w:bCs/>
      <w:sz w:val="24"/>
    </w:rPr>
  </w:style>
  <w:style w:type="paragraph" w:styleId="Saturardtjavirsraksts">
    <w:name w:val="TOC Heading"/>
    <w:basedOn w:val="Virsraksts1"/>
    <w:next w:val="Parasts"/>
    <w:uiPriority w:val="39"/>
    <w:semiHidden/>
    <w:unhideWhenUsed/>
    <w:qFormat/>
    <w:rsid w:val="00843DDD"/>
    <w:pPr>
      <w:spacing w:before="480" w:after="0" w:line="276" w:lineRule="auto"/>
      <w:jc w:val="left"/>
      <w:outlineLvl w:val="9"/>
    </w:pPr>
    <w:rPr>
      <w:rFonts w:asciiTheme="majorHAnsi" w:hAnsiTheme="majorHAnsi"/>
      <w:bCs/>
      <w:color w:val="2F5496" w:themeColor="accent1" w:themeShade="BF"/>
      <w:lang w:val="en-US"/>
    </w:rPr>
  </w:style>
  <w:style w:type="paragraph" w:styleId="Saturs1">
    <w:name w:val="toc 1"/>
    <w:basedOn w:val="Parasts"/>
    <w:next w:val="Parasts"/>
    <w:autoRedefine/>
    <w:uiPriority w:val="39"/>
    <w:unhideWhenUsed/>
    <w:rsid w:val="003E6B8C"/>
    <w:pPr>
      <w:tabs>
        <w:tab w:val="right" w:leader="dot" w:pos="9061"/>
      </w:tabs>
      <w:spacing w:after="100"/>
      <w:ind w:firstLine="0"/>
    </w:pPr>
  </w:style>
  <w:style w:type="paragraph" w:styleId="Saturs2">
    <w:name w:val="toc 2"/>
    <w:basedOn w:val="Parasts"/>
    <w:next w:val="Parasts"/>
    <w:autoRedefine/>
    <w:uiPriority w:val="39"/>
    <w:unhideWhenUsed/>
    <w:rsid w:val="00667298"/>
    <w:pPr>
      <w:tabs>
        <w:tab w:val="right" w:leader="dot" w:pos="9061"/>
      </w:tabs>
      <w:spacing w:after="100"/>
      <w:ind w:left="993" w:hanging="33"/>
    </w:pPr>
  </w:style>
  <w:style w:type="paragraph" w:styleId="Saturs3">
    <w:name w:val="toc 3"/>
    <w:basedOn w:val="Parasts"/>
    <w:next w:val="Parasts"/>
    <w:autoRedefine/>
    <w:uiPriority w:val="39"/>
    <w:unhideWhenUsed/>
    <w:rsid w:val="00667298"/>
    <w:pPr>
      <w:tabs>
        <w:tab w:val="right" w:leader="dot" w:pos="9061"/>
      </w:tabs>
      <w:spacing w:after="100"/>
      <w:ind w:left="1134" w:firstLine="66"/>
    </w:pPr>
  </w:style>
  <w:style w:type="character" w:customStyle="1" w:styleId="a-size-large">
    <w:name w:val="a-size-large"/>
    <w:basedOn w:val="Noklusjumarindkopasfonts"/>
    <w:rsid w:val="0085513C"/>
  </w:style>
  <w:style w:type="character" w:customStyle="1" w:styleId="Neatrisintapieminana2">
    <w:name w:val="Neatrisināta pieminēšana2"/>
    <w:basedOn w:val="Noklusjumarindkopasfonts"/>
    <w:uiPriority w:val="99"/>
    <w:semiHidden/>
    <w:unhideWhenUsed/>
    <w:rsid w:val="002D0E9A"/>
    <w:rPr>
      <w:color w:val="605E5C"/>
      <w:shd w:val="clear" w:color="auto" w:fill="E1DFDD"/>
    </w:rPr>
  </w:style>
  <w:style w:type="paragraph" w:styleId="Prskatjums">
    <w:name w:val="Revision"/>
    <w:hidden/>
    <w:uiPriority w:val="99"/>
    <w:semiHidden/>
    <w:rsid w:val="005B7557"/>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5459">
      <w:bodyDiv w:val="1"/>
      <w:marLeft w:val="0"/>
      <w:marRight w:val="0"/>
      <w:marTop w:val="0"/>
      <w:marBottom w:val="0"/>
      <w:divBdr>
        <w:top w:val="none" w:sz="0" w:space="0" w:color="auto"/>
        <w:left w:val="none" w:sz="0" w:space="0" w:color="auto"/>
        <w:bottom w:val="none" w:sz="0" w:space="0" w:color="auto"/>
        <w:right w:val="none" w:sz="0" w:space="0" w:color="auto"/>
      </w:divBdr>
    </w:div>
    <w:div w:id="39475233">
      <w:bodyDiv w:val="1"/>
      <w:marLeft w:val="0"/>
      <w:marRight w:val="0"/>
      <w:marTop w:val="0"/>
      <w:marBottom w:val="0"/>
      <w:divBdr>
        <w:top w:val="none" w:sz="0" w:space="0" w:color="auto"/>
        <w:left w:val="none" w:sz="0" w:space="0" w:color="auto"/>
        <w:bottom w:val="none" w:sz="0" w:space="0" w:color="auto"/>
        <w:right w:val="none" w:sz="0" w:space="0" w:color="auto"/>
      </w:divBdr>
    </w:div>
    <w:div w:id="65810169">
      <w:bodyDiv w:val="1"/>
      <w:marLeft w:val="0"/>
      <w:marRight w:val="0"/>
      <w:marTop w:val="0"/>
      <w:marBottom w:val="0"/>
      <w:divBdr>
        <w:top w:val="none" w:sz="0" w:space="0" w:color="auto"/>
        <w:left w:val="none" w:sz="0" w:space="0" w:color="auto"/>
        <w:bottom w:val="none" w:sz="0" w:space="0" w:color="auto"/>
        <w:right w:val="none" w:sz="0" w:space="0" w:color="auto"/>
      </w:divBdr>
    </w:div>
    <w:div w:id="73820427">
      <w:bodyDiv w:val="1"/>
      <w:marLeft w:val="0"/>
      <w:marRight w:val="0"/>
      <w:marTop w:val="0"/>
      <w:marBottom w:val="0"/>
      <w:divBdr>
        <w:top w:val="none" w:sz="0" w:space="0" w:color="auto"/>
        <w:left w:val="none" w:sz="0" w:space="0" w:color="auto"/>
        <w:bottom w:val="none" w:sz="0" w:space="0" w:color="auto"/>
        <w:right w:val="none" w:sz="0" w:space="0" w:color="auto"/>
      </w:divBdr>
    </w:div>
    <w:div w:id="93399441">
      <w:bodyDiv w:val="1"/>
      <w:marLeft w:val="0"/>
      <w:marRight w:val="0"/>
      <w:marTop w:val="0"/>
      <w:marBottom w:val="0"/>
      <w:divBdr>
        <w:top w:val="none" w:sz="0" w:space="0" w:color="auto"/>
        <w:left w:val="none" w:sz="0" w:space="0" w:color="auto"/>
        <w:bottom w:val="none" w:sz="0" w:space="0" w:color="auto"/>
        <w:right w:val="none" w:sz="0" w:space="0" w:color="auto"/>
      </w:divBdr>
      <w:divsChild>
        <w:div w:id="2094355862">
          <w:marLeft w:val="360"/>
          <w:marRight w:val="0"/>
          <w:marTop w:val="280"/>
          <w:marBottom w:val="0"/>
          <w:divBdr>
            <w:top w:val="none" w:sz="0" w:space="0" w:color="auto"/>
            <w:left w:val="none" w:sz="0" w:space="0" w:color="auto"/>
            <w:bottom w:val="none" w:sz="0" w:space="0" w:color="auto"/>
            <w:right w:val="none" w:sz="0" w:space="0" w:color="auto"/>
          </w:divBdr>
        </w:div>
        <w:div w:id="125241345">
          <w:marLeft w:val="360"/>
          <w:marRight w:val="0"/>
          <w:marTop w:val="280"/>
          <w:marBottom w:val="0"/>
          <w:divBdr>
            <w:top w:val="none" w:sz="0" w:space="0" w:color="auto"/>
            <w:left w:val="none" w:sz="0" w:space="0" w:color="auto"/>
            <w:bottom w:val="none" w:sz="0" w:space="0" w:color="auto"/>
            <w:right w:val="none" w:sz="0" w:space="0" w:color="auto"/>
          </w:divBdr>
        </w:div>
        <w:div w:id="1472212778">
          <w:marLeft w:val="360"/>
          <w:marRight w:val="0"/>
          <w:marTop w:val="280"/>
          <w:marBottom w:val="0"/>
          <w:divBdr>
            <w:top w:val="none" w:sz="0" w:space="0" w:color="auto"/>
            <w:left w:val="none" w:sz="0" w:space="0" w:color="auto"/>
            <w:bottom w:val="none" w:sz="0" w:space="0" w:color="auto"/>
            <w:right w:val="none" w:sz="0" w:space="0" w:color="auto"/>
          </w:divBdr>
        </w:div>
      </w:divsChild>
    </w:div>
    <w:div w:id="160202558">
      <w:bodyDiv w:val="1"/>
      <w:marLeft w:val="0"/>
      <w:marRight w:val="0"/>
      <w:marTop w:val="0"/>
      <w:marBottom w:val="0"/>
      <w:divBdr>
        <w:top w:val="none" w:sz="0" w:space="0" w:color="auto"/>
        <w:left w:val="none" w:sz="0" w:space="0" w:color="auto"/>
        <w:bottom w:val="none" w:sz="0" w:space="0" w:color="auto"/>
        <w:right w:val="none" w:sz="0" w:space="0" w:color="auto"/>
      </w:divBdr>
    </w:div>
    <w:div w:id="189297517">
      <w:bodyDiv w:val="1"/>
      <w:marLeft w:val="0"/>
      <w:marRight w:val="0"/>
      <w:marTop w:val="0"/>
      <w:marBottom w:val="0"/>
      <w:divBdr>
        <w:top w:val="none" w:sz="0" w:space="0" w:color="auto"/>
        <w:left w:val="none" w:sz="0" w:space="0" w:color="auto"/>
        <w:bottom w:val="none" w:sz="0" w:space="0" w:color="auto"/>
        <w:right w:val="none" w:sz="0" w:space="0" w:color="auto"/>
      </w:divBdr>
    </w:div>
    <w:div w:id="234053319">
      <w:bodyDiv w:val="1"/>
      <w:marLeft w:val="0"/>
      <w:marRight w:val="0"/>
      <w:marTop w:val="0"/>
      <w:marBottom w:val="0"/>
      <w:divBdr>
        <w:top w:val="none" w:sz="0" w:space="0" w:color="auto"/>
        <w:left w:val="none" w:sz="0" w:space="0" w:color="auto"/>
        <w:bottom w:val="none" w:sz="0" w:space="0" w:color="auto"/>
        <w:right w:val="none" w:sz="0" w:space="0" w:color="auto"/>
      </w:divBdr>
    </w:div>
    <w:div w:id="347368702">
      <w:bodyDiv w:val="1"/>
      <w:marLeft w:val="0"/>
      <w:marRight w:val="0"/>
      <w:marTop w:val="0"/>
      <w:marBottom w:val="0"/>
      <w:divBdr>
        <w:top w:val="none" w:sz="0" w:space="0" w:color="auto"/>
        <w:left w:val="none" w:sz="0" w:space="0" w:color="auto"/>
        <w:bottom w:val="none" w:sz="0" w:space="0" w:color="auto"/>
        <w:right w:val="none" w:sz="0" w:space="0" w:color="auto"/>
      </w:divBdr>
    </w:div>
    <w:div w:id="516627015">
      <w:bodyDiv w:val="1"/>
      <w:marLeft w:val="0"/>
      <w:marRight w:val="0"/>
      <w:marTop w:val="0"/>
      <w:marBottom w:val="0"/>
      <w:divBdr>
        <w:top w:val="none" w:sz="0" w:space="0" w:color="auto"/>
        <w:left w:val="none" w:sz="0" w:space="0" w:color="auto"/>
        <w:bottom w:val="none" w:sz="0" w:space="0" w:color="auto"/>
        <w:right w:val="none" w:sz="0" w:space="0" w:color="auto"/>
      </w:divBdr>
    </w:div>
    <w:div w:id="525942674">
      <w:bodyDiv w:val="1"/>
      <w:marLeft w:val="0"/>
      <w:marRight w:val="0"/>
      <w:marTop w:val="0"/>
      <w:marBottom w:val="0"/>
      <w:divBdr>
        <w:top w:val="none" w:sz="0" w:space="0" w:color="auto"/>
        <w:left w:val="none" w:sz="0" w:space="0" w:color="auto"/>
        <w:bottom w:val="none" w:sz="0" w:space="0" w:color="auto"/>
        <w:right w:val="none" w:sz="0" w:space="0" w:color="auto"/>
      </w:divBdr>
    </w:div>
    <w:div w:id="792019594">
      <w:bodyDiv w:val="1"/>
      <w:marLeft w:val="0"/>
      <w:marRight w:val="0"/>
      <w:marTop w:val="0"/>
      <w:marBottom w:val="0"/>
      <w:divBdr>
        <w:top w:val="none" w:sz="0" w:space="0" w:color="auto"/>
        <w:left w:val="none" w:sz="0" w:space="0" w:color="auto"/>
        <w:bottom w:val="none" w:sz="0" w:space="0" w:color="auto"/>
        <w:right w:val="none" w:sz="0" w:space="0" w:color="auto"/>
      </w:divBdr>
    </w:div>
    <w:div w:id="835534981">
      <w:bodyDiv w:val="1"/>
      <w:marLeft w:val="0"/>
      <w:marRight w:val="0"/>
      <w:marTop w:val="0"/>
      <w:marBottom w:val="0"/>
      <w:divBdr>
        <w:top w:val="none" w:sz="0" w:space="0" w:color="auto"/>
        <w:left w:val="none" w:sz="0" w:space="0" w:color="auto"/>
        <w:bottom w:val="none" w:sz="0" w:space="0" w:color="auto"/>
        <w:right w:val="none" w:sz="0" w:space="0" w:color="auto"/>
      </w:divBdr>
      <w:divsChild>
        <w:div w:id="452019856">
          <w:marLeft w:val="0"/>
          <w:marRight w:val="0"/>
          <w:marTop w:val="0"/>
          <w:marBottom w:val="0"/>
          <w:divBdr>
            <w:top w:val="none" w:sz="0" w:space="0" w:color="auto"/>
            <w:left w:val="none" w:sz="0" w:space="0" w:color="auto"/>
            <w:bottom w:val="none" w:sz="0" w:space="0" w:color="auto"/>
            <w:right w:val="none" w:sz="0" w:space="0" w:color="auto"/>
          </w:divBdr>
          <w:divsChild>
            <w:div w:id="1500848531">
              <w:marLeft w:val="0"/>
              <w:marRight w:val="0"/>
              <w:marTop w:val="0"/>
              <w:marBottom w:val="0"/>
              <w:divBdr>
                <w:top w:val="none" w:sz="0" w:space="0" w:color="auto"/>
                <w:left w:val="none" w:sz="0" w:space="0" w:color="auto"/>
                <w:bottom w:val="none" w:sz="0" w:space="0" w:color="auto"/>
                <w:right w:val="none" w:sz="0" w:space="0" w:color="auto"/>
              </w:divBdr>
              <w:divsChild>
                <w:div w:id="5183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65566">
          <w:marLeft w:val="0"/>
          <w:marRight w:val="0"/>
          <w:marTop w:val="0"/>
          <w:marBottom w:val="0"/>
          <w:divBdr>
            <w:top w:val="none" w:sz="0" w:space="0" w:color="auto"/>
            <w:left w:val="none" w:sz="0" w:space="0" w:color="auto"/>
            <w:bottom w:val="none" w:sz="0" w:space="0" w:color="auto"/>
            <w:right w:val="none" w:sz="0" w:space="0" w:color="auto"/>
          </w:divBdr>
          <w:divsChild>
            <w:div w:id="316156083">
              <w:marLeft w:val="0"/>
              <w:marRight w:val="0"/>
              <w:marTop w:val="0"/>
              <w:marBottom w:val="0"/>
              <w:divBdr>
                <w:top w:val="none" w:sz="0" w:space="0" w:color="auto"/>
                <w:left w:val="none" w:sz="0" w:space="0" w:color="auto"/>
                <w:bottom w:val="none" w:sz="0" w:space="0" w:color="auto"/>
                <w:right w:val="none" w:sz="0" w:space="0" w:color="auto"/>
              </w:divBdr>
              <w:divsChild>
                <w:div w:id="2541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19443">
      <w:bodyDiv w:val="1"/>
      <w:marLeft w:val="0"/>
      <w:marRight w:val="0"/>
      <w:marTop w:val="0"/>
      <w:marBottom w:val="0"/>
      <w:divBdr>
        <w:top w:val="none" w:sz="0" w:space="0" w:color="auto"/>
        <w:left w:val="none" w:sz="0" w:space="0" w:color="auto"/>
        <w:bottom w:val="none" w:sz="0" w:space="0" w:color="auto"/>
        <w:right w:val="none" w:sz="0" w:space="0" w:color="auto"/>
      </w:divBdr>
      <w:divsChild>
        <w:div w:id="44912781">
          <w:marLeft w:val="446"/>
          <w:marRight w:val="0"/>
          <w:marTop w:val="0"/>
          <w:marBottom w:val="0"/>
          <w:divBdr>
            <w:top w:val="none" w:sz="0" w:space="0" w:color="auto"/>
            <w:left w:val="none" w:sz="0" w:space="0" w:color="auto"/>
            <w:bottom w:val="none" w:sz="0" w:space="0" w:color="auto"/>
            <w:right w:val="none" w:sz="0" w:space="0" w:color="auto"/>
          </w:divBdr>
        </w:div>
        <w:div w:id="1196120458">
          <w:marLeft w:val="446"/>
          <w:marRight w:val="0"/>
          <w:marTop w:val="0"/>
          <w:marBottom w:val="0"/>
          <w:divBdr>
            <w:top w:val="none" w:sz="0" w:space="0" w:color="auto"/>
            <w:left w:val="none" w:sz="0" w:space="0" w:color="auto"/>
            <w:bottom w:val="none" w:sz="0" w:space="0" w:color="auto"/>
            <w:right w:val="none" w:sz="0" w:space="0" w:color="auto"/>
          </w:divBdr>
        </w:div>
        <w:div w:id="280310222">
          <w:marLeft w:val="446"/>
          <w:marRight w:val="0"/>
          <w:marTop w:val="0"/>
          <w:marBottom w:val="0"/>
          <w:divBdr>
            <w:top w:val="none" w:sz="0" w:space="0" w:color="auto"/>
            <w:left w:val="none" w:sz="0" w:space="0" w:color="auto"/>
            <w:bottom w:val="none" w:sz="0" w:space="0" w:color="auto"/>
            <w:right w:val="none" w:sz="0" w:space="0" w:color="auto"/>
          </w:divBdr>
        </w:div>
        <w:div w:id="1756052071">
          <w:marLeft w:val="446"/>
          <w:marRight w:val="0"/>
          <w:marTop w:val="0"/>
          <w:marBottom w:val="0"/>
          <w:divBdr>
            <w:top w:val="none" w:sz="0" w:space="0" w:color="auto"/>
            <w:left w:val="none" w:sz="0" w:space="0" w:color="auto"/>
            <w:bottom w:val="none" w:sz="0" w:space="0" w:color="auto"/>
            <w:right w:val="none" w:sz="0" w:space="0" w:color="auto"/>
          </w:divBdr>
        </w:div>
        <w:div w:id="1902665691">
          <w:marLeft w:val="446"/>
          <w:marRight w:val="0"/>
          <w:marTop w:val="0"/>
          <w:marBottom w:val="0"/>
          <w:divBdr>
            <w:top w:val="none" w:sz="0" w:space="0" w:color="auto"/>
            <w:left w:val="none" w:sz="0" w:space="0" w:color="auto"/>
            <w:bottom w:val="none" w:sz="0" w:space="0" w:color="auto"/>
            <w:right w:val="none" w:sz="0" w:space="0" w:color="auto"/>
          </w:divBdr>
        </w:div>
        <w:div w:id="1772967424">
          <w:marLeft w:val="446"/>
          <w:marRight w:val="0"/>
          <w:marTop w:val="0"/>
          <w:marBottom w:val="0"/>
          <w:divBdr>
            <w:top w:val="none" w:sz="0" w:space="0" w:color="auto"/>
            <w:left w:val="none" w:sz="0" w:space="0" w:color="auto"/>
            <w:bottom w:val="none" w:sz="0" w:space="0" w:color="auto"/>
            <w:right w:val="none" w:sz="0" w:space="0" w:color="auto"/>
          </w:divBdr>
        </w:div>
        <w:div w:id="2103643777">
          <w:marLeft w:val="446"/>
          <w:marRight w:val="0"/>
          <w:marTop w:val="0"/>
          <w:marBottom w:val="0"/>
          <w:divBdr>
            <w:top w:val="none" w:sz="0" w:space="0" w:color="auto"/>
            <w:left w:val="none" w:sz="0" w:space="0" w:color="auto"/>
            <w:bottom w:val="none" w:sz="0" w:space="0" w:color="auto"/>
            <w:right w:val="none" w:sz="0" w:space="0" w:color="auto"/>
          </w:divBdr>
        </w:div>
        <w:div w:id="1825511544">
          <w:marLeft w:val="446"/>
          <w:marRight w:val="0"/>
          <w:marTop w:val="0"/>
          <w:marBottom w:val="0"/>
          <w:divBdr>
            <w:top w:val="none" w:sz="0" w:space="0" w:color="auto"/>
            <w:left w:val="none" w:sz="0" w:space="0" w:color="auto"/>
            <w:bottom w:val="none" w:sz="0" w:space="0" w:color="auto"/>
            <w:right w:val="none" w:sz="0" w:space="0" w:color="auto"/>
          </w:divBdr>
        </w:div>
        <w:div w:id="1968734043">
          <w:marLeft w:val="446"/>
          <w:marRight w:val="0"/>
          <w:marTop w:val="0"/>
          <w:marBottom w:val="0"/>
          <w:divBdr>
            <w:top w:val="none" w:sz="0" w:space="0" w:color="auto"/>
            <w:left w:val="none" w:sz="0" w:space="0" w:color="auto"/>
            <w:bottom w:val="none" w:sz="0" w:space="0" w:color="auto"/>
            <w:right w:val="none" w:sz="0" w:space="0" w:color="auto"/>
          </w:divBdr>
        </w:div>
        <w:div w:id="2070373782">
          <w:marLeft w:val="446"/>
          <w:marRight w:val="0"/>
          <w:marTop w:val="0"/>
          <w:marBottom w:val="0"/>
          <w:divBdr>
            <w:top w:val="none" w:sz="0" w:space="0" w:color="auto"/>
            <w:left w:val="none" w:sz="0" w:space="0" w:color="auto"/>
            <w:bottom w:val="none" w:sz="0" w:space="0" w:color="auto"/>
            <w:right w:val="none" w:sz="0" w:space="0" w:color="auto"/>
          </w:divBdr>
        </w:div>
      </w:divsChild>
    </w:div>
    <w:div w:id="1341159143">
      <w:bodyDiv w:val="1"/>
      <w:marLeft w:val="0"/>
      <w:marRight w:val="0"/>
      <w:marTop w:val="0"/>
      <w:marBottom w:val="0"/>
      <w:divBdr>
        <w:top w:val="none" w:sz="0" w:space="0" w:color="auto"/>
        <w:left w:val="none" w:sz="0" w:space="0" w:color="auto"/>
        <w:bottom w:val="none" w:sz="0" w:space="0" w:color="auto"/>
        <w:right w:val="none" w:sz="0" w:space="0" w:color="auto"/>
      </w:divBdr>
    </w:div>
    <w:div w:id="1368917684">
      <w:bodyDiv w:val="1"/>
      <w:marLeft w:val="0"/>
      <w:marRight w:val="0"/>
      <w:marTop w:val="0"/>
      <w:marBottom w:val="0"/>
      <w:divBdr>
        <w:top w:val="none" w:sz="0" w:space="0" w:color="auto"/>
        <w:left w:val="none" w:sz="0" w:space="0" w:color="auto"/>
        <w:bottom w:val="none" w:sz="0" w:space="0" w:color="auto"/>
        <w:right w:val="none" w:sz="0" w:space="0" w:color="auto"/>
      </w:divBdr>
    </w:div>
    <w:div w:id="1602647469">
      <w:bodyDiv w:val="1"/>
      <w:marLeft w:val="0"/>
      <w:marRight w:val="0"/>
      <w:marTop w:val="0"/>
      <w:marBottom w:val="0"/>
      <w:divBdr>
        <w:top w:val="none" w:sz="0" w:space="0" w:color="auto"/>
        <w:left w:val="none" w:sz="0" w:space="0" w:color="auto"/>
        <w:bottom w:val="none" w:sz="0" w:space="0" w:color="auto"/>
        <w:right w:val="none" w:sz="0" w:space="0" w:color="auto"/>
      </w:divBdr>
    </w:div>
    <w:div w:id="1662856286">
      <w:bodyDiv w:val="1"/>
      <w:marLeft w:val="0"/>
      <w:marRight w:val="0"/>
      <w:marTop w:val="0"/>
      <w:marBottom w:val="0"/>
      <w:divBdr>
        <w:top w:val="none" w:sz="0" w:space="0" w:color="auto"/>
        <w:left w:val="none" w:sz="0" w:space="0" w:color="auto"/>
        <w:bottom w:val="none" w:sz="0" w:space="0" w:color="auto"/>
        <w:right w:val="none" w:sz="0" w:space="0" w:color="auto"/>
      </w:divBdr>
    </w:div>
    <w:div w:id="1730376278">
      <w:bodyDiv w:val="1"/>
      <w:marLeft w:val="0"/>
      <w:marRight w:val="0"/>
      <w:marTop w:val="0"/>
      <w:marBottom w:val="0"/>
      <w:divBdr>
        <w:top w:val="none" w:sz="0" w:space="0" w:color="auto"/>
        <w:left w:val="none" w:sz="0" w:space="0" w:color="auto"/>
        <w:bottom w:val="none" w:sz="0" w:space="0" w:color="auto"/>
        <w:right w:val="none" w:sz="0" w:space="0" w:color="auto"/>
      </w:divBdr>
      <w:divsChild>
        <w:div w:id="1045327356">
          <w:marLeft w:val="360"/>
          <w:marRight w:val="0"/>
          <w:marTop w:val="280"/>
          <w:marBottom w:val="0"/>
          <w:divBdr>
            <w:top w:val="none" w:sz="0" w:space="0" w:color="auto"/>
            <w:left w:val="none" w:sz="0" w:space="0" w:color="auto"/>
            <w:bottom w:val="none" w:sz="0" w:space="0" w:color="auto"/>
            <w:right w:val="none" w:sz="0" w:space="0" w:color="auto"/>
          </w:divBdr>
        </w:div>
        <w:div w:id="1042637805">
          <w:marLeft w:val="360"/>
          <w:marRight w:val="0"/>
          <w:marTop w:val="280"/>
          <w:marBottom w:val="0"/>
          <w:divBdr>
            <w:top w:val="none" w:sz="0" w:space="0" w:color="auto"/>
            <w:left w:val="none" w:sz="0" w:space="0" w:color="auto"/>
            <w:bottom w:val="none" w:sz="0" w:space="0" w:color="auto"/>
            <w:right w:val="none" w:sz="0" w:space="0" w:color="auto"/>
          </w:divBdr>
        </w:div>
        <w:div w:id="172689260">
          <w:marLeft w:val="360"/>
          <w:marRight w:val="0"/>
          <w:marTop w:val="280"/>
          <w:marBottom w:val="0"/>
          <w:divBdr>
            <w:top w:val="none" w:sz="0" w:space="0" w:color="auto"/>
            <w:left w:val="none" w:sz="0" w:space="0" w:color="auto"/>
            <w:bottom w:val="none" w:sz="0" w:space="0" w:color="auto"/>
            <w:right w:val="none" w:sz="0" w:space="0" w:color="auto"/>
          </w:divBdr>
        </w:div>
        <w:div w:id="1172648439">
          <w:marLeft w:val="360"/>
          <w:marRight w:val="0"/>
          <w:marTop w:val="280"/>
          <w:marBottom w:val="0"/>
          <w:divBdr>
            <w:top w:val="none" w:sz="0" w:space="0" w:color="auto"/>
            <w:left w:val="none" w:sz="0" w:space="0" w:color="auto"/>
            <w:bottom w:val="none" w:sz="0" w:space="0" w:color="auto"/>
            <w:right w:val="none" w:sz="0" w:space="0" w:color="auto"/>
          </w:divBdr>
        </w:div>
      </w:divsChild>
    </w:div>
    <w:div w:id="1769764643">
      <w:bodyDiv w:val="1"/>
      <w:marLeft w:val="0"/>
      <w:marRight w:val="0"/>
      <w:marTop w:val="0"/>
      <w:marBottom w:val="0"/>
      <w:divBdr>
        <w:top w:val="none" w:sz="0" w:space="0" w:color="auto"/>
        <w:left w:val="none" w:sz="0" w:space="0" w:color="auto"/>
        <w:bottom w:val="none" w:sz="0" w:space="0" w:color="auto"/>
        <w:right w:val="none" w:sz="0" w:space="0" w:color="auto"/>
      </w:divBdr>
    </w:div>
    <w:div w:id="1893805732">
      <w:bodyDiv w:val="1"/>
      <w:marLeft w:val="0"/>
      <w:marRight w:val="0"/>
      <w:marTop w:val="0"/>
      <w:marBottom w:val="0"/>
      <w:divBdr>
        <w:top w:val="none" w:sz="0" w:space="0" w:color="auto"/>
        <w:left w:val="none" w:sz="0" w:space="0" w:color="auto"/>
        <w:bottom w:val="none" w:sz="0" w:space="0" w:color="auto"/>
        <w:right w:val="none" w:sz="0" w:space="0" w:color="auto"/>
      </w:divBdr>
    </w:div>
    <w:div w:id="1933782775">
      <w:bodyDiv w:val="1"/>
      <w:marLeft w:val="0"/>
      <w:marRight w:val="0"/>
      <w:marTop w:val="0"/>
      <w:marBottom w:val="0"/>
      <w:divBdr>
        <w:top w:val="none" w:sz="0" w:space="0" w:color="auto"/>
        <w:left w:val="none" w:sz="0" w:space="0" w:color="auto"/>
        <w:bottom w:val="none" w:sz="0" w:space="0" w:color="auto"/>
        <w:right w:val="none" w:sz="0" w:space="0" w:color="auto"/>
      </w:divBdr>
      <w:divsChild>
        <w:div w:id="334772495">
          <w:marLeft w:val="360"/>
          <w:marRight w:val="0"/>
          <w:marTop w:val="280"/>
          <w:marBottom w:val="0"/>
          <w:divBdr>
            <w:top w:val="none" w:sz="0" w:space="0" w:color="auto"/>
            <w:left w:val="none" w:sz="0" w:space="0" w:color="auto"/>
            <w:bottom w:val="none" w:sz="0" w:space="0" w:color="auto"/>
            <w:right w:val="none" w:sz="0" w:space="0" w:color="auto"/>
          </w:divBdr>
        </w:div>
        <w:div w:id="1342394007">
          <w:marLeft w:val="360"/>
          <w:marRight w:val="0"/>
          <w:marTop w:val="280"/>
          <w:marBottom w:val="0"/>
          <w:divBdr>
            <w:top w:val="none" w:sz="0" w:space="0" w:color="auto"/>
            <w:left w:val="none" w:sz="0" w:space="0" w:color="auto"/>
            <w:bottom w:val="none" w:sz="0" w:space="0" w:color="auto"/>
            <w:right w:val="none" w:sz="0" w:space="0" w:color="auto"/>
          </w:divBdr>
        </w:div>
        <w:div w:id="1755786968">
          <w:marLeft w:val="360"/>
          <w:marRight w:val="0"/>
          <w:marTop w:val="280"/>
          <w:marBottom w:val="0"/>
          <w:divBdr>
            <w:top w:val="none" w:sz="0" w:space="0" w:color="auto"/>
            <w:left w:val="none" w:sz="0" w:space="0" w:color="auto"/>
            <w:bottom w:val="none" w:sz="0" w:space="0" w:color="auto"/>
            <w:right w:val="none" w:sz="0" w:space="0" w:color="auto"/>
          </w:divBdr>
        </w:div>
        <w:div w:id="2097556566">
          <w:marLeft w:val="360"/>
          <w:marRight w:val="0"/>
          <w:marTop w:val="280"/>
          <w:marBottom w:val="0"/>
          <w:divBdr>
            <w:top w:val="none" w:sz="0" w:space="0" w:color="auto"/>
            <w:left w:val="none" w:sz="0" w:space="0" w:color="auto"/>
            <w:bottom w:val="none" w:sz="0" w:space="0" w:color="auto"/>
            <w:right w:val="none" w:sz="0" w:space="0" w:color="auto"/>
          </w:divBdr>
        </w:div>
        <w:div w:id="1028947429">
          <w:marLeft w:val="360"/>
          <w:marRight w:val="0"/>
          <w:marTop w:val="280"/>
          <w:marBottom w:val="0"/>
          <w:divBdr>
            <w:top w:val="none" w:sz="0" w:space="0" w:color="auto"/>
            <w:left w:val="none" w:sz="0" w:space="0" w:color="auto"/>
            <w:bottom w:val="none" w:sz="0" w:space="0" w:color="auto"/>
            <w:right w:val="none" w:sz="0" w:space="0" w:color="auto"/>
          </w:divBdr>
        </w:div>
      </w:divsChild>
    </w:div>
    <w:div w:id="2078094284">
      <w:bodyDiv w:val="1"/>
      <w:marLeft w:val="0"/>
      <w:marRight w:val="0"/>
      <w:marTop w:val="0"/>
      <w:marBottom w:val="0"/>
      <w:divBdr>
        <w:top w:val="none" w:sz="0" w:space="0" w:color="auto"/>
        <w:left w:val="none" w:sz="0" w:space="0" w:color="auto"/>
        <w:bottom w:val="none" w:sz="0" w:space="0" w:color="auto"/>
        <w:right w:val="none" w:sz="0" w:space="0" w:color="auto"/>
      </w:divBdr>
    </w:div>
    <w:div w:id="2112970720">
      <w:bodyDiv w:val="1"/>
      <w:marLeft w:val="0"/>
      <w:marRight w:val="0"/>
      <w:marTop w:val="0"/>
      <w:marBottom w:val="0"/>
      <w:divBdr>
        <w:top w:val="none" w:sz="0" w:space="0" w:color="auto"/>
        <w:left w:val="none" w:sz="0" w:space="0" w:color="auto"/>
        <w:bottom w:val="none" w:sz="0" w:space="0" w:color="auto"/>
        <w:right w:val="none" w:sz="0" w:space="0" w:color="auto"/>
      </w:divBdr>
    </w:div>
    <w:div w:id="21350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ffect.tka.hu/documents/EFFECTPapers/e-book_Chapter_3.3_Facilitating%20CTL.pdf" TargetMode="External"/><Relationship Id="rId18" Type="http://schemas.openxmlformats.org/officeDocument/2006/relationships/hyperlink" Target="http://ec.europa.eu/assets/eac/education/experts-groups/2014-2015/school/early-leaving-policy_en.pdf" TargetMode="External"/><Relationship Id="rId26" Type="http://schemas.openxmlformats.org/officeDocument/2006/relationships/image" Target="media/image9.jpeg"/><Relationship Id="rId39" Type="http://schemas.openxmlformats.org/officeDocument/2006/relationships/hyperlink" Target="https://academia.lndb.lv/239-2/" TargetMode="External"/><Relationship Id="rId21" Type="http://schemas.openxmlformats.org/officeDocument/2006/relationships/hyperlink" Target="http://effect.tka.hu/documents/EFFECTPapers/e-book_Chapter_3.4._Evaluation%20of%20impact%20of%20CTL.pdf" TargetMode="External"/><Relationship Id="rId34" Type="http://schemas.openxmlformats.org/officeDocument/2006/relationships/hyperlink" Target="https://doi.org/10.18662/po/03" TargetMode="External"/><Relationship Id="rId42" Type="http://schemas.openxmlformats.org/officeDocument/2006/relationships/hyperlink" Target="https://www.degruyter.com/downloadpdf/j/sigtem.2017.9.issue-1/sigtem-2017-0010/sigtem-2017-0010.pdf" TargetMode="External"/><Relationship Id="rId47" Type="http://schemas.openxmlformats.org/officeDocument/2006/relationships/hyperlink" Target="https://dspace.lu.lv/dspace/handle/7/4589" TargetMode="External"/><Relationship Id="rId50" Type="http://schemas.openxmlformats.org/officeDocument/2006/relationships/hyperlink" Target="https://dspace.lu.lv/dspace/handle/7/4628" TargetMode="External"/><Relationship Id="rId55" Type="http://schemas.openxmlformats.org/officeDocument/2006/relationships/hyperlink" Target="https://dspace.lu.lv/dspace/handle/7/4671" TargetMode="External"/><Relationship Id="rId63" Type="http://schemas.openxmlformats.org/officeDocument/2006/relationships/diagramColors" Target="diagrams/colors1.xml"/><Relationship Id="rId68"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ffect.tka.hu/documents/EFFECTPapers/e-book_Chapter_2.1_What_is_CTL.pdf" TargetMode="External"/><Relationship Id="rId29" Type="http://schemas.openxmlformats.org/officeDocument/2006/relationships/hyperlink" Target="https://doi.org/10.1007/s10964-017-0654-z"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education.alberta.ca/media/3069745/personalizationvsdifferentiationvsindividualization.pdf" TargetMode="External"/><Relationship Id="rId37" Type="http://schemas.openxmlformats.org/officeDocument/2006/relationships/hyperlink" Target="http://gateway.proquest.com/openurl?urlpass:%5b_%5dver=Z39.88-2004&amp;rft_val_fmt=info:ofi/fmt:kev:mtx:dissertation&amp;res_dat=xri:pqm&amp;rft_dat=xri:pqdiss:3589970" TargetMode="External"/><Relationship Id="rId40" Type="http://schemas.openxmlformats.org/officeDocument/2006/relationships/hyperlink" Target="https://core.ac.uk/download/pdf/71744583.pdf" TargetMode="External"/><Relationship Id="rId45" Type="http://schemas.openxmlformats.org/officeDocument/2006/relationships/hyperlink" Target="https://dspace.lu.lv/dspace/handle/7/4664" TargetMode="External"/><Relationship Id="rId53" Type="http://schemas.openxmlformats.org/officeDocument/2006/relationships/hyperlink" Target="https://du.lv/wp-content/uploads/2017/03/DU_2017_inga_sokolova_kopsavilkums-1.pdf" TargetMode="External"/><Relationship Id="rId58" Type="http://schemas.openxmlformats.org/officeDocument/2006/relationships/hyperlink" Target="https://dspace.lu.lv/dspace/handle/7/12300" TargetMode="External"/><Relationship Id="rId66"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likumi.lv/doc.php?id=266406" TargetMode="External"/><Relationship Id="rId23" Type="http://schemas.openxmlformats.org/officeDocument/2006/relationships/image" Target="media/image6.jpeg"/><Relationship Id="rId28" Type="http://schemas.openxmlformats.org/officeDocument/2006/relationships/hyperlink" Target="http://gateway.proquest.com/openurl?urlpass:%5b_%5dver=Z39.88-2004&amp;rft_val_fmt=info:ofi/fmt:kev:mtx:dissertation&amp;res_dat=xri:pqm&amp;rft_dat=xri:pqdiss:3552680" TargetMode="External"/><Relationship Id="rId36" Type="http://schemas.openxmlformats.org/officeDocument/2006/relationships/hyperlink" Target="https://dspace.lu.lv/dspace/handle/7/4537" TargetMode="External"/><Relationship Id="rId49" Type="http://schemas.openxmlformats.org/officeDocument/2006/relationships/hyperlink" Target="https://nasaeclips.arc.nasa.gov/teachertoolbox/the5e" TargetMode="External"/><Relationship Id="rId57" Type="http://schemas.openxmlformats.org/officeDocument/2006/relationships/hyperlink" Target="https://visc.gov.lv/audzinasana/dokumenti/metmat/atb_mat_pilsaudz.pdf" TargetMode="External"/><Relationship Id="rId61"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hyperlink" Target="http://sf.viaa.gov.lv/library/files/original/K_Oganisjanas_monografija_2015_ASEM.pdf" TargetMode="External"/><Relationship Id="rId31" Type="http://schemas.openxmlformats.org/officeDocument/2006/relationships/hyperlink" Target="https://curriculumredesign.org/wp-content/uploads/CCR-CharacterEducation_FINAL_27Feb2015.pdf" TargetMode="External"/><Relationship Id="rId44" Type="http://schemas.openxmlformats.org/officeDocument/2006/relationships/hyperlink" Target="https://www.liepu.lv/uploads/files/Pavels%20Jurs_promocijas%20darbs_gala%20vesrsija_1.pdf" TargetMode="External"/><Relationship Id="rId52" Type="http://schemas.openxmlformats.org/officeDocument/2006/relationships/hyperlink" Target="http://effect.tka.hu/documents/EFFECTPapers/e-book_Chapter_3.4._Evaluation%20of%20impact%20of%20CTL.pdf" TargetMode="External"/><Relationship Id="rId60" Type="http://schemas.openxmlformats.org/officeDocument/2006/relationships/diagramData" Target="diagrams/data1.xml"/><Relationship Id="rId65" Type="http://schemas.openxmlformats.org/officeDocument/2006/relationships/image" Target="media/image11.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ikumi.lv/doc.php?id=50759" TargetMode="External"/><Relationship Id="rId22" Type="http://schemas.openxmlformats.org/officeDocument/2006/relationships/hyperlink" Target="http://www.un-documents.net/our-common-future.pdf" TargetMode="External"/><Relationship Id="rId27" Type="http://schemas.openxmlformats.org/officeDocument/2006/relationships/image" Target="media/image10.jpeg"/><Relationship Id="rId30" Type="http://schemas.openxmlformats.org/officeDocument/2006/relationships/hyperlink" Target="http://heimeriks.net/2002issi.pdf" TargetMode="External"/><Relationship Id="rId35" Type="http://schemas.openxmlformats.org/officeDocument/2006/relationships/hyperlink" Target="https://dspace.lu.lv/dspace/handle/7/4528" TargetMode="External"/><Relationship Id="rId43" Type="http://schemas.openxmlformats.org/officeDocument/2006/relationships/hyperlink" Target="https://dspace.lu.lv/dspace/handle/7/4836" TargetMode="External"/><Relationship Id="rId48" Type="http://schemas.openxmlformats.org/officeDocument/2006/relationships/hyperlink" Target="https://doi.org/10.14507/epaa.24.2174" TargetMode="External"/><Relationship Id="rId56" Type="http://schemas.openxmlformats.org/officeDocument/2006/relationships/hyperlink" Target="https://dspace.lu.lv/dspace/handle/7/31363" TargetMode="External"/><Relationship Id="rId64" Type="http://schemas.microsoft.com/office/2007/relationships/diagramDrawing" Target="diagrams/drawing1.xm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f.viaa.gov.lv/library/files/original/K_Oganisjanas_monografija_2015_ASEM.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ikumi.lv/ta/id/283735-izglitojamo-audzinasanas-vadlinijas-un-informacijas-macibu-lidzeklu-materialu-un-macibu-un-audzinasanas-metozu-izvertesanas"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hyperlink" Target="http://www.personalizelearning.com/2013/03/new-personalization-vs-differentiation.html" TargetMode="External"/><Relationship Id="rId38" Type="http://schemas.openxmlformats.org/officeDocument/2006/relationships/hyperlink" Target="https://dspace.lu.lv/dspace/handle/7/28254" TargetMode="External"/><Relationship Id="rId46" Type="http://schemas.openxmlformats.org/officeDocument/2006/relationships/hyperlink" Target="https://doi.org/10.15804/tner.2016.46.4.03" TargetMode="External"/><Relationship Id="rId59" Type="http://schemas.openxmlformats.org/officeDocument/2006/relationships/hyperlink" Target="http://www.bibliotekacyfrowa.pl/Content/46876/Social_Problems_of_the_Contemporary_Families.pdf" TargetMode="External"/><Relationship Id="rId67" Type="http://schemas.openxmlformats.org/officeDocument/2006/relationships/image" Target="media/image13.jpeg"/><Relationship Id="rId20" Type="http://schemas.openxmlformats.org/officeDocument/2006/relationships/hyperlink" Target="http://effect.tka.hu/documents/EFFECTPapers/e-book_Chapter_2.3_Who_should_be_engaged.pdf" TargetMode="External"/><Relationship Id="rId41" Type="http://schemas.openxmlformats.org/officeDocument/2006/relationships/hyperlink" Target="https://du.lv/wp-content/uploads/2015/12/kopsavilkums_guseva_s-1.pdf" TargetMode="External"/><Relationship Id="rId54" Type="http://schemas.openxmlformats.org/officeDocument/2006/relationships/hyperlink" Target="https://doi.org/10.1080/17449642.2014.998030" TargetMode="External"/><Relationship Id="rId62" Type="http://schemas.openxmlformats.org/officeDocument/2006/relationships/diagramQuickStyle" Target="diagrams/quickStyle1.xm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2DCFE0-F00D-4B05-A616-764A24DACA68}" type="doc">
      <dgm:prSet loTypeId="urn:microsoft.com/office/officeart/2005/8/layout/cycle4#1" loCatId="cycle" qsTypeId="urn:microsoft.com/office/officeart/2005/8/quickstyle/simple1" qsCatId="simple" csTypeId="urn:microsoft.com/office/officeart/2005/8/colors/accent0_1" csCatId="mainScheme" phldr="1"/>
      <dgm:spPr/>
      <dgm:t>
        <a:bodyPr/>
        <a:lstStyle/>
        <a:p>
          <a:endParaRPr lang="en-GB"/>
        </a:p>
      </dgm:t>
    </dgm:pt>
    <dgm:pt modelId="{D7F8AA95-FE06-41DE-9BF7-52526C055D83}">
      <dgm:prSet phldrT="[Teksts]" custT="1"/>
      <dgm:spPr/>
      <dgm:t>
        <a:bodyPr/>
        <a:lstStyle/>
        <a:p>
          <a:r>
            <a:rPr lang="lv-LV" sz="1200">
              <a:latin typeface="Times New Roman" panose="02020603050405020304" pitchFamily="18" charset="0"/>
              <a:cs typeface="Times New Roman" panose="02020603050405020304" pitchFamily="18" charset="0"/>
            </a:rPr>
            <a:t>Izglītojamais</a:t>
          </a:r>
        </a:p>
        <a:p>
          <a:r>
            <a:rPr lang="lv-LV" sz="1200">
              <a:latin typeface="Times New Roman" panose="02020603050405020304" pitchFamily="18" charset="0"/>
              <a:cs typeface="Times New Roman" panose="02020603050405020304" pitchFamily="18" charset="0"/>
            </a:rPr>
            <a:t>(1.solis)</a:t>
          </a:r>
          <a:endParaRPr lang="en-GB" sz="1200">
            <a:latin typeface="Times New Roman" panose="02020603050405020304" pitchFamily="18" charset="0"/>
            <a:cs typeface="Times New Roman" panose="02020603050405020304" pitchFamily="18" charset="0"/>
          </a:endParaRPr>
        </a:p>
      </dgm:t>
    </dgm:pt>
    <dgm:pt modelId="{2630EA75-1215-4D23-B6FF-6582BC94A5E3}" type="parTrans" cxnId="{301BAA91-A779-4E78-8878-C5E6EB0A950A}">
      <dgm:prSet/>
      <dgm:spPr/>
      <dgm:t>
        <a:bodyPr/>
        <a:lstStyle/>
        <a:p>
          <a:endParaRPr lang="en-GB"/>
        </a:p>
      </dgm:t>
    </dgm:pt>
    <dgm:pt modelId="{74EE503D-E613-4572-91F1-1A39ADE1BC0E}" type="sibTrans" cxnId="{301BAA91-A779-4E78-8878-C5E6EB0A950A}">
      <dgm:prSet/>
      <dgm:spPr/>
      <dgm:t>
        <a:bodyPr/>
        <a:lstStyle/>
        <a:p>
          <a:endParaRPr lang="en-GB"/>
        </a:p>
      </dgm:t>
    </dgm:pt>
    <dgm:pt modelId="{AC510641-C541-447B-9BE4-F4E9647A3F68}">
      <dgm:prSet phldrT="[Teksts]" custT="1"/>
      <dgm:spPr/>
      <dgm:t>
        <a:bodyPr/>
        <a:lstStyle/>
        <a:p>
          <a:pPr algn="ctr"/>
          <a:r>
            <a:rPr lang="lv-LV" sz="1600">
              <a:latin typeface="Times New Roman" panose="02020603050405020304" pitchFamily="18" charset="0"/>
              <a:cs typeface="Times New Roman" panose="02020603050405020304" pitchFamily="18" charset="0"/>
            </a:rPr>
            <a:t>5. - 6.solis</a:t>
          </a:r>
          <a:endParaRPr lang="en-GB" sz="1600">
            <a:latin typeface="Times New Roman" panose="02020603050405020304" pitchFamily="18" charset="0"/>
            <a:cs typeface="Times New Roman" panose="02020603050405020304" pitchFamily="18" charset="0"/>
          </a:endParaRPr>
        </a:p>
      </dgm:t>
    </dgm:pt>
    <dgm:pt modelId="{7488F5EC-E0FB-41B0-8129-19514DDC99AA}" type="parTrans" cxnId="{CF2384FE-F8B3-41C8-8F2E-DEFC1F76A614}">
      <dgm:prSet/>
      <dgm:spPr/>
      <dgm:t>
        <a:bodyPr/>
        <a:lstStyle/>
        <a:p>
          <a:endParaRPr lang="en-GB"/>
        </a:p>
      </dgm:t>
    </dgm:pt>
    <dgm:pt modelId="{E0BF4037-A8E7-4031-8DE5-F76911FCAB1F}" type="sibTrans" cxnId="{CF2384FE-F8B3-41C8-8F2E-DEFC1F76A614}">
      <dgm:prSet/>
      <dgm:spPr/>
      <dgm:t>
        <a:bodyPr/>
        <a:lstStyle/>
        <a:p>
          <a:endParaRPr lang="en-GB"/>
        </a:p>
      </dgm:t>
    </dgm:pt>
    <dgm:pt modelId="{4DE06F98-76C2-49A0-971E-12D5E164BD8A}">
      <dgm:prSet phldrT="[Teksts]" custT="1"/>
      <dgm:spPr/>
      <dgm:t>
        <a:bodyPr/>
        <a:lstStyle/>
        <a:p>
          <a:r>
            <a:rPr lang="lv-LV" sz="1200">
              <a:latin typeface="Times New Roman" panose="02020603050405020304" pitchFamily="18" charset="0"/>
              <a:cs typeface="Times New Roman" panose="02020603050405020304" pitchFamily="18" charset="0"/>
            </a:rPr>
            <a:t>Pedagogs</a:t>
          </a:r>
        </a:p>
        <a:p>
          <a:r>
            <a:rPr lang="lv-LV" sz="1200">
              <a:latin typeface="Times New Roman" panose="02020603050405020304" pitchFamily="18" charset="0"/>
              <a:cs typeface="Times New Roman" panose="02020603050405020304" pitchFamily="18" charset="0"/>
            </a:rPr>
            <a:t>(2.solis)</a:t>
          </a:r>
          <a:endParaRPr lang="en-GB" sz="1200">
            <a:latin typeface="Times New Roman" panose="02020603050405020304" pitchFamily="18" charset="0"/>
            <a:cs typeface="Times New Roman" panose="02020603050405020304" pitchFamily="18" charset="0"/>
          </a:endParaRPr>
        </a:p>
      </dgm:t>
    </dgm:pt>
    <dgm:pt modelId="{19DB094B-934C-4784-8ACB-0632D8FBF95D}" type="parTrans" cxnId="{76D19CEC-6489-47C2-B48B-62CD8C7573D1}">
      <dgm:prSet/>
      <dgm:spPr/>
      <dgm:t>
        <a:bodyPr/>
        <a:lstStyle/>
        <a:p>
          <a:endParaRPr lang="en-GB"/>
        </a:p>
      </dgm:t>
    </dgm:pt>
    <dgm:pt modelId="{3FD70EF6-E8F2-41BD-B38B-7834AC207BE0}" type="sibTrans" cxnId="{76D19CEC-6489-47C2-B48B-62CD8C7573D1}">
      <dgm:prSet/>
      <dgm:spPr/>
      <dgm:t>
        <a:bodyPr/>
        <a:lstStyle/>
        <a:p>
          <a:endParaRPr lang="en-GB"/>
        </a:p>
      </dgm:t>
    </dgm:pt>
    <dgm:pt modelId="{E5DDA21E-C283-4870-B7CF-C24CC272167D}">
      <dgm:prSet phldrT="[Teksts]" custT="1"/>
      <dgm:spPr/>
      <dgm:t>
        <a:bodyPr/>
        <a:lstStyle/>
        <a:p>
          <a:r>
            <a:rPr lang="lv-LV" sz="1600">
              <a:latin typeface="Times New Roman" panose="02020603050405020304" pitchFamily="18" charset="0"/>
              <a:cs typeface="Times New Roman" panose="02020603050405020304" pitchFamily="18" charset="0"/>
            </a:rPr>
            <a:t>5. - 6.solis</a:t>
          </a:r>
          <a:endParaRPr lang="en-GB" sz="1600">
            <a:latin typeface="Times New Roman" panose="02020603050405020304" pitchFamily="18" charset="0"/>
            <a:cs typeface="Times New Roman" panose="02020603050405020304" pitchFamily="18" charset="0"/>
          </a:endParaRPr>
        </a:p>
      </dgm:t>
    </dgm:pt>
    <dgm:pt modelId="{8B208494-0B10-41A6-A335-22648B123407}" type="parTrans" cxnId="{CDB14D84-C2BB-42FF-8EFF-8BEBFB79B0DC}">
      <dgm:prSet/>
      <dgm:spPr/>
      <dgm:t>
        <a:bodyPr/>
        <a:lstStyle/>
        <a:p>
          <a:endParaRPr lang="en-GB"/>
        </a:p>
      </dgm:t>
    </dgm:pt>
    <dgm:pt modelId="{52DB8514-51F0-41AF-8978-FA8DBE49E03E}" type="sibTrans" cxnId="{CDB14D84-C2BB-42FF-8EFF-8BEBFB79B0DC}">
      <dgm:prSet/>
      <dgm:spPr/>
      <dgm:t>
        <a:bodyPr/>
        <a:lstStyle/>
        <a:p>
          <a:endParaRPr lang="en-GB"/>
        </a:p>
      </dgm:t>
    </dgm:pt>
    <dgm:pt modelId="{62DEE22D-3C8A-417E-9EFB-313863527BAD}">
      <dgm:prSet phldrT="[Teksts]" custT="1"/>
      <dgm:spPr/>
      <dgm:t>
        <a:bodyPr/>
        <a:lstStyle/>
        <a:p>
          <a:r>
            <a:rPr lang="lv-LV" sz="1200">
              <a:latin typeface="Times New Roman" panose="02020603050405020304" pitchFamily="18" charset="0"/>
              <a:cs typeface="Times New Roman" panose="02020603050405020304" pitchFamily="18" charset="0"/>
            </a:rPr>
            <a:t>Izglītības iestāde</a:t>
          </a:r>
        </a:p>
        <a:p>
          <a:r>
            <a:rPr lang="lv-LV" sz="1200">
              <a:latin typeface="Times New Roman" panose="02020603050405020304" pitchFamily="18" charset="0"/>
              <a:cs typeface="Times New Roman" panose="02020603050405020304" pitchFamily="18" charset="0"/>
            </a:rPr>
            <a:t>(4.solis)</a:t>
          </a:r>
          <a:endParaRPr lang="en-GB" sz="1200">
            <a:latin typeface="Times New Roman" panose="02020603050405020304" pitchFamily="18" charset="0"/>
            <a:cs typeface="Times New Roman" panose="02020603050405020304" pitchFamily="18" charset="0"/>
          </a:endParaRPr>
        </a:p>
      </dgm:t>
    </dgm:pt>
    <dgm:pt modelId="{E1A35469-AA3F-4B34-A261-2663244A36A9}" type="parTrans" cxnId="{5E30580A-7F3C-4291-8280-E2674ECA3A40}">
      <dgm:prSet/>
      <dgm:spPr/>
      <dgm:t>
        <a:bodyPr/>
        <a:lstStyle/>
        <a:p>
          <a:endParaRPr lang="en-GB"/>
        </a:p>
      </dgm:t>
    </dgm:pt>
    <dgm:pt modelId="{B2F27015-1863-4C21-8470-1E743A20AFDB}" type="sibTrans" cxnId="{5E30580A-7F3C-4291-8280-E2674ECA3A40}">
      <dgm:prSet/>
      <dgm:spPr/>
      <dgm:t>
        <a:bodyPr/>
        <a:lstStyle/>
        <a:p>
          <a:endParaRPr lang="en-GB"/>
        </a:p>
      </dgm:t>
    </dgm:pt>
    <dgm:pt modelId="{4B4CF8F9-18CA-4FAB-9F72-ACC67BF90C96}">
      <dgm:prSet phldrT="[Teksts]" custT="1"/>
      <dgm:spPr/>
      <dgm:t>
        <a:bodyPr/>
        <a:lstStyle/>
        <a:p>
          <a:r>
            <a:rPr lang="lv-LV" sz="1600">
              <a:latin typeface="Times New Roman" panose="02020603050405020304" pitchFamily="18" charset="0"/>
              <a:cs typeface="Times New Roman" panose="02020603050405020304" pitchFamily="18" charset="0"/>
            </a:rPr>
            <a:t>5.- 6.solis</a:t>
          </a:r>
          <a:endParaRPr lang="en-GB" sz="1600">
            <a:latin typeface="Times New Roman" panose="02020603050405020304" pitchFamily="18" charset="0"/>
            <a:cs typeface="Times New Roman" panose="02020603050405020304" pitchFamily="18" charset="0"/>
          </a:endParaRPr>
        </a:p>
      </dgm:t>
    </dgm:pt>
    <dgm:pt modelId="{C2793771-964B-4E7B-869B-7FEC59C777F3}" type="parTrans" cxnId="{D196E7C6-2AB6-47B7-8E5C-9053E52B2E81}">
      <dgm:prSet/>
      <dgm:spPr/>
      <dgm:t>
        <a:bodyPr/>
        <a:lstStyle/>
        <a:p>
          <a:endParaRPr lang="en-GB"/>
        </a:p>
      </dgm:t>
    </dgm:pt>
    <dgm:pt modelId="{3274D609-5FAC-48B3-9FED-5B878751B52F}" type="sibTrans" cxnId="{D196E7C6-2AB6-47B7-8E5C-9053E52B2E81}">
      <dgm:prSet/>
      <dgm:spPr/>
      <dgm:t>
        <a:bodyPr/>
        <a:lstStyle/>
        <a:p>
          <a:endParaRPr lang="en-GB"/>
        </a:p>
      </dgm:t>
    </dgm:pt>
    <dgm:pt modelId="{F534179E-A736-42FE-A5E0-E53794741259}">
      <dgm:prSet phldrT="[Teksts]" custT="1"/>
      <dgm:spPr/>
      <dgm:t>
        <a:bodyPr/>
        <a:lstStyle/>
        <a:p>
          <a:r>
            <a:rPr lang="lv-LV" sz="1200">
              <a:latin typeface="Times New Roman" panose="02020603050405020304" pitchFamily="18" charset="0"/>
              <a:cs typeface="Times New Roman" panose="02020603050405020304" pitchFamily="18" charset="0"/>
            </a:rPr>
            <a:t>Vecāki</a:t>
          </a:r>
        </a:p>
        <a:p>
          <a:r>
            <a:rPr lang="lv-LV" sz="1200">
              <a:latin typeface="Times New Roman" panose="02020603050405020304" pitchFamily="18" charset="0"/>
              <a:cs typeface="Times New Roman" panose="02020603050405020304" pitchFamily="18" charset="0"/>
            </a:rPr>
            <a:t>(3.solis)</a:t>
          </a:r>
          <a:endParaRPr lang="en-GB" sz="1200">
            <a:latin typeface="Times New Roman" panose="02020603050405020304" pitchFamily="18" charset="0"/>
            <a:cs typeface="Times New Roman" panose="02020603050405020304" pitchFamily="18" charset="0"/>
          </a:endParaRPr>
        </a:p>
      </dgm:t>
    </dgm:pt>
    <dgm:pt modelId="{57D494AA-1DDD-45A1-A79B-42F29F88ABD3}" type="parTrans" cxnId="{F104DDB9-480F-4013-ABC2-32863B7D6DAC}">
      <dgm:prSet/>
      <dgm:spPr/>
      <dgm:t>
        <a:bodyPr/>
        <a:lstStyle/>
        <a:p>
          <a:endParaRPr lang="en-GB"/>
        </a:p>
      </dgm:t>
    </dgm:pt>
    <dgm:pt modelId="{F938C268-115C-4613-B4ED-A27EDB8611CE}" type="sibTrans" cxnId="{F104DDB9-480F-4013-ABC2-32863B7D6DAC}">
      <dgm:prSet/>
      <dgm:spPr/>
      <dgm:t>
        <a:bodyPr/>
        <a:lstStyle/>
        <a:p>
          <a:endParaRPr lang="en-GB"/>
        </a:p>
      </dgm:t>
    </dgm:pt>
    <dgm:pt modelId="{F6D2E4A2-7D92-4C8C-8AD7-C9E29B1A9035}">
      <dgm:prSet phldrT="[Teksts]" custT="1"/>
      <dgm:spPr/>
      <dgm:t>
        <a:bodyPr/>
        <a:lstStyle/>
        <a:p>
          <a:r>
            <a:rPr lang="lv-LV" sz="1600">
              <a:latin typeface="Times New Roman" panose="02020603050405020304" pitchFamily="18" charset="0"/>
              <a:cs typeface="Times New Roman" panose="02020603050405020304" pitchFamily="18" charset="0"/>
            </a:rPr>
            <a:t>5. - 6.solis</a:t>
          </a:r>
          <a:endParaRPr lang="en-GB" sz="1800">
            <a:latin typeface="Times New Roman" panose="02020603050405020304" pitchFamily="18" charset="0"/>
            <a:cs typeface="Times New Roman" panose="02020603050405020304" pitchFamily="18" charset="0"/>
          </a:endParaRPr>
        </a:p>
      </dgm:t>
    </dgm:pt>
    <dgm:pt modelId="{D673DFDB-9553-47E2-86F5-36EABB391A24}" type="parTrans" cxnId="{A30224A8-F37D-4B41-9EE3-7E2FE58BE17F}">
      <dgm:prSet/>
      <dgm:spPr/>
      <dgm:t>
        <a:bodyPr/>
        <a:lstStyle/>
        <a:p>
          <a:endParaRPr lang="en-GB"/>
        </a:p>
      </dgm:t>
    </dgm:pt>
    <dgm:pt modelId="{BE3EDAEC-4816-4BC1-93CB-479B60872914}" type="sibTrans" cxnId="{A30224A8-F37D-4B41-9EE3-7E2FE58BE17F}">
      <dgm:prSet/>
      <dgm:spPr/>
      <dgm:t>
        <a:bodyPr/>
        <a:lstStyle/>
        <a:p>
          <a:endParaRPr lang="en-GB"/>
        </a:p>
      </dgm:t>
    </dgm:pt>
    <dgm:pt modelId="{FABC0953-67A4-47B7-AA2B-00BA8789F9FB}">
      <dgm:prSet phldrT="[Teksts]" custT="1"/>
      <dgm:spPr/>
      <dgm:t>
        <a:bodyPr/>
        <a:lstStyle/>
        <a:p>
          <a:endParaRPr lang="en-GB" sz="1600">
            <a:latin typeface="Times New Roman" panose="02020603050405020304" pitchFamily="18" charset="0"/>
            <a:cs typeface="Times New Roman" panose="02020603050405020304" pitchFamily="18" charset="0"/>
          </a:endParaRPr>
        </a:p>
      </dgm:t>
    </dgm:pt>
    <dgm:pt modelId="{F429B019-34FB-40F7-8D9A-B119F7FAD0D8}" type="parTrans" cxnId="{84BBE2A1-E6E4-4565-A781-98D48FA183AB}">
      <dgm:prSet/>
      <dgm:spPr/>
      <dgm:t>
        <a:bodyPr/>
        <a:lstStyle/>
        <a:p>
          <a:endParaRPr lang="en-GB"/>
        </a:p>
      </dgm:t>
    </dgm:pt>
    <dgm:pt modelId="{B26DCA53-D573-4E9D-BA74-11BB3F0D4699}" type="sibTrans" cxnId="{84BBE2A1-E6E4-4565-A781-98D48FA183AB}">
      <dgm:prSet/>
      <dgm:spPr/>
      <dgm:t>
        <a:bodyPr/>
        <a:lstStyle/>
        <a:p>
          <a:endParaRPr lang="en-GB"/>
        </a:p>
      </dgm:t>
    </dgm:pt>
    <dgm:pt modelId="{4BAB24C3-800E-450B-A0DC-D9D8E9615446}">
      <dgm:prSet phldrT="[Teksts]" custT="1"/>
      <dgm:spPr/>
      <dgm:t>
        <a:bodyPr/>
        <a:lstStyle/>
        <a:p>
          <a:pPr algn="ctr"/>
          <a:endParaRPr lang="en-GB" sz="1600">
            <a:latin typeface="Times New Roman" panose="02020603050405020304" pitchFamily="18" charset="0"/>
            <a:cs typeface="Times New Roman" panose="02020603050405020304" pitchFamily="18" charset="0"/>
          </a:endParaRPr>
        </a:p>
      </dgm:t>
    </dgm:pt>
    <dgm:pt modelId="{CDA0DDF9-F222-410E-93B4-60BF44F8E6D2}" type="parTrans" cxnId="{2C6057E3-E01B-4B2A-BDD2-C01A8F4EB3EA}">
      <dgm:prSet/>
      <dgm:spPr/>
      <dgm:t>
        <a:bodyPr/>
        <a:lstStyle/>
        <a:p>
          <a:endParaRPr lang="en-GB"/>
        </a:p>
      </dgm:t>
    </dgm:pt>
    <dgm:pt modelId="{C10E3E22-B993-4F53-BA8C-CC8329736109}" type="sibTrans" cxnId="{2C6057E3-E01B-4B2A-BDD2-C01A8F4EB3EA}">
      <dgm:prSet/>
      <dgm:spPr/>
      <dgm:t>
        <a:bodyPr/>
        <a:lstStyle/>
        <a:p>
          <a:endParaRPr lang="en-GB"/>
        </a:p>
      </dgm:t>
    </dgm:pt>
    <dgm:pt modelId="{2E7C9E13-AB77-49F8-8BAF-3DC5EF309159}" type="pres">
      <dgm:prSet presAssocID="{942DCFE0-F00D-4B05-A616-764A24DACA68}" presName="cycleMatrixDiagram" presStyleCnt="0">
        <dgm:presLayoutVars>
          <dgm:chMax val="1"/>
          <dgm:dir/>
          <dgm:animLvl val="lvl"/>
          <dgm:resizeHandles val="exact"/>
        </dgm:presLayoutVars>
      </dgm:prSet>
      <dgm:spPr/>
    </dgm:pt>
    <dgm:pt modelId="{D2D938A9-7EF8-4F29-9F4B-2FA16AB23523}" type="pres">
      <dgm:prSet presAssocID="{942DCFE0-F00D-4B05-A616-764A24DACA68}" presName="children" presStyleCnt="0"/>
      <dgm:spPr/>
    </dgm:pt>
    <dgm:pt modelId="{F28953E1-76F4-4DBC-AC02-5126FCC97D1D}" type="pres">
      <dgm:prSet presAssocID="{942DCFE0-F00D-4B05-A616-764A24DACA68}" presName="child1group" presStyleCnt="0"/>
      <dgm:spPr/>
    </dgm:pt>
    <dgm:pt modelId="{08A1A501-2862-4B7C-B566-B4547869EBBA}" type="pres">
      <dgm:prSet presAssocID="{942DCFE0-F00D-4B05-A616-764A24DACA68}" presName="child1" presStyleLbl="bgAcc1" presStyleIdx="0" presStyleCnt="4"/>
      <dgm:spPr/>
    </dgm:pt>
    <dgm:pt modelId="{F5DC86DD-B796-4033-A73B-52DB088201B3}" type="pres">
      <dgm:prSet presAssocID="{942DCFE0-F00D-4B05-A616-764A24DACA68}" presName="child1Text" presStyleLbl="bgAcc1" presStyleIdx="0" presStyleCnt="4">
        <dgm:presLayoutVars>
          <dgm:bulletEnabled val="1"/>
        </dgm:presLayoutVars>
      </dgm:prSet>
      <dgm:spPr/>
    </dgm:pt>
    <dgm:pt modelId="{F3591DD9-5FD7-45CF-94A5-FFE2919090D0}" type="pres">
      <dgm:prSet presAssocID="{942DCFE0-F00D-4B05-A616-764A24DACA68}" presName="child2group" presStyleCnt="0"/>
      <dgm:spPr/>
    </dgm:pt>
    <dgm:pt modelId="{A58FD523-5182-4C44-A1B9-E0FD4C1D2E67}" type="pres">
      <dgm:prSet presAssocID="{942DCFE0-F00D-4B05-A616-764A24DACA68}" presName="child2" presStyleLbl="bgAcc1" presStyleIdx="1" presStyleCnt="4"/>
      <dgm:spPr/>
    </dgm:pt>
    <dgm:pt modelId="{4CB49FE5-5B07-4939-BAED-2AF87F46E131}" type="pres">
      <dgm:prSet presAssocID="{942DCFE0-F00D-4B05-A616-764A24DACA68}" presName="child2Text" presStyleLbl="bgAcc1" presStyleIdx="1" presStyleCnt="4">
        <dgm:presLayoutVars>
          <dgm:bulletEnabled val="1"/>
        </dgm:presLayoutVars>
      </dgm:prSet>
      <dgm:spPr/>
    </dgm:pt>
    <dgm:pt modelId="{0A3318E7-B8B0-4BD5-8C0E-3AF621ED7651}" type="pres">
      <dgm:prSet presAssocID="{942DCFE0-F00D-4B05-A616-764A24DACA68}" presName="child3group" presStyleCnt="0"/>
      <dgm:spPr/>
    </dgm:pt>
    <dgm:pt modelId="{19F07129-5EC4-402D-B775-2AB5A069926E}" type="pres">
      <dgm:prSet presAssocID="{942DCFE0-F00D-4B05-A616-764A24DACA68}" presName="child3" presStyleLbl="bgAcc1" presStyleIdx="2" presStyleCnt="4"/>
      <dgm:spPr/>
    </dgm:pt>
    <dgm:pt modelId="{854450D9-9D7A-47E5-A3BE-065A8850E590}" type="pres">
      <dgm:prSet presAssocID="{942DCFE0-F00D-4B05-A616-764A24DACA68}" presName="child3Text" presStyleLbl="bgAcc1" presStyleIdx="2" presStyleCnt="4">
        <dgm:presLayoutVars>
          <dgm:bulletEnabled val="1"/>
        </dgm:presLayoutVars>
      </dgm:prSet>
      <dgm:spPr/>
    </dgm:pt>
    <dgm:pt modelId="{FD8AF80D-615B-43CC-9ACD-63F48961888E}" type="pres">
      <dgm:prSet presAssocID="{942DCFE0-F00D-4B05-A616-764A24DACA68}" presName="child4group" presStyleCnt="0"/>
      <dgm:spPr/>
    </dgm:pt>
    <dgm:pt modelId="{C98BE46B-75B8-4DA8-8A6E-EC3A4B8DC428}" type="pres">
      <dgm:prSet presAssocID="{942DCFE0-F00D-4B05-A616-764A24DACA68}" presName="child4" presStyleLbl="bgAcc1" presStyleIdx="3" presStyleCnt="4"/>
      <dgm:spPr/>
    </dgm:pt>
    <dgm:pt modelId="{25549918-08A2-45E8-894B-891D15BA696A}" type="pres">
      <dgm:prSet presAssocID="{942DCFE0-F00D-4B05-A616-764A24DACA68}" presName="child4Text" presStyleLbl="bgAcc1" presStyleIdx="3" presStyleCnt="4">
        <dgm:presLayoutVars>
          <dgm:bulletEnabled val="1"/>
        </dgm:presLayoutVars>
      </dgm:prSet>
      <dgm:spPr/>
    </dgm:pt>
    <dgm:pt modelId="{54DDF0C2-5B3F-4C34-8775-3ADB2DA88EB2}" type="pres">
      <dgm:prSet presAssocID="{942DCFE0-F00D-4B05-A616-764A24DACA68}" presName="childPlaceholder" presStyleCnt="0"/>
      <dgm:spPr/>
    </dgm:pt>
    <dgm:pt modelId="{63EF3E8F-D923-4BF0-AF49-884F90E6D092}" type="pres">
      <dgm:prSet presAssocID="{942DCFE0-F00D-4B05-A616-764A24DACA68}" presName="circle" presStyleCnt="0"/>
      <dgm:spPr/>
    </dgm:pt>
    <dgm:pt modelId="{8DEAD250-1925-4607-84DB-8882485D8FD6}" type="pres">
      <dgm:prSet presAssocID="{942DCFE0-F00D-4B05-A616-764A24DACA68}" presName="quadrant1" presStyleLbl="node1" presStyleIdx="0" presStyleCnt="4">
        <dgm:presLayoutVars>
          <dgm:chMax val="1"/>
          <dgm:bulletEnabled val="1"/>
        </dgm:presLayoutVars>
      </dgm:prSet>
      <dgm:spPr/>
    </dgm:pt>
    <dgm:pt modelId="{BA2A5FFE-8187-479D-B17D-C92EDDB40550}" type="pres">
      <dgm:prSet presAssocID="{942DCFE0-F00D-4B05-A616-764A24DACA68}" presName="quadrant2" presStyleLbl="node1" presStyleIdx="1" presStyleCnt="4">
        <dgm:presLayoutVars>
          <dgm:chMax val="1"/>
          <dgm:bulletEnabled val="1"/>
        </dgm:presLayoutVars>
      </dgm:prSet>
      <dgm:spPr/>
    </dgm:pt>
    <dgm:pt modelId="{9C1E641B-4159-4960-8DF4-1A35F06FD6BD}" type="pres">
      <dgm:prSet presAssocID="{942DCFE0-F00D-4B05-A616-764A24DACA68}" presName="quadrant3" presStyleLbl="node1" presStyleIdx="2" presStyleCnt="4">
        <dgm:presLayoutVars>
          <dgm:chMax val="1"/>
          <dgm:bulletEnabled val="1"/>
        </dgm:presLayoutVars>
      </dgm:prSet>
      <dgm:spPr/>
    </dgm:pt>
    <dgm:pt modelId="{33F47D56-454E-4474-9810-102F7558927A}" type="pres">
      <dgm:prSet presAssocID="{942DCFE0-F00D-4B05-A616-764A24DACA68}" presName="quadrant4" presStyleLbl="node1" presStyleIdx="3" presStyleCnt="4">
        <dgm:presLayoutVars>
          <dgm:chMax val="1"/>
          <dgm:bulletEnabled val="1"/>
        </dgm:presLayoutVars>
      </dgm:prSet>
      <dgm:spPr/>
    </dgm:pt>
    <dgm:pt modelId="{6BD84741-3467-4982-A14D-60C2EA495CA8}" type="pres">
      <dgm:prSet presAssocID="{942DCFE0-F00D-4B05-A616-764A24DACA68}" presName="quadrantPlaceholder" presStyleCnt="0"/>
      <dgm:spPr/>
    </dgm:pt>
    <dgm:pt modelId="{0CAF3128-B940-42B0-B334-BBBA4E634D7D}" type="pres">
      <dgm:prSet presAssocID="{942DCFE0-F00D-4B05-A616-764A24DACA68}" presName="center1" presStyleLbl="fgShp" presStyleIdx="0" presStyleCnt="2"/>
      <dgm:spPr/>
    </dgm:pt>
    <dgm:pt modelId="{AEFCA224-FF2F-4952-98CF-366B3CBB885A}" type="pres">
      <dgm:prSet presAssocID="{942DCFE0-F00D-4B05-A616-764A24DACA68}" presName="center2" presStyleLbl="fgShp" presStyleIdx="1" presStyleCnt="2"/>
      <dgm:spPr/>
    </dgm:pt>
  </dgm:ptLst>
  <dgm:cxnLst>
    <dgm:cxn modelId="{1422DE03-5EF5-43C5-911C-7186A3906C37}" type="presOf" srcId="{F6D2E4A2-7D92-4C8C-8AD7-C9E29B1A9035}" destId="{C98BE46B-75B8-4DA8-8A6E-EC3A4B8DC428}" srcOrd="0" destOrd="0" presId="urn:microsoft.com/office/officeart/2005/8/layout/cycle4#1"/>
    <dgm:cxn modelId="{69088705-2BE3-45FD-9076-E2456F9B42C8}" type="presOf" srcId="{F6D2E4A2-7D92-4C8C-8AD7-C9E29B1A9035}" destId="{25549918-08A2-45E8-894B-891D15BA696A}" srcOrd="1" destOrd="0" presId="urn:microsoft.com/office/officeart/2005/8/layout/cycle4#1"/>
    <dgm:cxn modelId="{5E30580A-7F3C-4291-8280-E2674ECA3A40}" srcId="{942DCFE0-F00D-4B05-A616-764A24DACA68}" destId="{62DEE22D-3C8A-417E-9EFB-313863527BAD}" srcOrd="2" destOrd="0" parTransId="{E1A35469-AA3F-4B34-A261-2663244A36A9}" sibTransId="{B2F27015-1863-4C21-8470-1E743A20AFDB}"/>
    <dgm:cxn modelId="{5BE3062E-FE72-4219-A692-095586EE5AAE}" type="presOf" srcId="{62DEE22D-3C8A-417E-9EFB-313863527BAD}" destId="{9C1E641B-4159-4960-8DF4-1A35F06FD6BD}" srcOrd="0" destOrd="0" presId="urn:microsoft.com/office/officeart/2005/8/layout/cycle4#1"/>
    <dgm:cxn modelId="{31BA415E-9792-4262-99DA-4B3CD4FB7B41}" type="presOf" srcId="{E5DDA21E-C283-4870-B7CF-C24CC272167D}" destId="{4CB49FE5-5B07-4939-BAED-2AF87F46E131}" srcOrd="1" destOrd="1" presId="urn:microsoft.com/office/officeart/2005/8/layout/cycle4#1"/>
    <dgm:cxn modelId="{94A6D862-39CA-48BF-BFE9-5E708EFAF566}" type="presOf" srcId="{E5DDA21E-C283-4870-B7CF-C24CC272167D}" destId="{A58FD523-5182-4C44-A1B9-E0FD4C1D2E67}" srcOrd="0" destOrd="1" presId="urn:microsoft.com/office/officeart/2005/8/layout/cycle4#1"/>
    <dgm:cxn modelId="{B80B3C6A-DABE-4299-B8AE-0C90C605C25F}" type="presOf" srcId="{4BAB24C3-800E-450B-A0DC-D9D8E9615446}" destId="{08A1A501-2862-4B7C-B566-B4547869EBBA}" srcOrd="0" destOrd="0" presId="urn:microsoft.com/office/officeart/2005/8/layout/cycle4#1"/>
    <dgm:cxn modelId="{93746D74-FC8D-40B2-BAD8-100EF939BF6E}" type="presOf" srcId="{AC510641-C541-447B-9BE4-F4E9647A3F68}" destId="{08A1A501-2862-4B7C-B566-B4547869EBBA}" srcOrd="0" destOrd="1" presId="urn:microsoft.com/office/officeart/2005/8/layout/cycle4#1"/>
    <dgm:cxn modelId="{12CABA75-014F-4A2F-B4D3-9EF368C47D2A}" type="presOf" srcId="{F534179E-A736-42FE-A5E0-E53794741259}" destId="{33F47D56-454E-4474-9810-102F7558927A}" srcOrd="0" destOrd="0" presId="urn:microsoft.com/office/officeart/2005/8/layout/cycle4#1"/>
    <dgm:cxn modelId="{CDB14D84-C2BB-42FF-8EFF-8BEBFB79B0DC}" srcId="{4DE06F98-76C2-49A0-971E-12D5E164BD8A}" destId="{E5DDA21E-C283-4870-B7CF-C24CC272167D}" srcOrd="1" destOrd="0" parTransId="{8B208494-0B10-41A6-A335-22648B123407}" sibTransId="{52DB8514-51F0-41AF-8978-FA8DBE49E03E}"/>
    <dgm:cxn modelId="{301BAA91-A779-4E78-8878-C5E6EB0A950A}" srcId="{942DCFE0-F00D-4B05-A616-764A24DACA68}" destId="{D7F8AA95-FE06-41DE-9BF7-52526C055D83}" srcOrd="0" destOrd="0" parTransId="{2630EA75-1215-4D23-B6FF-6582BC94A5E3}" sibTransId="{74EE503D-E613-4572-91F1-1A39ADE1BC0E}"/>
    <dgm:cxn modelId="{77776D97-F652-446E-BB80-063C399030B5}" type="presOf" srcId="{AC510641-C541-447B-9BE4-F4E9647A3F68}" destId="{F5DC86DD-B796-4033-A73B-52DB088201B3}" srcOrd="1" destOrd="1" presId="urn:microsoft.com/office/officeart/2005/8/layout/cycle4#1"/>
    <dgm:cxn modelId="{59C3EC9B-990E-4AFA-B06A-68FF5B6CA37E}" type="presOf" srcId="{4BAB24C3-800E-450B-A0DC-D9D8E9615446}" destId="{F5DC86DD-B796-4033-A73B-52DB088201B3}" srcOrd="1" destOrd="0" presId="urn:microsoft.com/office/officeart/2005/8/layout/cycle4#1"/>
    <dgm:cxn modelId="{84BBE2A1-E6E4-4565-A781-98D48FA183AB}" srcId="{4DE06F98-76C2-49A0-971E-12D5E164BD8A}" destId="{FABC0953-67A4-47B7-AA2B-00BA8789F9FB}" srcOrd="0" destOrd="0" parTransId="{F429B019-34FB-40F7-8D9A-B119F7FAD0D8}" sibTransId="{B26DCA53-D573-4E9D-BA74-11BB3F0D4699}"/>
    <dgm:cxn modelId="{A30224A8-F37D-4B41-9EE3-7E2FE58BE17F}" srcId="{F534179E-A736-42FE-A5E0-E53794741259}" destId="{F6D2E4A2-7D92-4C8C-8AD7-C9E29B1A9035}" srcOrd="0" destOrd="0" parTransId="{D673DFDB-9553-47E2-86F5-36EABB391A24}" sibTransId="{BE3EDAEC-4816-4BC1-93CB-479B60872914}"/>
    <dgm:cxn modelId="{A57C11AC-FED2-4F02-930F-4E27009551A0}" type="presOf" srcId="{FABC0953-67A4-47B7-AA2B-00BA8789F9FB}" destId="{A58FD523-5182-4C44-A1B9-E0FD4C1D2E67}" srcOrd="0" destOrd="0" presId="urn:microsoft.com/office/officeart/2005/8/layout/cycle4#1"/>
    <dgm:cxn modelId="{11DCAEB3-54D5-4279-B870-72F4625D7A14}" type="presOf" srcId="{4DE06F98-76C2-49A0-971E-12D5E164BD8A}" destId="{BA2A5FFE-8187-479D-B17D-C92EDDB40550}" srcOrd="0" destOrd="0" presId="urn:microsoft.com/office/officeart/2005/8/layout/cycle4#1"/>
    <dgm:cxn modelId="{2BA46BB9-E9E9-40CE-8644-65ED796DD0FB}" type="presOf" srcId="{4B4CF8F9-18CA-4FAB-9F72-ACC67BF90C96}" destId="{19F07129-5EC4-402D-B775-2AB5A069926E}" srcOrd="0" destOrd="0" presId="urn:microsoft.com/office/officeart/2005/8/layout/cycle4#1"/>
    <dgm:cxn modelId="{F104DDB9-480F-4013-ABC2-32863B7D6DAC}" srcId="{942DCFE0-F00D-4B05-A616-764A24DACA68}" destId="{F534179E-A736-42FE-A5E0-E53794741259}" srcOrd="3" destOrd="0" parTransId="{57D494AA-1DDD-45A1-A79B-42F29F88ABD3}" sibTransId="{F938C268-115C-4613-B4ED-A27EDB8611CE}"/>
    <dgm:cxn modelId="{D196E7C6-2AB6-47B7-8E5C-9053E52B2E81}" srcId="{62DEE22D-3C8A-417E-9EFB-313863527BAD}" destId="{4B4CF8F9-18CA-4FAB-9F72-ACC67BF90C96}" srcOrd="0" destOrd="0" parTransId="{C2793771-964B-4E7B-869B-7FEC59C777F3}" sibTransId="{3274D609-5FAC-48B3-9FED-5B878751B52F}"/>
    <dgm:cxn modelId="{86AA50C9-BE84-462F-828B-6312BD682605}" type="presOf" srcId="{FABC0953-67A4-47B7-AA2B-00BA8789F9FB}" destId="{4CB49FE5-5B07-4939-BAED-2AF87F46E131}" srcOrd="1" destOrd="0" presId="urn:microsoft.com/office/officeart/2005/8/layout/cycle4#1"/>
    <dgm:cxn modelId="{5E7A07E1-EDDD-4F85-A432-74BCE1CE19E0}" type="presOf" srcId="{942DCFE0-F00D-4B05-A616-764A24DACA68}" destId="{2E7C9E13-AB77-49F8-8BAF-3DC5EF309159}" srcOrd="0" destOrd="0" presId="urn:microsoft.com/office/officeart/2005/8/layout/cycle4#1"/>
    <dgm:cxn modelId="{2C6057E3-E01B-4B2A-BDD2-C01A8F4EB3EA}" srcId="{D7F8AA95-FE06-41DE-9BF7-52526C055D83}" destId="{4BAB24C3-800E-450B-A0DC-D9D8E9615446}" srcOrd="0" destOrd="0" parTransId="{CDA0DDF9-F222-410E-93B4-60BF44F8E6D2}" sibTransId="{C10E3E22-B993-4F53-BA8C-CC8329736109}"/>
    <dgm:cxn modelId="{76D19CEC-6489-47C2-B48B-62CD8C7573D1}" srcId="{942DCFE0-F00D-4B05-A616-764A24DACA68}" destId="{4DE06F98-76C2-49A0-971E-12D5E164BD8A}" srcOrd="1" destOrd="0" parTransId="{19DB094B-934C-4784-8ACB-0632D8FBF95D}" sibTransId="{3FD70EF6-E8F2-41BD-B38B-7834AC207BE0}"/>
    <dgm:cxn modelId="{F72F5DF5-A346-4858-98F9-E9B63E6334D8}" type="presOf" srcId="{D7F8AA95-FE06-41DE-9BF7-52526C055D83}" destId="{8DEAD250-1925-4607-84DB-8882485D8FD6}" srcOrd="0" destOrd="0" presId="urn:microsoft.com/office/officeart/2005/8/layout/cycle4#1"/>
    <dgm:cxn modelId="{95D889FD-B4C1-4664-B5F0-73B694B8961C}" type="presOf" srcId="{4B4CF8F9-18CA-4FAB-9F72-ACC67BF90C96}" destId="{854450D9-9D7A-47E5-A3BE-065A8850E590}" srcOrd="1" destOrd="0" presId="urn:microsoft.com/office/officeart/2005/8/layout/cycle4#1"/>
    <dgm:cxn modelId="{CF2384FE-F8B3-41C8-8F2E-DEFC1F76A614}" srcId="{D7F8AA95-FE06-41DE-9BF7-52526C055D83}" destId="{AC510641-C541-447B-9BE4-F4E9647A3F68}" srcOrd="1" destOrd="0" parTransId="{7488F5EC-E0FB-41B0-8129-19514DDC99AA}" sibTransId="{E0BF4037-A8E7-4031-8DE5-F76911FCAB1F}"/>
    <dgm:cxn modelId="{07358B23-8C70-43CE-9E63-2646662D3D29}" type="presParOf" srcId="{2E7C9E13-AB77-49F8-8BAF-3DC5EF309159}" destId="{D2D938A9-7EF8-4F29-9F4B-2FA16AB23523}" srcOrd="0" destOrd="0" presId="urn:microsoft.com/office/officeart/2005/8/layout/cycle4#1"/>
    <dgm:cxn modelId="{2C211E6E-FF3C-4F10-90AC-4D83F91E6FFD}" type="presParOf" srcId="{D2D938A9-7EF8-4F29-9F4B-2FA16AB23523}" destId="{F28953E1-76F4-4DBC-AC02-5126FCC97D1D}" srcOrd="0" destOrd="0" presId="urn:microsoft.com/office/officeart/2005/8/layout/cycle4#1"/>
    <dgm:cxn modelId="{8232F62F-8609-4891-AADB-FE6B98F151DC}" type="presParOf" srcId="{F28953E1-76F4-4DBC-AC02-5126FCC97D1D}" destId="{08A1A501-2862-4B7C-B566-B4547869EBBA}" srcOrd="0" destOrd="0" presId="urn:microsoft.com/office/officeart/2005/8/layout/cycle4#1"/>
    <dgm:cxn modelId="{21D324D1-2317-49DB-A513-2A1E673C10AC}" type="presParOf" srcId="{F28953E1-76F4-4DBC-AC02-5126FCC97D1D}" destId="{F5DC86DD-B796-4033-A73B-52DB088201B3}" srcOrd="1" destOrd="0" presId="urn:microsoft.com/office/officeart/2005/8/layout/cycle4#1"/>
    <dgm:cxn modelId="{0BCD428F-E71B-4F90-A4F7-748ED19793F3}" type="presParOf" srcId="{D2D938A9-7EF8-4F29-9F4B-2FA16AB23523}" destId="{F3591DD9-5FD7-45CF-94A5-FFE2919090D0}" srcOrd="1" destOrd="0" presId="urn:microsoft.com/office/officeart/2005/8/layout/cycle4#1"/>
    <dgm:cxn modelId="{1C998B02-11FD-4DBC-9A61-41DD320AFE6D}" type="presParOf" srcId="{F3591DD9-5FD7-45CF-94A5-FFE2919090D0}" destId="{A58FD523-5182-4C44-A1B9-E0FD4C1D2E67}" srcOrd="0" destOrd="0" presId="urn:microsoft.com/office/officeart/2005/8/layout/cycle4#1"/>
    <dgm:cxn modelId="{B9D7851A-074E-46FB-A9C0-4FB491F1D62A}" type="presParOf" srcId="{F3591DD9-5FD7-45CF-94A5-FFE2919090D0}" destId="{4CB49FE5-5B07-4939-BAED-2AF87F46E131}" srcOrd="1" destOrd="0" presId="urn:microsoft.com/office/officeart/2005/8/layout/cycle4#1"/>
    <dgm:cxn modelId="{C4E379B0-F659-40F7-BB85-9CBEE5DB5A18}" type="presParOf" srcId="{D2D938A9-7EF8-4F29-9F4B-2FA16AB23523}" destId="{0A3318E7-B8B0-4BD5-8C0E-3AF621ED7651}" srcOrd="2" destOrd="0" presId="urn:microsoft.com/office/officeart/2005/8/layout/cycle4#1"/>
    <dgm:cxn modelId="{77131D84-B0D7-4809-AAA8-0ECAAD17024A}" type="presParOf" srcId="{0A3318E7-B8B0-4BD5-8C0E-3AF621ED7651}" destId="{19F07129-5EC4-402D-B775-2AB5A069926E}" srcOrd="0" destOrd="0" presId="urn:microsoft.com/office/officeart/2005/8/layout/cycle4#1"/>
    <dgm:cxn modelId="{C78CF92F-489D-4E49-B603-63B1AFC1B873}" type="presParOf" srcId="{0A3318E7-B8B0-4BD5-8C0E-3AF621ED7651}" destId="{854450D9-9D7A-47E5-A3BE-065A8850E590}" srcOrd="1" destOrd="0" presId="urn:microsoft.com/office/officeart/2005/8/layout/cycle4#1"/>
    <dgm:cxn modelId="{A7052E83-5CF6-4B03-9B24-977D3FDE2FB1}" type="presParOf" srcId="{D2D938A9-7EF8-4F29-9F4B-2FA16AB23523}" destId="{FD8AF80D-615B-43CC-9ACD-63F48961888E}" srcOrd="3" destOrd="0" presId="urn:microsoft.com/office/officeart/2005/8/layout/cycle4#1"/>
    <dgm:cxn modelId="{6153C17D-7512-4EDF-9F7E-181AE8459D86}" type="presParOf" srcId="{FD8AF80D-615B-43CC-9ACD-63F48961888E}" destId="{C98BE46B-75B8-4DA8-8A6E-EC3A4B8DC428}" srcOrd="0" destOrd="0" presId="urn:microsoft.com/office/officeart/2005/8/layout/cycle4#1"/>
    <dgm:cxn modelId="{BE585AFB-0637-4396-B468-E229083B8D47}" type="presParOf" srcId="{FD8AF80D-615B-43CC-9ACD-63F48961888E}" destId="{25549918-08A2-45E8-894B-891D15BA696A}" srcOrd="1" destOrd="0" presId="urn:microsoft.com/office/officeart/2005/8/layout/cycle4#1"/>
    <dgm:cxn modelId="{41BF6178-EB0A-4F6D-AB70-94F62470A9A8}" type="presParOf" srcId="{D2D938A9-7EF8-4F29-9F4B-2FA16AB23523}" destId="{54DDF0C2-5B3F-4C34-8775-3ADB2DA88EB2}" srcOrd="4" destOrd="0" presId="urn:microsoft.com/office/officeart/2005/8/layout/cycle4#1"/>
    <dgm:cxn modelId="{EBF61C3F-E9B6-4DFF-AD5F-22C7AD8C4B66}" type="presParOf" srcId="{2E7C9E13-AB77-49F8-8BAF-3DC5EF309159}" destId="{63EF3E8F-D923-4BF0-AF49-884F90E6D092}" srcOrd="1" destOrd="0" presId="urn:microsoft.com/office/officeart/2005/8/layout/cycle4#1"/>
    <dgm:cxn modelId="{905BAA13-0544-4D9C-BFB3-86DB72913A52}" type="presParOf" srcId="{63EF3E8F-D923-4BF0-AF49-884F90E6D092}" destId="{8DEAD250-1925-4607-84DB-8882485D8FD6}" srcOrd="0" destOrd="0" presId="urn:microsoft.com/office/officeart/2005/8/layout/cycle4#1"/>
    <dgm:cxn modelId="{3C3A1EDC-4798-4A6D-A685-0E5C8C38931E}" type="presParOf" srcId="{63EF3E8F-D923-4BF0-AF49-884F90E6D092}" destId="{BA2A5FFE-8187-479D-B17D-C92EDDB40550}" srcOrd="1" destOrd="0" presId="urn:microsoft.com/office/officeart/2005/8/layout/cycle4#1"/>
    <dgm:cxn modelId="{69EE9218-6DD8-419F-911D-A3466EC67D42}" type="presParOf" srcId="{63EF3E8F-D923-4BF0-AF49-884F90E6D092}" destId="{9C1E641B-4159-4960-8DF4-1A35F06FD6BD}" srcOrd="2" destOrd="0" presId="urn:microsoft.com/office/officeart/2005/8/layout/cycle4#1"/>
    <dgm:cxn modelId="{96DCF59A-9F69-4CFA-8CE2-43809B53CD4F}" type="presParOf" srcId="{63EF3E8F-D923-4BF0-AF49-884F90E6D092}" destId="{33F47D56-454E-4474-9810-102F7558927A}" srcOrd="3" destOrd="0" presId="urn:microsoft.com/office/officeart/2005/8/layout/cycle4#1"/>
    <dgm:cxn modelId="{049FB406-4484-4D1C-B631-0FB28E0EC187}" type="presParOf" srcId="{63EF3E8F-D923-4BF0-AF49-884F90E6D092}" destId="{6BD84741-3467-4982-A14D-60C2EA495CA8}" srcOrd="4" destOrd="0" presId="urn:microsoft.com/office/officeart/2005/8/layout/cycle4#1"/>
    <dgm:cxn modelId="{D70E77AF-B783-445D-BB97-DD88C228DAB9}" type="presParOf" srcId="{2E7C9E13-AB77-49F8-8BAF-3DC5EF309159}" destId="{0CAF3128-B940-42B0-B334-BBBA4E634D7D}" srcOrd="2" destOrd="0" presId="urn:microsoft.com/office/officeart/2005/8/layout/cycle4#1"/>
    <dgm:cxn modelId="{5DB402AD-28DE-476F-80D1-17B213137526}" type="presParOf" srcId="{2E7C9E13-AB77-49F8-8BAF-3DC5EF309159}" destId="{AEFCA224-FF2F-4952-98CF-366B3CBB885A}" srcOrd="3" destOrd="0" presId="urn:microsoft.com/office/officeart/2005/8/layout/cycle4#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F07129-5EC4-402D-B775-2AB5A069926E}">
      <dsp:nvSpPr>
        <dsp:cNvPr id="0" name=""/>
        <dsp:cNvSpPr/>
      </dsp:nvSpPr>
      <dsp:spPr>
        <a:xfrm>
          <a:off x="3478486" y="2376353"/>
          <a:ext cx="1726351" cy="11182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lv-LV" sz="1600" kern="1200">
              <a:latin typeface="Times New Roman" panose="02020603050405020304" pitchFamily="18" charset="0"/>
              <a:cs typeface="Times New Roman" panose="02020603050405020304" pitchFamily="18" charset="0"/>
            </a:rPr>
            <a:t>5.- 6.solis</a:t>
          </a:r>
          <a:endParaRPr lang="en-GB" sz="1600" kern="1200">
            <a:latin typeface="Times New Roman" panose="02020603050405020304" pitchFamily="18" charset="0"/>
            <a:cs typeface="Times New Roman" panose="02020603050405020304" pitchFamily="18" charset="0"/>
          </a:endParaRPr>
        </a:p>
      </dsp:txBody>
      <dsp:txXfrm>
        <a:off x="4020956" y="2680489"/>
        <a:ext cx="1159315" cy="789583"/>
      </dsp:txXfrm>
    </dsp:sp>
    <dsp:sp modelId="{C98BE46B-75B8-4DA8-8A6E-EC3A4B8DC428}">
      <dsp:nvSpPr>
        <dsp:cNvPr id="0" name=""/>
        <dsp:cNvSpPr/>
      </dsp:nvSpPr>
      <dsp:spPr>
        <a:xfrm>
          <a:off x="661807" y="2376353"/>
          <a:ext cx="1726351" cy="11182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r>
            <a:rPr lang="lv-LV" sz="1600" kern="1200">
              <a:latin typeface="Times New Roman" panose="02020603050405020304" pitchFamily="18" charset="0"/>
              <a:cs typeface="Times New Roman" panose="02020603050405020304" pitchFamily="18" charset="0"/>
            </a:rPr>
            <a:t>5. - 6.solis</a:t>
          </a:r>
          <a:endParaRPr lang="en-GB" sz="1800" kern="1200">
            <a:latin typeface="Times New Roman" panose="02020603050405020304" pitchFamily="18" charset="0"/>
            <a:cs typeface="Times New Roman" panose="02020603050405020304" pitchFamily="18" charset="0"/>
          </a:endParaRPr>
        </a:p>
      </dsp:txBody>
      <dsp:txXfrm>
        <a:off x="686372" y="2680489"/>
        <a:ext cx="1159315" cy="789583"/>
      </dsp:txXfrm>
    </dsp:sp>
    <dsp:sp modelId="{A58FD523-5182-4C44-A1B9-E0FD4C1D2E67}">
      <dsp:nvSpPr>
        <dsp:cNvPr id="0" name=""/>
        <dsp:cNvSpPr/>
      </dsp:nvSpPr>
      <dsp:spPr>
        <a:xfrm>
          <a:off x="3478486" y="0"/>
          <a:ext cx="1726351" cy="11182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l" defTabSz="711200">
            <a:lnSpc>
              <a:spcPct val="90000"/>
            </a:lnSpc>
            <a:spcBef>
              <a:spcPct val="0"/>
            </a:spcBef>
            <a:spcAft>
              <a:spcPct val="15000"/>
            </a:spcAft>
            <a:buChar char="•"/>
          </a:pPr>
          <a:endParaRPr lang="en-GB" sz="1600" kern="1200">
            <a:latin typeface="Times New Roman" panose="02020603050405020304" pitchFamily="18" charset="0"/>
            <a:cs typeface="Times New Roman" panose="02020603050405020304" pitchFamily="18" charset="0"/>
          </a:endParaRPr>
        </a:p>
        <a:p>
          <a:pPr marL="171450" lvl="1" indent="-171450" algn="l" defTabSz="711200">
            <a:lnSpc>
              <a:spcPct val="90000"/>
            </a:lnSpc>
            <a:spcBef>
              <a:spcPct val="0"/>
            </a:spcBef>
            <a:spcAft>
              <a:spcPct val="15000"/>
            </a:spcAft>
            <a:buChar char="•"/>
          </a:pPr>
          <a:r>
            <a:rPr lang="lv-LV" sz="1600" kern="1200">
              <a:latin typeface="Times New Roman" panose="02020603050405020304" pitchFamily="18" charset="0"/>
              <a:cs typeface="Times New Roman" panose="02020603050405020304" pitchFamily="18" charset="0"/>
            </a:rPr>
            <a:t>5. - 6.solis</a:t>
          </a:r>
          <a:endParaRPr lang="en-GB" sz="1600" kern="1200">
            <a:latin typeface="Times New Roman" panose="02020603050405020304" pitchFamily="18" charset="0"/>
            <a:cs typeface="Times New Roman" panose="02020603050405020304" pitchFamily="18" charset="0"/>
          </a:endParaRPr>
        </a:p>
      </dsp:txBody>
      <dsp:txXfrm>
        <a:off x="4020956" y="24565"/>
        <a:ext cx="1159315" cy="789583"/>
      </dsp:txXfrm>
    </dsp:sp>
    <dsp:sp modelId="{08A1A501-2862-4B7C-B566-B4547869EBBA}">
      <dsp:nvSpPr>
        <dsp:cNvPr id="0" name=""/>
        <dsp:cNvSpPr/>
      </dsp:nvSpPr>
      <dsp:spPr>
        <a:xfrm>
          <a:off x="661807" y="0"/>
          <a:ext cx="1726351" cy="1118284"/>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t" anchorCtr="0">
          <a:noAutofit/>
        </a:bodyPr>
        <a:lstStyle/>
        <a:p>
          <a:pPr marL="171450" lvl="1" indent="-171450" algn="ctr" defTabSz="711200">
            <a:lnSpc>
              <a:spcPct val="90000"/>
            </a:lnSpc>
            <a:spcBef>
              <a:spcPct val="0"/>
            </a:spcBef>
            <a:spcAft>
              <a:spcPct val="15000"/>
            </a:spcAft>
            <a:buChar char="•"/>
          </a:pPr>
          <a:endParaRPr lang="en-GB" sz="1600" kern="1200">
            <a:latin typeface="Times New Roman" panose="02020603050405020304" pitchFamily="18" charset="0"/>
            <a:cs typeface="Times New Roman" panose="02020603050405020304" pitchFamily="18" charset="0"/>
          </a:endParaRPr>
        </a:p>
        <a:p>
          <a:pPr marL="171450" lvl="1" indent="-171450" algn="ctr" defTabSz="711200">
            <a:lnSpc>
              <a:spcPct val="90000"/>
            </a:lnSpc>
            <a:spcBef>
              <a:spcPct val="0"/>
            </a:spcBef>
            <a:spcAft>
              <a:spcPct val="15000"/>
            </a:spcAft>
            <a:buChar char="•"/>
          </a:pPr>
          <a:r>
            <a:rPr lang="lv-LV" sz="1600" kern="1200">
              <a:latin typeface="Times New Roman" panose="02020603050405020304" pitchFamily="18" charset="0"/>
              <a:cs typeface="Times New Roman" panose="02020603050405020304" pitchFamily="18" charset="0"/>
            </a:rPr>
            <a:t>5. - 6.solis</a:t>
          </a:r>
          <a:endParaRPr lang="en-GB" sz="1600" kern="1200">
            <a:latin typeface="Times New Roman" panose="02020603050405020304" pitchFamily="18" charset="0"/>
            <a:cs typeface="Times New Roman" panose="02020603050405020304" pitchFamily="18" charset="0"/>
          </a:endParaRPr>
        </a:p>
      </dsp:txBody>
      <dsp:txXfrm>
        <a:off x="686372" y="24565"/>
        <a:ext cx="1159315" cy="789583"/>
      </dsp:txXfrm>
    </dsp:sp>
    <dsp:sp modelId="{8DEAD250-1925-4607-84DB-8882485D8FD6}">
      <dsp:nvSpPr>
        <dsp:cNvPr id="0" name=""/>
        <dsp:cNvSpPr/>
      </dsp:nvSpPr>
      <dsp:spPr>
        <a:xfrm>
          <a:off x="1385197" y="199194"/>
          <a:ext cx="1513178" cy="151317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Izglītojamais</a:t>
          </a:r>
        </a:p>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(1.solis)</a:t>
          </a:r>
          <a:endParaRPr lang="en-GB" sz="1200" kern="1200">
            <a:latin typeface="Times New Roman" panose="02020603050405020304" pitchFamily="18" charset="0"/>
            <a:cs typeface="Times New Roman" panose="02020603050405020304" pitchFamily="18" charset="0"/>
          </a:endParaRPr>
        </a:p>
      </dsp:txBody>
      <dsp:txXfrm>
        <a:off x="1828397" y="642394"/>
        <a:ext cx="1069978" cy="1069978"/>
      </dsp:txXfrm>
    </dsp:sp>
    <dsp:sp modelId="{BA2A5FFE-8187-479D-B17D-C92EDDB40550}">
      <dsp:nvSpPr>
        <dsp:cNvPr id="0" name=""/>
        <dsp:cNvSpPr/>
      </dsp:nvSpPr>
      <dsp:spPr>
        <a:xfrm rot="5400000">
          <a:off x="2968268" y="199194"/>
          <a:ext cx="1513178" cy="151317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Pedagogs</a:t>
          </a:r>
        </a:p>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(2.solis)</a:t>
          </a:r>
          <a:endParaRPr lang="en-GB" sz="1200" kern="1200">
            <a:latin typeface="Times New Roman" panose="02020603050405020304" pitchFamily="18" charset="0"/>
            <a:cs typeface="Times New Roman" panose="02020603050405020304" pitchFamily="18" charset="0"/>
          </a:endParaRPr>
        </a:p>
      </dsp:txBody>
      <dsp:txXfrm rot="-5400000">
        <a:off x="2968268" y="642394"/>
        <a:ext cx="1069978" cy="1069978"/>
      </dsp:txXfrm>
    </dsp:sp>
    <dsp:sp modelId="{9C1E641B-4159-4960-8DF4-1A35F06FD6BD}">
      <dsp:nvSpPr>
        <dsp:cNvPr id="0" name=""/>
        <dsp:cNvSpPr/>
      </dsp:nvSpPr>
      <dsp:spPr>
        <a:xfrm rot="10800000">
          <a:off x="2968268" y="1782265"/>
          <a:ext cx="1513178" cy="151317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Izglītības iestāde</a:t>
          </a:r>
        </a:p>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(4.solis)</a:t>
          </a:r>
          <a:endParaRPr lang="en-GB" sz="1200" kern="1200">
            <a:latin typeface="Times New Roman" panose="02020603050405020304" pitchFamily="18" charset="0"/>
            <a:cs typeface="Times New Roman" panose="02020603050405020304" pitchFamily="18" charset="0"/>
          </a:endParaRPr>
        </a:p>
      </dsp:txBody>
      <dsp:txXfrm rot="10800000">
        <a:off x="2968268" y="1782265"/>
        <a:ext cx="1069978" cy="1069978"/>
      </dsp:txXfrm>
    </dsp:sp>
    <dsp:sp modelId="{33F47D56-454E-4474-9810-102F7558927A}">
      <dsp:nvSpPr>
        <dsp:cNvPr id="0" name=""/>
        <dsp:cNvSpPr/>
      </dsp:nvSpPr>
      <dsp:spPr>
        <a:xfrm rot="16200000">
          <a:off x="1385197" y="1782265"/>
          <a:ext cx="1513178" cy="1513178"/>
        </a:xfrm>
        <a:prstGeom prst="pieWedg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Vecāki</a:t>
          </a:r>
        </a:p>
        <a:p>
          <a:pPr marL="0" lvl="0" indent="0" algn="ctr" defTabSz="533400">
            <a:lnSpc>
              <a:spcPct val="90000"/>
            </a:lnSpc>
            <a:spcBef>
              <a:spcPct val="0"/>
            </a:spcBef>
            <a:spcAft>
              <a:spcPct val="35000"/>
            </a:spcAft>
            <a:buNone/>
          </a:pPr>
          <a:r>
            <a:rPr lang="lv-LV" sz="1200" kern="1200">
              <a:latin typeface="Times New Roman" panose="02020603050405020304" pitchFamily="18" charset="0"/>
              <a:cs typeface="Times New Roman" panose="02020603050405020304" pitchFamily="18" charset="0"/>
            </a:rPr>
            <a:t>(3.solis)</a:t>
          </a:r>
          <a:endParaRPr lang="en-GB" sz="1200" kern="1200">
            <a:latin typeface="Times New Roman" panose="02020603050405020304" pitchFamily="18" charset="0"/>
            <a:cs typeface="Times New Roman" panose="02020603050405020304" pitchFamily="18" charset="0"/>
          </a:endParaRPr>
        </a:p>
      </dsp:txBody>
      <dsp:txXfrm rot="5400000">
        <a:off x="1828397" y="1782265"/>
        <a:ext cx="1069978" cy="1069978"/>
      </dsp:txXfrm>
    </dsp:sp>
    <dsp:sp modelId="{0CAF3128-B940-42B0-B334-BBBA4E634D7D}">
      <dsp:nvSpPr>
        <dsp:cNvPr id="0" name=""/>
        <dsp:cNvSpPr/>
      </dsp:nvSpPr>
      <dsp:spPr>
        <a:xfrm>
          <a:off x="2672098" y="1432801"/>
          <a:ext cx="522448" cy="454302"/>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FCA224-FF2F-4952-98CF-366B3CBB885A}">
      <dsp:nvSpPr>
        <dsp:cNvPr id="0" name=""/>
        <dsp:cNvSpPr/>
      </dsp:nvSpPr>
      <dsp:spPr>
        <a:xfrm rot="10800000">
          <a:off x="2672098" y="1607533"/>
          <a:ext cx="522448" cy="454302"/>
        </a:xfrm>
        <a:prstGeom prst="circularArrow">
          <a:avLst/>
        </a:prstGeom>
        <a:solidFill>
          <a:schemeClr val="dk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1F11-9853-48E6-A979-12A0E869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17695</Words>
  <Characters>100864</Characters>
  <Application>Microsoft Office Word</Application>
  <DocSecurity>0</DocSecurity>
  <Lines>840</Lines>
  <Paragraphs>236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Rolands</dc:creator>
  <cp:lastModifiedBy>user</cp:lastModifiedBy>
  <cp:revision>5</cp:revision>
  <dcterms:created xsi:type="dcterms:W3CDTF">2019-01-21T05:43:00Z</dcterms:created>
  <dcterms:modified xsi:type="dcterms:W3CDTF">2019-01-21T17:09:00Z</dcterms:modified>
</cp:coreProperties>
</file>